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7BCE8C" w14:textId="77777777" w:rsidR="00A75C52" w:rsidRPr="00897C95" w:rsidRDefault="00A75C52" w:rsidP="00A75C52">
      <w:pPr>
        <w:spacing w:line="252"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НАЦІОНАЛЬНИЙ УНІВЕРСИТЕТ «ОДЕСЬКА ЮРИДИЧНА АКАДЕМІЯ»</w:t>
      </w:r>
    </w:p>
    <w:p w14:paraId="58AFB5DD" w14:textId="77777777" w:rsidR="00A75C52" w:rsidRPr="00897C95" w:rsidRDefault="00A75C52" w:rsidP="00A75C52">
      <w:pPr>
        <w:spacing w:line="252"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Факультет журналістики</w:t>
      </w:r>
    </w:p>
    <w:p w14:paraId="67E0B36D" w14:textId="77777777" w:rsidR="00A75C52" w:rsidRPr="00897C95" w:rsidRDefault="00A75C52" w:rsidP="00A75C52">
      <w:pPr>
        <w:spacing w:line="252"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 xml:space="preserve">Кафедра іноземних мов </w:t>
      </w:r>
    </w:p>
    <w:p w14:paraId="32505C20" w14:textId="77777777" w:rsidR="00A75C52" w:rsidRPr="00897C95" w:rsidRDefault="00A75C52" w:rsidP="00A75C52">
      <w:pPr>
        <w:spacing w:line="252" w:lineRule="auto"/>
        <w:rPr>
          <w:rFonts w:ascii="Times New Roman" w:eastAsia="Calibri" w:hAnsi="Times New Roman" w:cs="Times New Roman"/>
          <w:sz w:val="28"/>
          <w:lang w:val="uk-UA"/>
        </w:rPr>
      </w:pPr>
      <w:r w:rsidRPr="00897C95">
        <w:rPr>
          <w:rFonts w:ascii="Times New Roman" w:eastAsia="Calibri" w:hAnsi="Times New Roman" w:cs="Times New Roman"/>
          <w:sz w:val="28"/>
          <w:lang w:val="uk-UA"/>
        </w:rPr>
        <w:t>Реєстр. №____________</w:t>
      </w:r>
    </w:p>
    <w:p w14:paraId="4FEB174F" w14:textId="77777777" w:rsidR="00A75C52" w:rsidRPr="00897C95" w:rsidRDefault="00A75C52" w:rsidP="00A75C52">
      <w:pPr>
        <w:spacing w:line="252" w:lineRule="auto"/>
        <w:rPr>
          <w:rFonts w:ascii="Times New Roman" w:eastAsia="Calibri" w:hAnsi="Times New Roman" w:cs="Times New Roman"/>
          <w:sz w:val="28"/>
          <w:lang w:val="uk-UA"/>
        </w:rPr>
      </w:pPr>
      <w:r w:rsidRPr="00897C95">
        <w:rPr>
          <w:rFonts w:ascii="Times New Roman" w:eastAsia="Calibri" w:hAnsi="Times New Roman" w:cs="Times New Roman"/>
          <w:sz w:val="28"/>
          <w:lang w:val="uk-UA"/>
        </w:rPr>
        <w:t>Дата_________________</w:t>
      </w:r>
    </w:p>
    <w:p w14:paraId="08EA09D2" w14:textId="77777777" w:rsidR="00A75C52" w:rsidRPr="00897C95" w:rsidRDefault="00A75C52" w:rsidP="00A75C52">
      <w:pPr>
        <w:spacing w:line="252" w:lineRule="auto"/>
        <w:rPr>
          <w:rFonts w:ascii="Times New Roman" w:eastAsia="Calibri" w:hAnsi="Times New Roman" w:cs="Times New Roman"/>
          <w:sz w:val="28"/>
          <w:lang w:val="uk-UA"/>
        </w:rPr>
      </w:pPr>
    </w:p>
    <w:p w14:paraId="158761C8" w14:textId="77777777" w:rsidR="00A75C52" w:rsidRPr="00897C95" w:rsidRDefault="00A75C52" w:rsidP="00A75C52">
      <w:pPr>
        <w:spacing w:line="252" w:lineRule="auto"/>
        <w:jc w:val="center"/>
        <w:rPr>
          <w:rFonts w:ascii="Times New Roman" w:eastAsia="Calibri" w:hAnsi="Times New Roman" w:cs="Times New Roman"/>
          <w:b/>
          <w:bCs/>
          <w:sz w:val="28"/>
          <w:lang w:val="uk-UA"/>
        </w:rPr>
      </w:pPr>
    </w:p>
    <w:p w14:paraId="05BEFABE" w14:textId="77777777" w:rsidR="00A75C52" w:rsidRPr="00897C95" w:rsidRDefault="00A75C52" w:rsidP="00A75C52">
      <w:pPr>
        <w:spacing w:line="252" w:lineRule="auto"/>
        <w:jc w:val="center"/>
        <w:rPr>
          <w:rFonts w:ascii="Times New Roman" w:eastAsia="Calibri" w:hAnsi="Times New Roman" w:cs="Times New Roman"/>
          <w:b/>
          <w:bCs/>
          <w:sz w:val="28"/>
          <w:lang w:val="uk-UA"/>
        </w:rPr>
      </w:pPr>
    </w:p>
    <w:p w14:paraId="0AA610A3" w14:textId="77777777" w:rsidR="00A75C52" w:rsidRPr="00897C95" w:rsidRDefault="00A75C52" w:rsidP="00A75C52">
      <w:pPr>
        <w:spacing w:line="252" w:lineRule="auto"/>
        <w:jc w:val="center"/>
        <w:rPr>
          <w:rFonts w:ascii="Times New Roman" w:eastAsia="Calibri" w:hAnsi="Times New Roman" w:cs="Times New Roman"/>
          <w:b/>
          <w:bCs/>
          <w:sz w:val="28"/>
          <w:lang w:val="uk-UA"/>
        </w:rPr>
      </w:pPr>
      <w:r w:rsidRPr="00897C95">
        <w:rPr>
          <w:rFonts w:ascii="Times New Roman" w:eastAsia="Calibri" w:hAnsi="Times New Roman" w:cs="Times New Roman"/>
          <w:b/>
          <w:bCs/>
          <w:sz w:val="28"/>
          <w:lang w:val="uk-UA"/>
        </w:rPr>
        <w:t>КВАЛІФІКАЦІЙНА РОБОТА</w:t>
      </w:r>
    </w:p>
    <w:p w14:paraId="1FD8E6E1" w14:textId="20D213BC" w:rsidR="00A75C52" w:rsidRPr="009A4899" w:rsidRDefault="00A75C52" w:rsidP="009A4899">
      <w:pPr>
        <w:spacing w:line="252" w:lineRule="auto"/>
        <w:jc w:val="both"/>
        <w:rPr>
          <w:rFonts w:ascii="Times New Roman" w:eastAsia="Calibri" w:hAnsi="Times New Roman" w:cs="Times New Roman"/>
          <w:b/>
          <w:bCs/>
          <w:sz w:val="28"/>
          <w:szCs w:val="28"/>
          <w:lang w:val="uk-UA"/>
        </w:rPr>
      </w:pPr>
      <w:r w:rsidRPr="00897C95">
        <w:rPr>
          <w:rFonts w:ascii="Times New Roman" w:eastAsia="Calibri" w:hAnsi="Times New Roman" w:cs="Times New Roman"/>
          <w:sz w:val="28"/>
          <w:lang w:val="uk-UA"/>
        </w:rPr>
        <w:t xml:space="preserve">На тему: </w:t>
      </w:r>
      <w:r w:rsidRPr="009A4899">
        <w:rPr>
          <w:rFonts w:ascii="Times New Roman" w:eastAsia="Calibri" w:hAnsi="Times New Roman" w:cs="Times New Roman"/>
          <w:b/>
          <w:bCs/>
          <w:sz w:val="28"/>
          <w:szCs w:val="28"/>
          <w:lang w:val="uk-UA"/>
        </w:rPr>
        <w:t>«</w:t>
      </w:r>
      <w:r w:rsidR="009A4899" w:rsidRPr="009A4899">
        <w:rPr>
          <w:rFonts w:ascii="Times New Roman" w:hAnsi="Times New Roman" w:cs="Times New Roman"/>
          <w:b/>
          <w:bCs/>
          <w:sz w:val="28"/>
          <w:szCs w:val="28"/>
        </w:rPr>
        <w:t>Вплив культурних факторів на переклад правової документації</w:t>
      </w:r>
      <w:r w:rsidRPr="009A4899">
        <w:rPr>
          <w:rFonts w:ascii="Times New Roman" w:eastAsia="Calibri" w:hAnsi="Times New Roman" w:cs="Times New Roman"/>
          <w:b/>
          <w:bCs/>
          <w:sz w:val="28"/>
          <w:szCs w:val="28"/>
          <w:lang w:val="uk-UA"/>
        </w:rPr>
        <w:t>»</w:t>
      </w:r>
    </w:p>
    <w:p w14:paraId="5F1DF8EA" w14:textId="62149CAF" w:rsidR="00A75C52" w:rsidRPr="009A4899" w:rsidRDefault="00A75C52" w:rsidP="009A4899">
      <w:pPr>
        <w:spacing w:line="252" w:lineRule="auto"/>
        <w:jc w:val="both"/>
        <w:rPr>
          <w:rFonts w:ascii="Times New Roman" w:eastAsia="Calibri" w:hAnsi="Times New Roman" w:cs="Times New Roman"/>
          <w:b/>
          <w:bCs/>
          <w:sz w:val="28"/>
          <w:szCs w:val="28"/>
          <w:lang w:val="en-US"/>
        </w:rPr>
      </w:pPr>
      <w:r w:rsidRPr="009A4899">
        <w:rPr>
          <w:rFonts w:ascii="Times New Roman" w:eastAsia="Calibri" w:hAnsi="Times New Roman" w:cs="Times New Roman"/>
          <w:b/>
          <w:bCs/>
          <w:sz w:val="28"/>
          <w:szCs w:val="28"/>
          <w:lang w:val="en-US"/>
        </w:rPr>
        <w:t>“</w:t>
      </w:r>
      <w:r w:rsidR="009A4899" w:rsidRPr="009A4899">
        <w:rPr>
          <w:rFonts w:ascii="Times New Roman" w:hAnsi="Times New Roman" w:cs="Times New Roman"/>
          <w:b/>
          <w:bCs/>
          <w:sz w:val="28"/>
          <w:szCs w:val="28"/>
        </w:rPr>
        <w:t>The influence of cultural factors on translation of legal documentation</w:t>
      </w:r>
      <w:r w:rsidRPr="009A4899">
        <w:rPr>
          <w:rFonts w:ascii="Times New Roman" w:eastAsia="Calibri" w:hAnsi="Times New Roman" w:cs="Times New Roman"/>
          <w:b/>
          <w:bCs/>
          <w:sz w:val="28"/>
          <w:szCs w:val="28"/>
          <w:lang w:val="en-US"/>
        </w:rPr>
        <w:t>”</w:t>
      </w:r>
    </w:p>
    <w:p w14:paraId="1BE3052C" w14:textId="77777777" w:rsidR="00A75C52" w:rsidRPr="009A4899" w:rsidRDefault="00A75C52" w:rsidP="00A75C52">
      <w:pPr>
        <w:spacing w:line="252" w:lineRule="auto"/>
        <w:jc w:val="both"/>
        <w:rPr>
          <w:rFonts w:ascii="Times New Roman" w:eastAsia="Calibri" w:hAnsi="Times New Roman" w:cs="Times New Roman"/>
          <w:sz w:val="28"/>
          <w:lang w:val="en-US"/>
        </w:rPr>
      </w:pPr>
    </w:p>
    <w:p w14:paraId="6F4A2C7E" w14:textId="1BC7F4D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Здобувач</w:t>
      </w:r>
      <w:r w:rsidR="00D64387">
        <w:rPr>
          <w:rFonts w:ascii="Times New Roman" w:eastAsia="Calibri" w:hAnsi="Times New Roman" w:cs="Times New Roman"/>
          <w:sz w:val="28"/>
          <w:lang w:val="uk-UA"/>
        </w:rPr>
        <w:t>ки</w:t>
      </w:r>
      <w:r w:rsidRPr="00897C95">
        <w:rPr>
          <w:rFonts w:ascii="Times New Roman" w:eastAsia="Calibri" w:hAnsi="Times New Roman" w:cs="Times New Roman"/>
          <w:sz w:val="28"/>
          <w:lang w:val="uk-UA"/>
        </w:rPr>
        <w:t xml:space="preserve"> 2 курсу 1 групи</w:t>
      </w:r>
    </w:p>
    <w:p w14:paraId="0B99D0DE" w14:textId="7777777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рівень освіти другий (магістерський)</w:t>
      </w:r>
    </w:p>
    <w:p w14:paraId="26EE8820" w14:textId="7777777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галузь знань 03 «Г</w:t>
      </w:r>
      <w:r w:rsidRPr="00897C95">
        <w:rPr>
          <w:rFonts w:ascii="Times New Roman" w:hAnsi="Times New Roman" w:cs="Times New Roman"/>
          <w:sz w:val="28"/>
          <w:szCs w:val="28"/>
          <w:lang w:val="uk-UA"/>
        </w:rPr>
        <w:t>уманітарні науки</w:t>
      </w:r>
      <w:r w:rsidRPr="00897C95">
        <w:rPr>
          <w:rFonts w:ascii="Times New Roman" w:eastAsia="Calibri" w:hAnsi="Times New Roman" w:cs="Times New Roman"/>
          <w:sz w:val="28"/>
          <w:lang w:val="uk-UA"/>
        </w:rPr>
        <w:t>»</w:t>
      </w:r>
    </w:p>
    <w:p w14:paraId="27E9054C" w14:textId="7777777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спеціальність 035 «Філологія»</w:t>
      </w:r>
    </w:p>
    <w:p w14:paraId="317D0E00" w14:textId="35F8DAED" w:rsidR="00A75C52" w:rsidRPr="009A4899" w:rsidRDefault="0044381B" w:rsidP="00A75C52">
      <w:pPr>
        <w:spacing w:line="252" w:lineRule="auto"/>
        <w:ind w:left="3686"/>
        <w:rPr>
          <w:rFonts w:ascii="Times New Roman" w:eastAsia="Calibri" w:hAnsi="Times New Roman" w:cs="Times New Roman"/>
          <w:b/>
          <w:bCs/>
          <w:sz w:val="28"/>
          <w:szCs w:val="28"/>
          <w:lang w:val="uk-UA"/>
        </w:rPr>
      </w:pPr>
      <w:r w:rsidRPr="009A4899">
        <w:rPr>
          <w:rFonts w:ascii="Times New Roman" w:hAnsi="Times New Roman" w:cs="Times New Roman"/>
          <w:b/>
          <w:bCs/>
          <w:sz w:val="28"/>
          <w:szCs w:val="28"/>
        </w:rPr>
        <w:t>Шуд</w:t>
      </w:r>
      <w:r w:rsidRPr="009A4899">
        <w:rPr>
          <w:rFonts w:ascii="Times New Roman" w:hAnsi="Times New Roman" w:cs="Times New Roman"/>
          <w:b/>
          <w:bCs/>
          <w:sz w:val="28"/>
          <w:szCs w:val="28"/>
          <w:lang w:val="uk-UA"/>
        </w:rPr>
        <w:t>и</w:t>
      </w:r>
      <w:r w:rsidRPr="009A4899">
        <w:rPr>
          <w:rFonts w:ascii="Times New Roman" w:hAnsi="Times New Roman" w:cs="Times New Roman"/>
          <w:b/>
          <w:bCs/>
          <w:sz w:val="28"/>
          <w:szCs w:val="28"/>
        </w:rPr>
        <w:t xml:space="preserve"> Анастасі</w:t>
      </w:r>
      <w:r w:rsidRPr="009A4899">
        <w:rPr>
          <w:rFonts w:ascii="Times New Roman" w:hAnsi="Times New Roman" w:cs="Times New Roman"/>
          <w:b/>
          <w:bCs/>
          <w:sz w:val="28"/>
          <w:szCs w:val="28"/>
          <w:lang w:val="uk-UA"/>
        </w:rPr>
        <w:t>ї</w:t>
      </w:r>
      <w:r w:rsidRPr="009A4899">
        <w:rPr>
          <w:rFonts w:ascii="Times New Roman" w:hAnsi="Times New Roman" w:cs="Times New Roman"/>
          <w:b/>
          <w:bCs/>
          <w:sz w:val="28"/>
          <w:szCs w:val="28"/>
        </w:rPr>
        <w:t xml:space="preserve"> Олексіївн</w:t>
      </w:r>
      <w:r w:rsidRPr="009A4899">
        <w:rPr>
          <w:rFonts w:ascii="Times New Roman" w:hAnsi="Times New Roman" w:cs="Times New Roman"/>
          <w:b/>
          <w:bCs/>
          <w:sz w:val="28"/>
          <w:szCs w:val="28"/>
          <w:lang w:val="uk-UA"/>
        </w:rPr>
        <w:t>и</w:t>
      </w:r>
      <w:r w:rsidR="00A75C52" w:rsidRPr="009A4899">
        <w:rPr>
          <w:rFonts w:ascii="Times New Roman" w:eastAsia="Calibri" w:hAnsi="Times New Roman" w:cs="Times New Roman"/>
          <w:b/>
          <w:bCs/>
          <w:sz w:val="28"/>
          <w:szCs w:val="28"/>
          <w:lang w:val="uk-UA"/>
        </w:rPr>
        <w:t xml:space="preserve"> </w:t>
      </w:r>
    </w:p>
    <w:p w14:paraId="258EE43A" w14:textId="47DC661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 xml:space="preserve">Керівник – </w:t>
      </w:r>
      <w:proofErr w:type="spellStart"/>
      <w:r w:rsidRPr="00897C95">
        <w:rPr>
          <w:rFonts w:ascii="Times New Roman" w:eastAsia="Calibri" w:hAnsi="Times New Roman" w:cs="Times New Roman"/>
          <w:sz w:val="28"/>
          <w:lang w:val="uk-UA"/>
        </w:rPr>
        <w:t>д.філол.н</w:t>
      </w:r>
      <w:proofErr w:type="spellEnd"/>
      <w:r w:rsidRPr="00897C95">
        <w:rPr>
          <w:rFonts w:ascii="Times New Roman" w:eastAsia="Calibri" w:hAnsi="Times New Roman" w:cs="Times New Roman"/>
          <w:sz w:val="28"/>
          <w:lang w:val="uk-UA"/>
        </w:rPr>
        <w:t>., доц</w:t>
      </w:r>
      <w:r w:rsidR="009A4899">
        <w:rPr>
          <w:rFonts w:ascii="Times New Roman" w:eastAsia="Calibri" w:hAnsi="Times New Roman" w:cs="Times New Roman"/>
          <w:sz w:val="28"/>
          <w:lang w:val="uk-UA"/>
        </w:rPr>
        <w:t>.</w:t>
      </w:r>
      <w:r w:rsidRPr="00897C95">
        <w:rPr>
          <w:rFonts w:ascii="Times New Roman" w:eastAsia="Calibri" w:hAnsi="Times New Roman" w:cs="Times New Roman"/>
          <w:sz w:val="28"/>
          <w:lang w:val="uk-UA"/>
        </w:rPr>
        <w:t xml:space="preserve"> </w:t>
      </w:r>
      <w:proofErr w:type="spellStart"/>
      <w:r w:rsidR="0044381B">
        <w:rPr>
          <w:rFonts w:ascii="Times New Roman" w:eastAsia="Calibri" w:hAnsi="Times New Roman" w:cs="Times New Roman"/>
          <w:sz w:val="28"/>
          <w:lang w:val="uk-UA"/>
        </w:rPr>
        <w:t>Томчаковська</w:t>
      </w:r>
      <w:proofErr w:type="spellEnd"/>
      <w:r w:rsidR="0044381B">
        <w:rPr>
          <w:rFonts w:ascii="Times New Roman" w:eastAsia="Calibri" w:hAnsi="Times New Roman" w:cs="Times New Roman"/>
          <w:sz w:val="28"/>
          <w:lang w:val="uk-UA"/>
        </w:rPr>
        <w:t xml:space="preserve"> Ю.О.</w:t>
      </w:r>
    </w:p>
    <w:p w14:paraId="75D650D2" w14:textId="77777777" w:rsidR="00A75C52" w:rsidRPr="00897C95" w:rsidRDefault="00A75C52" w:rsidP="00A75C52">
      <w:pPr>
        <w:spacing w:line="252" w:lineRule="auto"/>
        <w:ind w:left="3686"/>
        <w:rPr>
          <w:rFonts w:ascii="Times New Roman" w:eastAsia="Calibri" w:hAnsi="Times New Roman" w:cs="Times New Roman"/>
          <w:sz w:val="28"/>
          <w:lang w:val="uk-UA"/>
        </w:rPr>
      </w:pPr>
    </w:p>
    <w:p w14:paraId="39E77AA1" w14:textId="77777777" w:rsidR="00A75C52" w:rsidRPr="00897C95" w:rsidRDefault="00A75C52" w:rsidP="00A75C52">
      <w:pPr>
        <w:spacing w:line="252" w:lineRule="auto"/>
        <w:ind w:left="3686"/>
        <w:rPr>
          <w:rFonts w:ascii="Times New Roman" w:eastAsia="Calibri" w:hAnsi="Times New Roman" w:cs="Times New Roman"/>
          <w:sz w:val="28"/>
          <w:lang w:val="uk-UA"/>
        </w:rPr>
      </w:pPr>
    </w:p>
    <w:p w14:paraId="00585386" w14:textId="77777777" w:rsidR="00A75C52" w:rsidRPr="00897C95" w:rsidRDefault="00A75C52" w:rsidP="00A75C52">
      <w:pPr>
        <w:spacing w:line="252" w:lineRule="auto"/>
        <w:ind w:left="3686"/>
        <w:rPr>
          <w:rFonts w:ascii="Times New Roman" w:eastAsia="Calibri" w:hAnsi="Times New Roman" w:cs="Times New Roman"/>
          <w:sz w:val="28"/>
          <w:lang w:val="uk-UA"/>
        </w:rPr>
      </w:pPr>
    </w:p>
    <w:p w14:paraId="5788F7C5" w14:textId="77777777" w:rsidR="00A75C52" w:rsidRPr="00897C95" w:rsidRDefault="00A75C52" w:rsidP="00A75C52">
      <w:pPr>
        <w:spacing w:line="252" w:lineRule="auto"/>
        <w:ind w:left="3686"/>
        <w:rPr>
          <w:rFonts w:ascii="Times New Roman" w:eastAsia="Calibri" w:hAnsi="Times New Roman" w:cs="Times New Roman"/>
          <w:sz w:val="28"/>
          <w:lang w:val="uk-UA"/>
        </w:rPr>
      </w:pPr>
    </w:p>
    <w:p w14:paraId="3C963455" w14:textId="7777777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br/>
      </w:r>
    </w:p>
    <w:p w14:paraId="69627B17" w14:textId="77777777" w:rsidR="00A75C52" w:rsidRPr="00897C95" w:rsidRDefault="00A75C52" w:rsidP="00A75C52">
      <w:pPr>
        <w:spacing w:line="252" w:lineRule="auto"/>
        <w:rPr>
          <w:rFonts w:ascii="Times New Roman" w:eastAsia="Calibri" w:hAnsi="Times New Roman" w:cs="Times New Roman"/>
          <w:sz w:val="28"/>
          <w:lang w:val="uk-UA"/>
        </w:rPr>
      </w:pPr>
    </w:p>
    <w:p w14:paraId="021915E0" w14:textId="77777777" w:rsidR="00A75C52" w:rsidRPr="00897C95" w:rsidRDefault="00A75C52" w:rsidP="00A75C52">
      <w:pPr>
        <w:spacing w:after="200" w:line="276" w:lineRule="auto"/>
        <w:jc w:val="center"/>
        <w:rPr>
          <w:rFonts w:ascii="Times New Roman" w:eastAsia="Calibri" w:hAnsi="Times New Roman" w:cs="Times New Roman"/>
          <w:sz w:val="28"/>
          <w:lang w:val="uk-UA"/>
        </w:rPr>
      </w:pPr>
    </w:p>
    <w:p w14:paraId="1768D0CC" w14:textId="77777777" w:rsidR="00A75C52" w:rsidRPr="00897C95" w:rsidRDefault="00A75C52" w:rsidP="00A75C52">
      <w:pPr>
        <w:spacing w:after="200" w:line="276" w:lineRule="auto"/>
        <w:jc w:val="center"/>
        <w:rPr>
          <w:rFonts w:ascii="Times New Roman" w:eastAsia="Calibri" w:hAnsi="Times New Roman" w:cs="Times New Roman"/>
          <w:sz w:val="28"/>
          <w:lang w:val="uk-UA"/>
        </w:rPr>
      </w:pPr>
    </w:p>
    <w:p w14:paraId="2B1EF236" w14:textId="77777777" w:rsidR="00A75C52" w:rsidRPr="00897C95" w:rsidRDefault="00A75C52" w:rsidP="00A75C52">
      <w:pPr>
        <w:spacing w:after="200" w:line="276"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Одеса – 2025</w:t>
      </w:r>
    </w:p>
    <w:p w14:paraId="3426E02F" w14:textId="77777777" w:rsidR="00286B54" w:rsidRPr="00897C95" w:rsidRDefault="00286B54" w:rsidP="00FF63FD">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p>
    <w:p w14:paraId="3DB166F6" w14:textId="298A27D5" w:rsidR="008F7E47" w:rsidRPr="00897C95" w:rsidRDefault="008F7E47" w:rsidP="00FF63FD">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r w:rsidRPr="00897C95">
        <w:rPr>
          <w:rFonts w:ascii="Times New Roman" w:eastAsia="Times New Roman" w:hAnsi="Times New Roman" w:cs="Times New Roman"/>
          <w:b/>
          <w:bCs/>
          <w:kern w:val="0"/>
          <w:sz w:val="27"/>
          <w:szCs w:val="27"/>
          <w:lang w:val="uk-UA" w:eastAsia="uk-UA"/>
          <w14:ligatures w14:val="none"/>
        </w:rPr>
        <w:lastRenderedPageBreak/>
        <w:t>ЗМІСТ</w:t>
      </w:r>
    </w:p>
    <w:p w14:paraId="0AFC8FB6" w14:textId="77777777" w:rsidR="0076031F" w:rsidRPr="00897C95" w:rsidRDefault="0076031F" w:rsidP="00FF63FD">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20"/>
        <w:gridCol w:w="1124"/>
      </w:tblGrid>
      <w:tr w:rsidR="00897C95" w:rsidRPr="00022D14" w14:paraId="481FEA32" w14:textId="77777777" w:rsidTr="00AD340E">
        <w:tc>
          <w:tcPr>
            <w:tcW w:w="8220" w:type="dxa"/>
          </w:tcPr>
          <w:p w14:paraId="3A248ED8" w14:textId="61ACA214" w:rsidR="00FF63FD" w:rsidRPr="00022D14" w:rsidRDefault="00FF63FD"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022D14">
              <w:rPr>
                <w:rFonts w:ascii="Times New Roman" w:eastAsia="Times New Roman" w:hAnsi="Times New Roman" w:cs="Times New Roman"/>
                <w:kern w:val="0"/>
                <w:sz w:val="28"/>
                <w:szCs w:val="28"/>
                <w:lang w:val="uk-UA" w:eastAsia="uk-UA"/>
                <w14:ligatures w14:val="none"/>
              </w:rPr>
              <w:t>Вступ</w:t>
            </w:r>
            <w:r w:rsidRPr="00022D14">
              <w:rPr>
                <w:rFonts w:ascii="Times New Roman" w:eastAsia="Times New Roman" w:hAnsi="Times New Roman" w:cs="Times New Roman"/>
                <w:kern w:val="0"/>
                <w:sz w:val="28"/>
                <w:szCs w:val="28"/>
                <w:lang w:val="en-US" w:eastAsia="uk-UA"/>
                <w14:ligatures w14:val="none"/>
              </w:rPr>
              <w:t>…………………………………………………………………</w:t>
            </w:r>
            <w:r w:rsidR="00CC7ED0" w:rsidRPr="00022D14">
              <w:rPr>
                <w:rFonts w:ascii="Times New Roman" w:eastAsia="Times New Roman" w:hAnsi="Times New Roman" w:cs="Times New Roman"/>
                <w:kern w:val="0"/>
                <w:sz w:val="28"/>
                <w:szCs w:val="28"/>
                <w:lang w:val="en-US" w:eastAsia="uk-UA"/>
                <w14:ligatures w14:val="none"/>
              </w:rPr>
              <w:t>…</w:t>
            </w:r>
          </w:p>
        </w:tc>
        <w:tc>
          <w:tcPr>
            <w:tcW w:w="1124" w:type="dxa"/>
          </w:tcPr>
          <w:p w14:paraId="2788DA00" w14:textId="068BD4E1" w:rsidR="00FF63FD" w:rsidRPr="00022D14" w:rsidRDefault="00F20EAF" w:rsidP="00022D14">
            <w:pPr>
              <w:spacing w:line="240" w:lineRule="auto"/>
              <w:outlineLvl w:val="2"/>
              <w:rPr>
                <w:rFonts w:ascii="Times New Roman" w:eastAsia="Times New Roman" w:hAnsi="Times New Roman" w:cs="Times New Roman"/>
                <w:kern w:val="0"/>
                <w:sz w:val="28"/>
                <w:szCs w:val="28"/>
                <w:lang w:val="en-US" w:eastAsia="uk-UA"/>
                <w14:ligatures w14:val="none"/>
              </w:rPr>
            </w:pPr>
            <w:r w:rsidRPr="00022D14">
              <w:rPr>
                <w:rFonts w:ascii="Times New Roman" w:eastAsia="Times New Roman" w:hAnsi="Times New Roman" w:cs="Times New Roman"/>
                <w:kern w:val="0"/>
                <w:sz w:val="28"/>
                <w:szCs w:val="28"/>
                <w:lang w:val="en-US" w:eastAsia="uk-UA"/>
                <w14:ligatures w14:val="none"/>
              </w:rPr>
              <w:t>3</w:t>
            </w:r>
          </w:p>
        </w:tc>
      </w:tr>
      <w:tr w:rsidR="00897C95" w:rsidRPr="00022D14" w14:paraId="5569C3C2" w14:textId="77777777" w:rsidTr="00AD340E">
        <w:tc>
          <w:tcPr>
            <w:tcW w:w="8220" w:type="dxa"/>
          </w:tcPr>
          <w:p w14:paraId="0B6862D9" w14:textId="4EF6F93A" w:rsidR="00FF63FD" w:rsidRPr="00022D14" w:rsidRDefault="00FF63FD"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022D14">
              <w:rPr>
                <w:rFonts w:ascii="Times New Roman" w:eastAsia="Times New Roman" w:hAnsi="Times New Roman" w:cs="Times New Roman"/>
                <w:kern w:val="0"/>
                <w:sz w:val="28"/>
                <w:szCs w:val="28"/>
                <w:lang w:val="uk-UA" w:eastAsia="uk-UA"/>
                <w14:ligatures w14:val="none"/>
              </w:rPr>
              <w:t>Розділ 1. Теоретичні засади дослідження ………………………</w:t>
            </w:r>
            <w:r w:rsidR="000708A3" w:rsidRPr="00022D14">
              <w:rPr>
                <w:rFonts w:ascii="Times New Roman" w:eastAsia="Times New Roman" w:hAnsi="Times New Roman" w:cs="Times New Roman"/>
                <w:kern w:val="0"/>
                <w:sz w:val="28"/>
                <w:szCs w:val="28"/>
                <w:lang w:val="uk-UA" w:eastAsia="uk-UA"/>
                <w14:ligatures w14:val="none"/>
              </w:rPr>
              <w:t>…</w:t>
            </w:r>
            <w:r w:rsidR="00CC7ED0" w:rsidRPr="00022D14">
              <w:rPr>
                <w:rFonts w:ascii="Times New Roman" w:eastAsia="Times New Roman" w:hAnsi="Times New Roman" w:cs="Times New Roman"/>
                <w:kern w:val="0"/>
                <w:sz w:val="28"/>
                <w:szCs w:val="28"/>
                <w:lang w:val="uk-UA" w:eastAsia="uk-UA"/>
                <w14:ligatures w14:val="none"/>
              </w:rPr>
              <w:t>…</w:t>
            </w:r>
          </w:p>
        </w:tc>
        <w:tc>
          <w:tcPr>
            <w:tcW w:w="1124" w:type="dxa"/>
          </w:tcPr>
          <w:p w14:paraId="3EA4DAC6" w14:textId="634D883A" w:rsidR="00FF63FD" w:rsidRPr="00022D14" w:rsidRDefault="00022D14"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6</w:t>
            </w:r>
          </w:p>
        </w:tc>
      </w:tr>
      <w:tr w:rsidR="00897C95" w:rsidRPr="00022D14" w14:paraId="5BE0DAE4" w14:textId="77777777" w:rsidTr="00AD340E">
        <w:tc>
          <w:tcPr>
            <w:tcW w:w="8220" w:type="dxa"/>
          </w:tcPr>
          <w:p w14:paraId="5587BD8C" w14:textId="362B9C2E" w:rsidR="00FF63FD" w:rsidRPr="00022D14" w:rsidRDefault="00716990" w:rsidP="00022D14">
            <w:pPr>
              <w:pStyle w:val="a5"/>
              <w:numPr>
                <w:ilvl w:val="1"/>
                <w:numId w:val="26"/>
              </w:numPr>
              <w:spacing w:line="240" w:lineRule="auto"/>
              <w:jc w:val="both"/>
              <w:outlineLvl w:val="2"/>
              <w:rPr>
                <w:rFonts w:ascii="Times New Roman" w:eastAsia="Times New Roman" w:hAnsi="Times New Roman" w:cs="Times New Roman"/>
                <w:kern w:val="0"/>
                <w:sz w:val="28"/>
                <w:szCs w:val="28"/>
                <w:lang w:val="uk-UA" w:eastAsia="uk-UA"/>
                <w14:ligatures w14:val="none"/>
              </w:rPr>
            </w:pPr>
            <w:r w:rsidRPr="00022D14">
              <w:rPr>
                <w:rFonts w:ascii="Times New Roman" w:eastAsia="Times New Roman" w:hAnsi="Times New Roman" w:cs="Times New Roman"/>
                <w:kern w:val="0"/>
                <w:sz w:val="28"/>
                <w:szCs w:val="28"/>
                <w:lang w:val="uk-UA" w:eastAsia="uk-UA"/>
                <w14:ligatures w14:val="none"/>
              </w:rPr>
              <w:t>Правова документація як об’єкт лінгвістичного та перекладацького аналізу</w:t>
            </w:r>
            <w:r w:rsidR="00022D14">
              <w:rPr>
                <w:rFonts w:ascii="Times New Roman" w:eastAsia="Times New Roman" w:hAnsi="Times New Roman" w:cs="Times New Roman"/>
                <w:kern w:val="0"/>
                <w:sz w:val="28"/>
                <w:szCs w:val="28"/>
                <w:lang w:val="uk-UA" w:eastAsia="uk-UA"/>
                <w14:ligatures w14:val="none"/>
              </w:rPr>
              <w:t>……………………………………….</w:t>
            </w:r>
          </w:p>
        </w:tc>
        <w:tc>
          <w:tcPr>
            <w:tcW w:w="1124" w:type="dxa"/>
          </w:tcPr>
          <w:p w14:paraId="541F6B49" w14:textId="77777777" w:rsidR="00FF63FD" w:rsidRDefault="00FF63FD" w:rsidP="00022D14">
            <w:pPr>
              <w:spacing w:line="240" w:lineRule="auto"/>
              <w:outlineLvl w:val="2"/>
              <w:rPr>
                <w:rFonts w:ascii="Times New Roman" w:eastAsia="Times New Roman" w:hAnsi="Times New Roman" w:cs="Times New Roman"/>
                <w:kern w:val="0"/>
                <w:sz w:val="28"/>
                <w:szCs w:val="28"/>
                <w:lang w:val="uk-UA" w:eastAsia="uk-UA"/>
                <w14:ligatures w14:val="none"/>
              </w:rPr>
            </w:pPr>
          </w:p>
          <w:p w14:paraId="537F760E" w14:textId="5463BDF7" w:rsidR="00022D14" w:rsidRPr="00022D14" w:rsidRDefault="00022D14"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6</w:t>
            </w:r>
          </w:p>
        </w:tc>
      </w:tr>
      <w:tr w:rsidR="00897C95" w:rsidRPr="00022D14" w14:paraId="4AC72332" w14:textId="77777777" w:rsidTr="00AD340E">
        <w:tc>
          <w:tcPr>
            <w:tcW w:w="8220" w:type="dxa"/>
          </w:tcPr>
          <w:p w14:paraId="5C3A3491" w14:textId="2E2A0913" w:rsidR="00FB0AD3" w:rsidRPr="00022D14" w:rsidRDefault="00FB0AD3" w:rsidP="00022D14">
            <w:pPr>
              <w:spacing w:line="240" w:lineRule="auto"/>
              <w:rPr>
                <w:rFonts w:ascii="Times New Roman" w:eastAsia="Times New Roman" w:hAnsi="Times New Roman" w:cs="Times New Roman"/>
                <w:kern w:val="0"/>
                <w:sz w:val="28"/>
                <w:szCs w:val="28"/>
                <w:lang w:val="uk-UA" w:eastAsia="uk-UA"/>
                <w14:ligatures w14:val="none"/>
              </w:rPr>
            </w:pPr>
            <w:r w:rsidRPr="00022D14">
              <w:rPr>
                <w:rFonts w:ascii="Times New Roman" w:eastAsia="Times New Roman" w:hAnsi="Times New Roman" w:cs="Times New Roman"/>
                <w:kern w:val="0"/>
                <w:sz w:val="28"/>
                <w:szCs w:val="28"/>
                <w:lang w:val="uk-UA" w:eastAsia="uk-UA"/>
                <w14:ligatures w14:val="none"/>
              </w:rPr>
              <w:t xml:space="preserve">1.2. </w:t>
            </w:r>
            <w:r w:rsidR="00716990" w:rsidRPr="00022D14">
              <w:rPr>
                <w:rFonts w:ascii="Times New Roman" w:eastAsia="Times New Roman" w:hAnsi="Times New Roman" w:cs="Times New Roman"/>
                <w:kern w:val="0"/>
                <w:sz w:val="28"/>
                <w:szCs w:val="28"/>
                <w:lang w:val="uk-UA" w:eastAsia="uk-UA"/>
                <w14:ligatures w14:val="none"/>
              </w:rPr>
              <w:t xml:space="preserve">Особливості правової термінології у міжкультурному вимірі </w:t>
            </w:r>
            <w:r w:rsidR="00022D14">
              <w:rPr>
                <w:rFonts w:ascii="Times New Roman" w:eastAsia="Times New Roman" w:hAnsi="Times New Roman" w:cs="Times New Roman"/>
                <w:kern w:val="0"/>
                <w:sz w:val="28"/>
                <w:szCs w:val="28"/>
                <w:lang w:val="uk-UA" w:eastAsia="uk-UA"/>
                <w14:ligatures w14:val="none"/>
              </w:rPr>
              <w:t>..</w:t>
            </w:r>
          </w:p>
        </w:tc>
        <w:tc>
          <w:tcPr>
            <w:tcW w:w="1124" w:type="dxa"/>
          </w:tcPr>
          <w:p w14:paraId="3FFF936A" w14:textId="77A3FB62" w:rsidR="00FB0AD3" w:rsidRPr="00022D14" w:rsidRDefault="004B517F"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10</w:t>
            </w:r>
          </w:p>
        </w:tc>
      </w:tr>
      <w:tr w:rsidR="004946C6" w:rsidRPr="00022D14" w14:paraId="25941CCF" w14:textId="77777777" w:rsidTr="00AD340E">
        <w:tc>
          <w:tcPr>
            <w:tcW w:w="8220" w:type="dxa"/>
          </w:tcPr>
          <w:p w14:paraId="0B2CAF6F" w14:textId="73244C3A" w:rsidR="004946C6" w:rsidRPr="00022D14" w:rsidRDefault="004946C6" w:rsidP="00022D14">
            <w:pPr>
              <w:spacing w:line="240" w:lineRule="auto"/>
              <w:rPr>
                <w:rFonts w:ascii="Times New Roman" w:eastAsia="Times New Roman" w:hAnsi="Times New Roman" w:cs="Times New Roman"/>
                <w:kern w:val="0"/>
                <w:sz w:val="28"/>
                <w:szCs w:val="28"/>
                <w:lang w:val="uk-UA" w:eastAsia="uk-UA"/>
                <w14:ligatures w14:val="none"/>
              </w:rPr>
            </w:pPr>
            <w:r w:rsidRPr="004946C6">
              <w:rPr>
                <w:rFonts w:ascii="Times New Roman" w:eastAsia="Times New Roman" w:hAnsi="Times New Roman" w:cs="Times New Roman"/>
                <w:kern w:val="0"/>
                <w:sz w:val="28"/>
                <w:szCs w:val="28"/>
                <w:lang w:val="uk-UA" w:eastAsia="uk-UA"/>
                <w14:ligatures w14:val="none"/>
              </w:rPr>
              <w:t>1.</w:t>
            </w:r>
            <w:r w:rsidRPr="00022D14">
              <w:rPr>
                <w:rFonts w:ascii="Times New Roman" w:eastAsia="Times New Roman" w:hAnsi="Times New Roman" w:cs="Times New Roman"/>
                <w:kern w:val="0"/>
                <w:sz w:val="28"/>
                <w:szCs w:val="28"/>
                <w:lang w:val="uk-UA" w:eastAsia="uk-UA"/>
                <w14:ligatures w14:val="none"/>
              </w:rPr>
              <w:t>3</w:t>
            </w:r>
            <w:r w:rsidRPr="004946C6">
              <w:rPr>
                <w:rFonts w:ascii="Times New Roman" w:eastAsia="Times New Roman" w:hAnsi="Times New Roman" w:cs="Times New Roman"/>
                <w:kern w:val="0"/>
                <w:sz w:val="28"/>
                <w:szCs w:val="28"/>
                <w:lang w:val="uk-UA" w:eastAsia="uk-UA"/>
                <w14:ligatures w14:val="none"/>
              </w:rPr>
              <w:t>. Теоретичні підходи до юридичного перекладу</w:t>
            </w:r>
            <w:r w:rsidR="00022D14">
              <w:rPr>
                <w:rFonts w:ascii="Times New Roman" w:eastAsia="Times New Roman" w:hAnsi="Times New Roman" w:cs="Times New Roman"/>
                <w:kern w:val="0"/>
                <w:sz w:val="28"/>
                <w:szCs w:val="28"/>
                <w:lang w:val="uk-UA" w:eastAsia="uk-UA"/>
                <w14:ligatures w14:val="none"/>
              </w:rPr>
              <w:t>…………………</w:t>
            </w:r>
          </w:p>
        </w:tc>
        <w:tc>
          <w:tcPr>
            <w:tcW w:w="1124" w:type="dxa"/>
          </w:tcPr>
          <w:p w14:paraId="4C52F52A" w14:textId="5679C89D" w:rsidR="004946C6" w:rsidRPr="00022D14" w:rsidRDefault="004B517F"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14</w:t>
            </w:r>
          </w:p>
        </w:tc>
      </w:tr>
      <w:tr w:rsidR="004946C6" w:rsidRPr="00022D14" w14:paraId="1FF32DC1" w14:textId="77777777" w:rsidTr="00AD340E">
        <w:tc>
          <w:tcPr>
            <w:tcW w:w="8220" w:type="dxa"/>
          </w:tcPr>
          <w:p w14:paraId="4979A8F2" w14:textId="53E0AA2D" w:rsidR="004946C6" w:rsidRPr="00022D14" w:rsidRDefault="004946C6" w:rsidP="00022D14">
            <w:pPr>
              <w:spacing w:line="240" w:lineRule="auto"/>
              <w:rPr>
                <w:rFonts w:ascii="Times New Roman" w:eastAsia="Times New Roman" w:hAnsi="Times New Roman" w:cs="Times New Roman"/>
                <w:kern w:val="0"/>
                <w:sz w:val="28"/>
                <w:szCs w:val="28"/>
                <w:lang w:val="uk-UA" w:eastAsia="uk-UA"/>
                <w14:ligatures w14:val="none"/>
              </w:rPr>
            </w:pPr>
            <w:r w:rsidRPr="00022D14">
              <w:rPr>
                <w:rFonts w:ascii="Times New Roman" w:hAnsi="Times New Roman" w:cs="Times New Roman"/>
                <w:sz w:val="28"/>
                <w:szCs w:val="28"/>
              </w:rPr>
              <w:t>1.</w:t>
            </w:r>
            <w:r w:rsidRPr="00022D14">
              <w:rPr>
                <w:rFonts w:ascii="Times New Roman" w:hAnsi="Times New Roman" w:cs="Times New Roman"/>
                <w:sz w:val="28"/>
                <w:szCs w:val="28"/>
                <w:lang w:val="uk-UA"/>
              </w:rPr>
              <w:t>4</w:t>
            </w:r>
            <w:r w:rsidRPr="00022D14">
              <w:rPr>
                <w:rFonts w:ascii="Times New Roman" w:hAnsi="Times New Roman" w:cs="Times New Roman"/>
                <w:sz w:val="28"/>
                <w:szCs w:val="28"/>
              </w:rPr>
              <w:t>. Культурно-правова специфіка та інтерференція у юридичному перекладі</w:t>
            </w:r>
            <w:r w:rsidR="00022D14">
              <w:rPr>
                <w:rFonts w:ascii="Times New Roman" w:hAnsi="Times New Roman" w:cs="Times New Roman"/>
                <w:sz w:val="28"/>
                <w:szCs w:val="28"/>
                <w:lang w:val="uk-UA"/>
              </w:rPr>
              <w:t>……………………………………………………………….</w:t>
            </w:r>
          </w:p>
        </w:tc>
        <w:tc>
          <w:tcPr>
            <w:tcW w:w="1124" w:type="dxa"/>
          </w:tcPr>
          <w:p w14:paraId="5B53265A" w14:textId="243D2AC1" w:rsidR="004946C6" w:rsidRPr="00022D14" w:rsidRDefault="009507BC"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17</w:t>
            </w:r>
          </w:p>
        </w:tc>
      </w:tr>
      <w:tr w:rsidR="00897C95" w:rsidRPr="00022D14" w14:paraId="2770D3EF" w14:textId="77777777" w:rsidTr="00AD340E">
        <w:tc>
          <w:tcPr>
            <w:tcW w:w="8220" w:type="dxa"/>
          </w:tcPr>
          <w:p w14:paraId="549E1F43" w14:textId="4307ADC4" w:rsidR="00FB0AD3" w:rsidRPr="00022D14" w:rsidRDefault="00AC65A9" w:rsidP="00022D14">
            <w:pPr>
              <w:spacing w:line="240" w:lineRule="auto"/>
              <w:jc w:val="both"/>
              <w:rPr>
                <w:rFonts w:ascii="Times New Roman" w:eastAsia="Times New Roman" w:hAnsi="Times New Roman" w:cs="Times New Roman"/>
                <w:kern w:val="0"/>
                <w:sz w:val="28"/>
                <w:szCs w:val="28"/>
                <w:lang w:val="ru-RU" w:eastAsia="uk-UA"/>
                <w14:ligatures w14:val="none"/>
              </w:rPr>
            </w:pPr>
            <w:r w:rsidRPr="00022D14">
              <w:rPr>
                <w:rFonts w:ascii="Times New Roman" w:eastAsia="Times New Roman" w:hAnsi="Times New Roman" w:cs="Times New Roman"/>
                <w:kern w:val="0"/>
                <w:sz w:val="28"/>
                <w:szCs w:val="28"/>
                <w:lang w:val="ru-RU" w:eastAsia="uk-UA"/>
                <w14:ligatures w14:val="none"/>
              </w:rPr>
              <w:t>1.</w:t>
            </w:r>
            <w:r w:rsidR="004946C6" w:rsidRPr="00022D14">
              <w:rPr>
                <w:rFonts w:ascii="Times New Roman" w:eastAsia="Times New Roman" w:hAnsi="Times New Roman" w:cs="Times New Roman"/>
                <w:kern w:val="0"/>
                <w:sz w:val="28"/>
                <w:szCs w:val="28"/>
                <w:lang w:val="ru-RU" w:eastAsia="uk-UA"/>
                <w14:ligatures w14:val="none"/>
              </w:rPr>
              <w:t>5</w:t>
            </w:r>
            <w:r w:rsidRPr="00022D14">
              <w:rPr>
                <w:rFonts w:ascii="Times New Roman" w:eastAsia="Times New Roman" w:hAnsi="Times New Roman" w:cs="Times New Roman"/>
                <w:kern w:val="0"/>
                <w:sz w:val="28"/>
                <w:szCs w:val="28"/>
                <w:lang w:val="ru-RU" w:eastAsia="uk-UA"/>
                <w14:ligatures w14:val="none"/>
              </w:rPr>
              <w:t>. Методика</w:t>
            </w:r>
            <w:r w:rsidRPr="00022D14">
              <w:rPr>
                <w:rFonts w:ascii="Times New Roman" w:eastAsia="Times New Roman" w:hAnsi="Times New Roman" w:cs="Times New Roman"/>
                <w:kern w:val="0"/>
                <w:sz w:val="28"/>
                <w:szCs w:val="28"/>
                <w:lang w:val="uk-UA" w:eastAsia="uk-UA"/>
                <w14:ligatures w14:val="none"/>
              </w:rPr>
              <w:t xml:space="preserve"> </w:t>
            </w:r>
            <w:r w:rsidR="008E6E5B" w:rsidRPr="00022D14">
              <w:rPr>
                <w:rFonts w:ascii="Times New Roman" w:eastAsia="Times New Roman" w:hAnsi="Times New Roman" w:cs="Times New Roman"/>
                <w:kern w:val="0"/>
                <w:sz w:val="28"/>
                <w:szCs w:val="28"/>
                <w:lang w:val="uk-UA" w:eastAsia="uk-UA"/>
                <w14:ligatures w14:val="none"/>
              </w:rPr>
              <w:t>дослідження</w:t>
            </w:r>
            <w:r w:rsidR="00022D14">
              <w:rPr>
                <w:rFonts w:ascii="Times New Roman" w:eastAsia="Times New Roman" w:hAnsi="Times New Roman" w:cs="Times New Roman"/>
                <w:kern w:val="0"/>
                <w:sz w:val="28"/>
                <w:szCs w:val="28"/>
                <w:lang w:val="uk-UA" w:eastAsia="uk-UA"/>
                <w14:ligatures w14:val="none"/>
              </w:rPr>
              <w:t>…………………………………………...</w:t>
            </w:r>
          </w:p>
        </w:tc>
        <w:tc>
          <w:tcPr>
            <w:tcW w:w="1124" w:type="dxa"/>
          </w:tcPr>
          <w:p w14:paraId="51222EF8" w14:textId="1AC9F9AD" w:rsidR="00FB0AD3" w:rsidRPr="009507BC" w:rsidRDefault="009507BC"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20</w:t>
            </w:r>
          </w:p>
        </w:tc>
      </w:tr>
      <w:tr w:rsidR="00897C95" w:rsidRPr="00022D14" w14:paraId="7F32D62E" w14:textId="77777777" w:rsidTr="00AD340E">
        <w:tc>
          <w:tcPr>
            <w:tcW w:w="8220" w:type="dxa"/>
          </w:tcPr>
          <w:p w14:paraId="478F30DC" w14:textId="478BDE33" w:rsidR="00FB0AD3" w:rsidRPr="00022D14" w:rsidRDefault="00FB0AD3" w:rsidP="00022D14">
            <w:pPr>
              <w:spacing w:line="240" w:lineRule="auto"/>
              <w:jc w:val="both"/>
              <w:rPr>
                <w:rFonts w:ascii="Times New Roman" w:eastAsia="Times New Roman" w:hAnsi="Times New Roman" w:cs="Times New Roman"/>
                <w:kern w:val="0"/>
                <w:sz w:val="28"/>
                <w:szCs w:val="28"/>
                <w:lang w:val="uk-UA" w:eastAsia="uk-UA"/>
                <w14:ligatures w14:val="none"/>
              </w:rPr>
            </w:pPr>
            <w:r w:rsidRPr="00022D14">
              <w:rPr>
                <w:rFonts w:ascii="Times New Roman" w:eastAsia="Times New Roman" w:hAnsi="Times New Roman" w:cs="Times New Roman"/>
                <w:kern w:val="0"/>
                <w:sz w:val="28"/>
                <w:szCs w:val="28"/>
                <w:lang w:val="uk-UA" w:eastAsia="uk-UA"/>
                <w14:ligatures w14:val="none"/>
              </w:rPr>
              <w:t xml:space="preserve">Висновки до розділу 1 </w:t>
            </w:r>
            <w:r w:rsidRPr="00022D14">
              <w:rPr>
                <w:rFonts w:ascii="Times New Roman" w:eastAsia="Times New Roman" w:hAnsi="Times New Roman" w:cs="Times New Roman"/>
                <w:kern w:val="0"/>
                <w:sz w:val="28"/>
                <w:szCs w:val="28"/>
                <w:lang w:val="en-US" w:eastAsia="uk-UA"/>
                <w14:ligatures w14:val="none"/>
              </w:rPr>
              <w:t>………………………………………………</w:t>
            </w:r>
            <w:r w:rsidR="00022D14">
              <w:rPr>
                <w:rFonts w:ascii="Times New Roman" w:eastAsia="Times New Roman" w:hAnsi="Times New Roman" w:cs="Times New Roman"/>
                <w:kern w:val="0"/>
                <w:sz w:val="28"/>
                <w:szCs w:val="28"/>
                <w:lang w:val="uk-UA" w:eastAsia="uk-UA"/>
                <w14:ligatures w14:val="none"/>
              </w:rPr>
              <w:t>..</w:t>
            </w:r>
          </w:p>
        </w:tc>
        <w:tc>
          <w:tcPr>
            <w:tcW w:w="1124" w:type="dxa"/>
          </w:tcPr>
          <w:p w14:paraId="5B524BCD" w14:textId="1F568DD2" w:rsidR="00FB0AD3" w:rsidRPr="009507BC" w:rsidRDefault="009507BC"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23</w:t>
            </w:r>
          </w:p>
        </w:tc>
      </w:tr>
      <w:tr w:rsidR="00897C95" w:rsidRPr="00022D14" w14:paraId="21050F37" w14:textId="77777777" w:rsidTr="00AD340E">
        <w:tc>
          <w:tcPr>
            <w:tcW w:w="8220" w:type="dxa"/>
          </w:tcPr>
          <w:p w14:paraId="0BAA5A53" w14:textId="77777777" w:rsidR="00022D14" w:rsidRDefault="00FB0AD3"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022D14">
              <w:rPr>
                <w:rFonts w:ascii="Times New Roman" w:eastAsia="Times New Roman" w:hAnsi="Times New Roman" w:cs="Times New Roman"/>
                <w:kern w:val="0"/>
                <w:sz w:val="28"/>
                <w:szCs w:val="28"/>
                <w:lang w:val="uk-UA" w:eastAsia="uk-UA"/>
                <w14:ligatures w14:val="none"/>
              </w:rPr>
              <w:t xml:space="preserve">Розділ 2. </w:t>
            </w:r>
            <w:r w:rsidR="00947B44" w:rsidRPr="00022D14">
              <w:rPr>
                <w:rFonts w:ascii="Times New Roman" w:eastAsia="Times New Roman" w:hAnsi="Times New Roman" w:cs="Times New Roman"/>
                <w:kern w:val="0"/>
                <w:sz w:val="28"/>
                <w:szCs w:val="28"/>
                <w:lang w:val="uk-UA" w:eastAsia="uk-UA"/>
                <w14:ligatures w14:val="none"/>
              </w:rPr>
              <w:t xml:space="preserve">Культурні чинники у перекладі правової </w:t>
            </w:r>
          </w:p>
          <w:p w14:paraId="5C4F9354" w14:textId="4842BE07" w:rsidR="00FB0AD3" w:rsidRPr="00022D14" w:rsidRDefault="00022D14"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документації…………………………………………………………...</w:t>
            </w:r>
          </w:p>
        </w:tc>
        <w:tc>
          <w:tcPr>
            <w:tcW w:w="1124" w:type="dxa"/>
          </w:tcPr>
          <w:p w14:paraId="77827982" w14:textId="77777777" w:rsidR="006C2921" w:rsidRDefault="006C2921" w:rsidP="00022D14">
            <w:pPr>
              <w:spacing w:line="240" w:lineRule="auto"/>
              <w:outlineLvl w:val="2"/>
              <w:rPr>
                <w:rFonts w:ascii="Times New Roman" w:eastAsia="Times New Roman" w:hAnsi="Times New Roman" w:cs="Times New Roman"/>
                <w:kern w:val="0"/>
                <w:sz w:val="28"/>
                <w:szCs w:val="28"/>
                <w:lang w:val="ru-RU" w:eastAsia="uk-UA"/>
                <w14:ligatures w14:val="none"/>
              </w:rPr>
            </w:pPr>
          </w:p>
          <w:p w14:paraId="73D3D7A7" w14:textId="1EDF4C65" w:rsidR="00FB0AD3" w:rsidRPr="00022D14" w:rsidRDefault="009507BC"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26</w:t>
            </w:r>
          </w:p>
        </w:tc>
      </w:tr>
      <w:tr w:rsidR="00995528" w:rsidRPr="00022D14" w14:paraId="08BB738D" w14:textId="77777777" w:rsidTr="00AD340E">
        <w:tc>
          <w:tcPr>
            <w:tcW w:w="8220" w:type="dxa"/>
          </w:tcPr>
          <w:p w14:paraId="658799A5" w14:textId="087C8EB9" w:rsidR="00995528" w:rsidRPr="00022D14" w:rsidRDefault="00995528"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022D14">
              <w:rPr>
                <w:rFonts w:ascii="Times New Roman" w:eastAsia="Times New Roman" w:hAnsi="Times New Roman" w:cs="Times New Roman"/>
                <w:kern w:val="0"/>
                <w:sz w:val="28"/>
                <w:szCs w:val="28"/>
                <w:lang w:val="uk-UA" w:eastAsia="uk-UA"/>
                <w14:ligatures w14:val="none"/>
              </w:rPr>
              <w:t>2.1. Загальна характеристика вибірки</w:t>
            </w:r>
            <w:r w:rsidR="00022D14">
              <w:rPr>
                <w:rFonts w:ascii="Times New Roman" w:eastAsia="Times New Roman" w:hAnsi="Times New Roman" w:cs="Times New Roman"/>
                <w:kern w:val="0"/>
                <w:sz w:val="28"/>
                <w:szCs w:val="28"/>
                <w:lang w:val="uk-UA" w:eastAsia="uk-UA"/>
                <w14:ligatures w14:val="none"/>
              </w:rPr>
              <w:t>……………………………….</w:t>
            </w:r>
          </w:p>
        </w:tc>
        <w:tc>
          <w:tcPr>
            <w:tcW w:w="1124" w:type="dxa"/>
          </w:tcPr>
          <w:p w14:paraId="1E1E3A9E" w14:textId="745A6FCB" w:rsidR="00995528" w:rsidRPr="00022D14" w:rsidRDefault="009507BC"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26</w:t>
            </w:r>
          </w:p>
        </w:tc>
      </w:tr>
      <w:tr w:rsidR="00897C95" w:rsidRPr="00022D14" w14:paraId="679E37EA" w14:textId="77777777" w:rsidTr="00AD340E">
        <w:tc>
          <w:tcPr>
            <w:tcW w:w="8220" w:type="dxa"/>
          </w:tcPr>
          <w:p w14:paraId="09CD61C2" w14:textId="77777777" w:rsidR="00022D14" w:rsidRDefault="00FB0AD3"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022D14">
              <w:rPr>
                <w:rFonts w:ascii="Times New Roman" w:eastAsia="Times New Roman" w:hAnsi="Times New Roman" w:cs="Times New Roman"/>
                <w:kern w:val="0"/>
                <w:sz w:val="28"/>
                <w:szCs w:val="28"/>
                <w:lang w:val="uk-UA" w:eastAsia="uk-UA"/>
                <w14:ligatures w14:val="none"/>
              </w:rPr>
              <w:t>2.</w:t>
            </w:r>
            <w:r w:rsidR="00995528" w:rsidRPr="00022D14">
              <w:rPr>
                <w:rFonts w:ascii="Times New Roman" w:eastAsia="Times New Roman" w:hAnsi="Times New Roman" w:cs="Times New Roman"/>
                <w:kern w:val="0"/>
                <w:sz w:val="28"/>
                <w:szCs w:val="28"/>
                <w:lang w:val="uk-UA" w:eastAsia="uk-UA"/>
                <w14:ligatures w14:val="none"/>
              </w:rPr>
              <w:t>2</w:t>
            </w:r>
            <w:r w:rsidRPr="00022D14">
              <w:rPr>
                <w:rFonts w:ascii="Times New Roman" w:eastAsia="Times New Roman" w:hAnsi="Times New Roman" w:cs="Times New Roman"/>
                <w:kern w:val="0"/>
                <w:sz w:val="28"/>
                <w:szCs w:val="28"/>
                <w:lang w:val="uk-UA" w:eastAsia="uk-UA"/>
                <w14:ligatures w14:val="none"/>
              </w:rPr>
              <w:t xml:space="preserve">. </w:t>
            </w:r>
            <w:proofErr w:type="spellStart"/>
            <w:r w:rsidR="00296A54" w:rsidRPr="00022D14">
              <w:rPr>
                <w:rFonts w:ascii="Times New Roman" w:eastAsia="Times New Roman" w:hAnsi="Times New Roman" w:cs="Times New Roman"/>
                <w:kern w:val="0"/>
                <w:sz w:val="28"/>
                <w:szCs w:val="28"/>
                <w:lang w:val="uk-UA" w:eastAsia="uk-UA"/>
                <w14:ligatures w14:val="none"/>
              </w:rPr>
              <w:t>Безеквівалентна</w:t>
            </w:r>
            <w:proofErr w:type="spellEnd"/>
            <w:r w:rsidR="00296A54" w:rsidRPr="00022D14">
              <w:rPr>
                <w:rFonts w:ascii="Times New Roman" w:eastAsia="Times New Roman" w:hAnsi="Times New Roman" w:cs="Times New Roman"/>
                <w:kern w:val="0"/>
                <w:sz w:val="28"/>
                <w:szCs w:val="28"/>
                <w:lang w:val="uk-UA" w:eastAsia="uk-UA"/>
                <w14:ligatures w14:val="none"/>
              </w:rPr>
              <w:t xml:space="preserve"> правова лексика та реалії </w:t>
            </w:r>
          </w:p>
          <w:p w14:paraId="24BACE8B" w14:textId="0DE664AB" w:rsidR="00FB0AD3" w:rsidRPr="00022D14" w:rsidRDefault="00296A54"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022D14">
              <w:rPr>
                <w:rFonts w:ascii="Times New Roman" w:eastAsia="Times New Roman" w:hAnsi="Times New Roman" w:cs="Times New Roman"/>
                <w:kern w:val="0"/>
                <w:sz w:val="28"/>
                <w:szCs w:val="28"/>
                <w:lang w:val="uk-UA" w:eastAsia="uk-UA"/>
                <w14:ligatures w14:val="none"/>
              </w:rPr>
              <w:t>у перекладі</w:t>
            </w:r>
            <w:r w:rsidR="00022D14">
              <w:rPr>
                <w:rFonts w:ascii="Times New Roman" w:eastAsia="Times New Roman" w:hAnsi="Times New Roman" w:cs="Times New Roman"/>
                <w:kern w:val="0"/>
                <w:sz w:val="28"/>
                <w:szCs w:val="28"/>
                <w:lang w:val="uk-UA" w:eastAsia="uk-UA"/>
                <w14:ligatures w14:val="none"/>
              </w:rPr>
              <w:t xml:space="preserve"> …………………………………………………………….</w:t>
            </w:r>
          </w:p>
        </w:tc>
        <w:tc>
          <w:tcPr>
            <w:tcW w:w="1124" w:type="dxa"/>
          </w:tcPr>
          <w:p w14:paraId="359378EC" w14:textId="77777777" w:rsidR="006C2921" w:rsidRDefault="006C2921" w:rsidP="00022D14">
            <w:pPr>
              <w:spacing w:line="240" w:lineRule="auto"/>
              <w:outlineLvl w:val="2"/>
              <w:rPr>
                <w:rFonts w:ascii="Times New Roman" w:eastAsia="Times New Roman" w:hAnsi="Times New Roman" w:cs="Times New Roman"/>
                <w:kern w:val="0"/>
                <w:sz w:val="28"/>
                <w:szCs w:val="28"/>
                <w:lang w:val="ru-RU" w:eastAsia="uk-UA"/>
                <w14:ligatures w14:val="none"/>
              </w:rPr>
            </w:pPr>
          </w:p>
          <w:p w14:paraId="2D927BA5" w14:textId="637C609E" w:rsidR="00FB0AD3" w:rsidRPr="00022D14" w:rsidRDefault="009507BC"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28</w:t>
            </w:r>
          </w:p>
        </w:tc>
      </w:tr>
      <w:tr w:rsidR="00897C95" w:rsidRPr="00022D14" w14:paraId="7EDF7DBA" w14:textId="77777777" w:rsidTr="00AD340E">
        <w:tc>
          <w:tcPr>
            <w:tcW w:w="8220" w:type="dxa"/>
          </w:tcPr>
          <w:p w14:paraId="3B659A32" w14:textId="628D39AD" w:rsidR="00FB0AD3" w:rsidRPr="00022D14" w:rsidRDefault="00FB0AD3" w:rsidP="00022D14">
            <w:pPr>
              <w:spacing w:line="240" w:lineRule="auto"/>
              <w:jc w:val="both"/>
              <w:outlineLvl w:val="2"/>
              <w:rPr>
                <w:rFonts w:ascii="Times New Roman" w:eastAsia="Times New Roman" w:hAnsi="Times New Roman" w:cs="Times New Roman"/>
                <w:kern w:val="0"/>
                <w:sz w:val="28"/>
                <w:szCs w:val="28"/>
                <w:lang w:val="ru-RU" w:eastAsia="uk-UA"/>
                <w14:ligatures w14:val="none"/>
              </w:rPr>
            </w:pPr>
            <w:r w:rsidRPr="00022D14">
              <w:rPr>
                <w:rFonts w:ascii="Times New Roman" w:eastAsia="Times New Roman" w:hAnsi="Times New Roman" w:cs="Times New Roman"/>
                <w:kern w:val="0"/>
                <w:sz w:val="28"/>
                <w:szCs w:val="28"/>
                <w:lang w:val="uk-UA" w:eastAsia="uk-UA"/>
                <w14:ligatures w14:val="none"/>
              </w:rPr>
              <w:t>2.</w:t>
            </w:r>
            <w:r w:rsidR="00995528" w:rsidRPr="00022D14">
              <w:rPr>
                <w:rFonts w:ascii="Times New Roman" w:eastAsia="Times New Roman" w:hAnsi="Times New Roman" w:cs="Times New Roman"/>
                <w:kern w:val="0"/>
                <w:sz w:val="28"/>
                <w:szCs w:val="28"/>
                <w:lang w:val="uk-UA" w:eastAsia="uk-UA"/>
                <w14:ligatures w14:val="none"/>
              </w:rPr>
              <w:t>3</w:t>
            </w:r>
            <w:r w:rsidRPr="00022D14">
              <w:rPr>
                <w:rFonts w:ascii="Times New Roman" w:eastAsia="Times New Roman" w:hAnsi="Times New Roman" w:cs="Times New Roman"/>
                <w:kern w:val="0"/>
                <w:sz w:val="28"/>
                <w:szCs w:val="28"/>
                <w:lang w:val="uk-UA" w:eastAsia="uk-UA"/>
                <w14:ligatures w14:val="none"/>
              </w:rPr>
              <w:t>.</w:t>
            </w:r>
            <w:r w:rsidR="00296A54" w:rsidRPr="00022D14">
              <w:rPr>
                <w:rFonts w:ascii="Times New Roman" w:eastAsia="Times New Roman" w:hAnsi="Times New Roman" w:cs="Times New Roman"/>
                <w:kern w:val="0"/>
                <w:sz w:val="28"/>
                <w:szCs w:val="28"/>
                <w:lang w:val="uk-UA" w:eastAsia="uk-UA"/>
                <w14:ligatures w14:val="none"/>
              </w:rPr>
              <w:t xml:space="preserve"> Перекладацькі труднощі, спричинені відмінностями правових систем</w:t>
            </w:r>
            <w:r w:rsidR="00022D14">
              <w:rPr>
                <w:rFonts w:ascii="Times New Roman" w:eastAsia="Times New Roman" w:hAnsi="Times New Roman" w:cs="Times New Roman"/>
                <w:kern w:val="0"/>
                <w:sz w:val="28"/>
                <w:szCs w:val="28"/>
                <w:lang w:val="uk-UA" w:eastAsia="uk-UA"/>
                <w14:ligatures w14:val="none"/>
              </w:rPr>
              <w:t>…………………………………………………………………..</w:t>
            </w:r>
          </w:p>
        </w:tc>
        <w:tc>
          <w:tcPr>
            <w:tcW w:w="1124" w:type="dxa"/>
          </w:tcPr>
          <w:p w14:paraId="59423D16" w14:textId="77777777" w:rsidR="00FB0AD3" w:rsidRDefault="00FB0AD3" w:rsidP="00022D14">
            <w:pPr>
              <w:spacing w:line="240" w:lineRule="auto"/>
              <w:outlineLvl w:val="2"/>
              <w:rPr>
                <w:rFonts w:ascii="Times New Roman" w:eastAsia="Times New Roman" w:hAnsi="Times New Roman" w:cs="Times New Roman"/>
                <w:kern w:val="0"/>
                <w:sz w:val="28"/>
                <w:szCs w:val="28"/>
                <w:lang w:val="ru-RU" w:eastAsia="uk-UA"/>
                <w14:ligatures w14:val="none"/>
              </w:rPr>
            </w:pPr>
          </w:p>
          <w:p w14:paraId="43D93553" w14:textId="652F9663" w:rsidR="00CD504D" w:rsidRPr="00022D14" w:rsidRDefault="007817FB"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31</w:t>
            </w:r>
          </w:p>
        </w:tc>
      </w:tr>
      <w:tr w:rsidR="00897C95" w:rsidRPr="00022D14" w14:paraId="651589DA" w14:textId="77777777" w:rsidTr="00AD340E">
        <w:tc>
          <w:tcPr>
            <w:tcW w:w="8220" w:type="dxa"/>
          </w:tcPr>
          <w:p w14:paraId="3CD07669" w14:textId="6D0177F5" w:rsidR="00766A3E" w:rsidRPr="00022D14" w:rsidRDefault="00766A3E" w:rsidP="00022D14">
            <w:pPr>
              <w:spacing w:line="240" w:lineRule="auto"/>
              <w:jc w:val="both"/>
              <w:outlineLvl w:val="2"/>
              <w:rPr>
                <w:rFonts w:ascii="Times New Roman" w:eastAsia="Times New Roman" w:hAnsi="Times New Roman" w:cs="Times New Roman"/>
                <w:kern w:val="0"/>
                <w:sz w:val="28"/>
                <w:szCs w:val="28"/>
                <w:lang w:val="uk-UA" w:eastAsia="uk-UA"/>
                <w14:ligatures w14:val="none"/>
              </w:rPr>
            </w:pPr>
            <w:r w:rsidRPr="00022D14">
              <w:rPr>
                <w:rFonts w:ascii="Times New Roman" w:eastAsia="Times New Roman" w:hAnsi="Times New Roman" w:cs="Times New Roman"/>
                <w:kern w:val="0"/>
                <w:sz w:val="28"/>
                <w:szCs w:val="28"/>
                <w:lang w:val="uk-UA" w:eastAsia="uk-UA"/>
                <w14:ligatures w14:val="none"/>
              </w:rPr>
              <w:t>2.</w:t>
            </w:r>
            <w:r w:rsidR="00995528" w:rsidRPr="00022D14">
              <w:rPr>
                <w:rFonts w:ascii="Times New Roman" w:eastAsia="Times New Roman" w:hAnsi="Times New Roman" w:cs="Times New Roman"/>
                <w:kern w:val="0"/>
                <w:sz w:val="28"/>
                <w:szCs w:val="28"/>
                <w:lang w:val="uk-UA" w:eastAsia="uk-UA"/>
                <w14:ligatures w14:val="none"/>
              </w:rPr>
              <w:t>4</w:t>
            </w:r>
            <w:r w:rsidRPr="00022D14">
              <w:rPr>
                <w:rFonts w:ascii="Times New Roman" w:eastAsia="Times New Roman" w:hAnsi="Times New Roman" w:cs="Times New Roman"/>
                <w:kern w:val="0"/>
                <w:sz w:val="28"/>
                <w:szCs w:val="28"/>
                <w:lang w:val="uk-UA" w:eastAsia="uk-UA"/>
                <w14:ligatures w14:val="none"/>
              </w:rPr>
              <w:t xml:space="preserve">. </w:t>
            </w:r>
            <w:r w:rsidR="00296A54" w:rsidRPr="00022D14">
              <w:rPr>
                <w:rFonts w:ascii="Times New Roman" w:eastAsia="Times New Roman" w:hAnsi="Times New Roman" w:cs="Times New Roman"/>
                <w:kern w:val="0"/>
                <w:sz w:val="28"/>
                <w:szCs w:val="28"/>
                <w:lang w:val="uk-UA" w:eastAsia="uk-UA"/>
                <w14:ligatures w14:val="none"/>
              </w:rPr>
              <w:t>Стратегії та моделі перекладу юридичних текстів</w:t>
            </w:r>
            <w:r w:rsidR="00022D14">
              <w:rPr>
                <w:rFonts w:ascii="Times New Roman" w:eastAsia="Times New Roman" w:hAnsi="Times New Roman" w:cs="Times New Roman"/>
                <w:kern w:val="0"/>
                <w:sz w:val="28"/>
                <w:szCs w:val="28"/>
                <w:lang w:val="uk-UA" w:eastAsia="uk-UA"/>
                <w14:ligatures w14:val="none"/>
              </w:rPr>
              <w:t>……………..</w:t>
            </w:r>
          </w:p>
        </w:tc>
        <w:tc>
          <w:tcPr>
            <w:tcW w:w="1124" w:type="dxa"/>
          </w:tcPr>
          <w:p w14:paraId="245B7EA0" w14:textId="12F23419" w:rsidR="00766A3E" w:rsidRPr="00022D14" w:rsidRDefault="007817FB"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34</w:t>
            </w:r>
          </w:p>
        </w:tc>
      </w:tr>
      <w:tr w:rsidR="005F5DA8" w:rsidRPr="00022D14" w14:paraId="20E0B0C8" w14:textId="77777777" w:rsidTr="00AD340E">
        <w:tc>
          <w:tcPr>
            <w:tcW w:w="8220" w:type="dxa"/>
          </w:tcPr>
          <w:p w14:paraId="194B1EE3" w14:textId="19EA20F3" w:rsidR="005F5DA8" w:rsidRPr="00022D14" w:rsidRDefault="005F5DA8" w:rsidP="00022D14">
            <w:pPr>
              <w:pStyle w:val="3"/>
              <w:spacing w:before="0" w:beforeAutospacing="0" w:after="0" w:afterAutospacing="0"/>
              <w:rPr>
                <w:sz w:val="28"/>
                <w:szCs w:val="28"/>
              </w:rPr>
            </w:pPr>
            <w:r w:rsidRPr="00022D14">
              <w:rPr>
                <w:b w:val="0"/>
                <w:bCs w:val="0"/>
                <w:sz w:val="28"/>
                <w:szCs w:val="28"/>
              </w:rPr>
              <w:t>2.5. Типові перекладацькі помилки та ризики у відтворенні правових текстів</w:t>
            </w:r>
            <w:r w:rsidR="00022D14">
              <w:rPr>
                <w:b w:val="0"/>
                <w:bCs w:val="0"/>
                <w:sz w:val="28"/>
                <w:szCs w:val="28"/>
              </w:rPr>
              <w:t>……………………………………………………….</w:t>
            </w:r>
          </w:p>
        </w:tc>
        <w:tc>
          <w:tcPr>
            <w:tcW w:w="1124" w:type="dxa"/>
          </w:tcPr>
          <w:p w14:paraId="57A6AF9D" w14:textId="70C56E88" w:rsidR="005F5DA8" w:rsidRDefault="005F5DA8" w:rsidP="00022D14">
            <w:pPr>
              <w:spacing w:line="240" w:lineRule="auto"/>
              <w:outlineLvl w:val="2"/>
              <w:rPr>
                <w:rFonts w:ascii="Times New Roman" w:eastAsia="Times New Roman" w:hAnsi="Times New Roman" w:cs="Times New Roman"/>
                <w:kern w:val="0"/>
                <w:sz w:val="28"/>
                <w:szCs w:val="28"/>
                <w:lang w:val="ru-RU" w:eastAsia="uk-UA"/>
                <w14:ligatures w14:val="none"/>
              </w:rPr>
            </w:pPr>
          </w:p>
          <w:p w14:paraId="612E543C" w14:textId="60EEA505" w:rsidR="007817FB" w:rsidRDefault="007817FB"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37</w:t>
            </w:r>
          </w:p>
          <w:p w14:paraId="71ECB4CA" w14:textId="5D2E635C" w:rsidR="00CD504D" w:rsidRPr="00022D14" w:rsidRDefault="00CD504D" w:rsidP="00022D14">
            <w:pPr>
              <w:spacing w:line="240" w:lineRule="auto"/>
              <w:outlineLvl w:val="2"/>
              <w:rPr>
                <w:rFonts w:ascii="Times New Roman" w:eastAsia="Times New Roman" w:hAnsi="Times New Roman" w:cs="Times New Roman"/>
                <w:kern w:val="0"/>
                <w:sz w:val="28"/>
                <w:szCs w:val="28"/>
                <w:lang w:val="ru-RU" w:eastAsia="uk-UA"/>
                <w14:ligatures w14:val="none"/>
              </w:rPr>
            </w:pPr>
          </w:p>
        </w:tc>
      </w:tr>
      <w:tr w:rsidR="005B7F2A" w:rsidRPr="00022D14" w14:paraId="064440B4" w14:textId="77777777" w:rsidTr="00AD340E">
        <w:tc>
          <w:tcPr>
            <w:tcW w:w="8220" w:type="dxa"/>
          </w:tcPr>
          <w:p w14:paraId="08641DE2" w14:textId="730B773C" w:rsidR="005B7F2A" w:rsidRPr="00022D14" w:rsidRDefault="005B7F2A" w:rsidP="00022D14">
            <w:pPr>
              <w:pStyle w:val="3"/>
              <w:spacing w:before="0" w:beforeAutospacing="0" w:after="0" w:afterAutospacing="0"/>
              <w:outlineLvl w:val="2"/>
              <w:rPr>
                <w:b w:val="0"/>
                <w:bCs w:val="0"/>
                <w:sz w:val="28"/>
                <w:szCs w:val="28"/>
              </w:rPr>
            </w:pPr>
            <w:r w:rsidRPr="00022D14">
              <w:rPr>
                <w:b w:val="0"/>
                <w:bCs w:val="0"/>
                <w:sz w:val="28"/>
                <w:szCs w:val="28"/>
              </w:rPr>
              <w:t>2.6. Прагматичні та дискурсивні аспекти юридичного перекладу</w:t>
            </w:r>
            <w:r w:rsidR="00022D14">
              <w:rPr>
                <w:b w:val="0"/>
                <w:bCs w:val="0"/>
                <w:sz w:val="28"/>
                <w:szCs w:val="28"/>
              </w:rPr>
              <w:t>…</w:t>
            </w:r>
          </w:p>
        </w:tc>
        <w:tc>
          <w:tcPr>
            <w:tcW w:w="1124" w:type="dxa"/>
          </w:tcPr>
          <w:p w14:paraId="03DB11BD" w14:textId="5A3C5DDB" w:rsidR="005B7F2A" w:rsidRPr="00022D14" w:rsidRDefault="007817FB" w:rsidP="00022D14">
            <w:pPr>
              <w:spacing w:line="240" w:lineRule="auto"/>
              <w:outlineLvl w:val="2"/>
              <w:rPr>
                <w:rFonts w:ascii="Times New Roman" w:eastAsia="Times New Roman" w:hAnsi="Times New Roman" w:cs="Times New Roman"/>
                <w:kern w:val="0"/>
                <w:sz w:val="28"/>
                <w:szCs w:val="28"/>
                <w:lang w:val="ru-RU" w:eastAsia="uk-UA"/>
                <w14:ligatures w14:val="none"/>
              </w:rPr>
            </w:pPr>
            <w:r>
              <w:rPr>
                <w:rFonts w:ascii="Times New Roman" w:eastAsia="Times New Roman" w:hAnsi="Times New Roman" w:cs="Times New Roman"/>
                <w:kern w:val="0"/>
                <w:sz w:val="28"/>
                <w:szCs w:val="28"/>
                <w:lang w:val="ru-RU" w:eastAsia="uk-UA"/>
                <w14:ligatures w14:val="none"/>
              </w:rPr>
              <w:t>39</w:t>
            </w:r>
          </w:p>
        </w:tc>
      </w:tr>
      <w:tr w:rsidR="00897C95" w:rsidRPr="00022D14" w14:paraId="72469F30" w14:textId="77777777" w:rsidTr="00AD340E">
        <w:tc>
          <w:tcPr>
            <w:tcW w:w="8220" w:type="dxa"/>
          </w:tcPr>
          <w:p w14:paraId="2531E14D" w14:textId="6845AF33" w:rsidR="00FB0AD3" w:rsidRPr="00022D14" w:rsidRDefault="00FB0AD3" w:rsidP="00022D14">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022D14">
              <w:rPr>
                <w:rFonts w:ascii="Times New Roman" w:eastAsia="Times New Roman" w:hAnsi="Times New Roman" w:cs="Times New Roman"/>
                <w:kern w:val="0"/>
                <w:sz w:val="28"/>
                <w:szCs w:val="28"/>
                <w:lang w:val="uk-UA" w:eastAsia="uk-UA"/>
                <w14:ligatures w14:val="none"/>
              </w:rPr>
              <w:t>Висновки до розділу 2</w:t>
            </w:r>
            <w:r w:rsidRPr="00022D14">
              <w:rPr>
                <w:rFonts w:ascii="Times New Roman" w:eastAsia="Times New Roman" w:hAnsi="Times New Roman" w:cs="Times New Roman"/>
                <w:kern w:val="0"/>
                <w:sz w:val="28"/>
                <w:szCs w:val="28"/>
                <w:lang w:val="en-US" w:eastAsia="uk-UA"/>
                <w14:ligatures w14:val="none"/>
              </w:rPr>
              <w:t>………………………………………………</w:t>
            </w:r>
          </w:p>
        </w:tc>
        <w:tc>
          <w:tcPr>
            <w:tcW w:w="1124" w:type="dxa"/>
          </w:tcPr>
          <w:p w14:paraId="059CFA9A" w14:textId="5DE02DB6" w:rsidR="00FB0AD3" w:rsidRPr="007817FB" w:rsidRDefault="007817FB"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4</w:t>
            </w:r>
            <w:r w:rsidR="007A1F46">
              <w:rPr>
                <w:rFonts w:ascii="Times New Roman" w:eastAsia="Times New Roman" w:hAnsi="Times New Roman" w:cs="Times New Roman"/>
                <w:kern w:val="0"/>
                <w:sz w:val="28"/>
                <w:szCs w:val="28"/>
                <w:lang w:val="uk-UA" w:eastAsia="uk-UA"/>
                <w14:ligatures w14:val="none"/>
              </w:rPr>
              <w:t>2</w:t>
            </w:r>
          </w:p>
        </w:tc>
      </w:tr>
      <w:tr w:rsidR="00897C95" w:rsidRPr="00022D14" w14:paraId="3C679CD4" w14:textId="77777777" w:rsidTr="00AD340E">
        <w:tc>
          <w:tcPr>
            <w:tcW w:w="8220" w:type="dxa"/>
          </w:tcPr>
          <w:p w14:paraId="3045DC7C" w14:textId="56F406BD" w:rsidR="00FB0AD3" w:rsidRPr="00022D14" w:rsidRDefault="00FB0AD3" w:rsidP="00022D14">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022D14">
              <w:rPr>
                <w:rFonts w:ascii="Times New Roman" w:eastAsia="Times New Roman" w:hAnsi="Times New Roman" w:cs="Times New Roman"/>
                <w:kern w:val="0"/>
                <w:sz w:val="28"/>
                <w:szCs w:val="28"/>
                <w:lang w:val="uk-UA" w:eastAsia="uk-UA"/>
                <w14:ligatures w14:val="none"/>
              </w:rPr>
              <w:t>Висновки</w:t>
            </w:r>
            <w:r w:rsidRPr="00022D14">
              <w:rPr>
                <w:rFonts w:ascii="Times New Roman" w:eastAsia="Times New Roman" w:hAnsi="Times New Roman" w:cs="Times New Roman"/>
                <w:kern w:val="0"/>
                <w:sz w:val="28"/>
                <w:szCs w:val="28"/>
                <w:lang w:val="en-US" w:eastAsia="uk-UA"/>
                <w14:ligatures w14:val="none"/>
              </w:rPr>
              <w:t>……………………………………………………………..</w:t>
            </w:r>
          </w:p>
        </w:tc>
        <w:tc>
          <w:tcPr>
            <w:tcW w:w="1124" w:type="dxa"/>
          </w:tcPr>
          <w:p w14:paraId="03284EE7" w14:textId="37EE516B" w:rsidR="00FB0AD3" w:rsidRPr="007A1F46" w:rsidRDefault="007A1F46"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45</w:t>
            </w:r>
          </w:p>
        </w:tc>
      </w:tr>
      <w:tr w:rsidR="00897C95" w:rsidRPr="00022D14" w14:paraId="5A454F25" w14:textId="77777777" w:rsidTr="00AD340E">
        <w:tc>
          <w:tcPr>
            <w:tcW w:w="8220" w:type="dxa"/>
          </w:tcPr>
          <w:p w14:paraId="01C95BE2" w14:textId="1FBA7CBF" w:rsidR="00FB0AD3" w:rsidRPr="00022D14" w:rsidRDefault="00FB0AD3" w:rsidP="00022D14">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022D14">
              <w:rPr>
                <w:rFonts w:ascii="Times New Roman" w:eastAsia="Times New Roman" w:hAnsi="Times New Roman" w:cs="Times New Roman"/>
                <w:kern w:val="0"/>
                <w:sz w:val="28"/>
                <w:szCs w:val="28"/>
                <w:lang w:val="uk-UA" w:eastAsia="uk-UA"/>
                <w14:ligatures w14:val="none"/>
              </w:rPr>
              <w:t>Список використаної літератури</w:t>
            </w:r>
            <w:r w:rsidRPr="00022D14">
              <w:rPr>
                <w:rFonts w:ascii="Times New Roman" w:eastAsia="Times New Roman" w:hAnsi="Times New Roman" w:cs="Times New Roman"/>
                <w:kern w:val="0"/>
                <w:sz w:val="28"/>
                <w:szCs w:val="28"/>
                <w:lang w:val="en-US" w:eastAsia="uk-UA"/>
                <w14:ligatures w14:val="none"/>
              </w:rPr>
              <w:t>……………………………………</w:t>
            </w:r>
          </w:p>
        </w:tc>
        <w:tc>
          <w:tcPr>
            <w:tcW w:w="1124" w:type="dxa"/>
          </w:tcPr>
          <w:p w14:paraId="24D6AA05" w14:textId="0528F851" w:rsidR="00FB0AD3" w:rsidRPr="007A1F46" w:rsidRDefault="007A1F46"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51</w:t>
            </w:r>
          </w:p>
        </w:tc>
      </w:tr>
      <w:tr w:rsidR="00897C95" w:rsidRPr="00022D14" w14:paraId="2AED80AB" w14:textId="77777777" w:rsidTr="00AD340E">
        <w:trPr>
          <w:trHeight w:val="68"/>
        </w:trPr>
        <w:tc>
          <w:tcPr>
            <w:tcW w:w="8220" w:type="dxa"/>
          </w:tcPr>
          <w:p w14:paraId="0D99A03D" w14:textId="5586949A" w:rsidR="00FB0AD3" w:rsidRPr="00022D14" w:rsidRDefault="00FB0AD3" w:rsidP="00022D14">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022D14">
              <w:rPr>
                <w:rFonts w:ascii="Times New Roman" w:eastAsia="Times New Roman" w:hAnsi="Times New Roman" w:cs="Times New Roman"/>
                <w:kern w:val="0"/>
                <w:sz w:val="28"/>
                <w:szCs w:val="28"/>
                <w:lang w:val="uk-UA" w:eastAsia="uk-UA"/>
                <w14:ligatures w14:val="none"/>
              </w:rPr>
              <w:t xml:space="preserve">Анотація </w:t>
            </w:r>
            <w:r w:rsidRPr="00022D14">
              <w:rPr>
                <w:rFonts w:ascii="Times New Roman" w:eastAsia="Times New Roman" w:hAnsi="Times New Roman" w:cs="Times New Roman"/>
                <w:kern w:val="0"/>
                <w:sz w:val="28"/>
                <w:szCs w:val="28"/>
                <w:lang w:val="en-US" w:eastAsia="uk-UA"/>
                <w14:ligatures w14:val="none"/>
              </w:rPr>
              <w:t>……………………………………………………………..</w:t>
            </w:r>
          </w:p>
        </w:tc>
        <w:tc>
          <w:tcPr>
            <w:tcW w:w="1124" w:type="dxa"/>
          </w:tcPr>
          <w:p w14:paraId="59A5063F" w14:textId="7616B2C7" w:rsidR="00FB0AD3" w:rsidRPr="007A1F46" w:rsidRDefault="007A1F46"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57</w:t>
            </w:r>
          </w:p>
        </w:tc>
      </w:tr>
      <w:tr w:rsidR="00897C95" w:rsidRPr="00022D14" w14:paraId="0B3DD072" w14:textId="77777777" w:rsidTr="00AD340E">
        <w:tc>
          <w:tcPr>
            <w:tcW w:w="8220" w:type="dxa"/>
          </w:tcPr>
          <w:p w14:paraId="4C43F074" w14:textId="46775FCC" w:rsidR="00FB0AD3" w:rsidRPr="00022D14" w:rsidRDefault="00FB0AD3" w:rsidP="00022D14">
            <w:pPr>
              <w:spacing w:line="240" w:lineRule="auto"/>
              <w:jc w:val="both"/>
              <w:outlineLvl w:val="2"/>
              <w:rPr>
                <w:rFonts w:ascii="Times New Roman" w:eastAsia="Times New Roman" w:hAnsi="Times New Roman" w:cs="Times New Roman"/>
                <w:kern w:val="0"/>
                <w:sz w:val="28"/>
                <w:szCs w:val="28"/>
                <w:lang w:val="en-US" w:eastAsia="uk-UA"/>
                <w14:ligatures w14:val="none"/>
              </w:rPr>
            </w:pPr>
            <w:r w:rsidRPr="00022D14">
              <w:rPr>
                <w:rFonts w:ascii="Times New Roman" w:eastAsia="Times New Roman" w:hAnsi="Times New Roman" w:cs="Times New Roman"/>
                <w:kern w:val="0"/>
                <w:sz w:val="28"/>
                <w:szCs w:val="28"/>
                <w:lang w:val="en-US" w:eastAsia="uk-UA"/>
                <w14:ligatures w14:val="none"/>
              </w:rPr>
              <w:t>Abstract……………………………………………………………….</w:t>
            </w:r>
          </w:p>
        </w:tc>
        <w:tc>
          <w:tcPr>
            <w:tcW w:w="1124" w:type="dxa"/>
          </w:tcPr>
          <w:p w14:paraId="656C6A7B" w14:textId="1BC56982" w:rsidR="00FB0AD3" w:rsidRPr="007A1F46" w:rsidRDefault="007A1F46" w:rsidP="00022D14">
            <w:pPr>
              <w:spacing w:line="240"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59</w:t>
            </w:r>
          </w:p>
        </w:tc>
      </w:tr>
    </w:tbl>
    <w:p w14:paraId="2C12DF1E" w14:textId="106C5D5A" w:rsidR="00E30FC6" w:rsidRPr="00022D14" w:rsidRDefault="00E30FC6" w:rsidP="00022D14">
      <w:pPr>
        <w:spacing w:after="0" w:line="240" w:lineRule="auto"/>
        <w:jc w:val="both"/>
        <w:rPr>
          <w:rFonts w:ascii="Times New Roman" w:eastAsia="Times New Roman" w:hAnsi="Times New Roman" w:cs="Times New Roman"/>
          <w:kern w:val="0"/>
          <w:sz w:val="28"/>
          <w:szCs w:val="28"/>
          <w:lang w:val="uk-UA" w:eastAsia="uk-UA"/>
          <w14:ligatures w14:val="none"/>
        </w:rPr>
      </w:pPr>
    </w:p>
    <w:p w14:paraId="214DAABD" w14:textId="724C0BD3" w:rsidR="00F945D5" w:rsidRPr="00022D14" w:rsidRDefault="00F945D5" w:rsidP="00022D14">
      <w:pPr>
        <w:spacing w:after="0"/>
        <w:rPr>
          <w:rFonts w:ascii="Times New Roman" w:hAnsi="Times New Roman" w:cs="Times New Roman"/>
          <w:sz w:val="28"/>
          <w:szCs w:val="28"/>
        </w:rPr>
      </w:pPr>
    </w:p>
    <w:p w14:paraId="4FF8AB1C" w14:textId="77777777" w:rsidR="005B3E5E" w:rsidRPr="00897C95" w:rsidRDefault="005B3E5E" w:rsidP="005B3E5E">
      <w:pPr>
        <w:pStyle w:val="a3"/>
        <w:spacing w:before="0" w:beforeAutospacing="0" w:after="0" w:afterAutospacing="0" w:line="360" w:lineRule="auto"/>
        <w:ind w:firstLine="709"/>
        <w:jc w:val="both"/>
        <w:rPr>
          <w:rStyle w:val="a4"/>
          <w:b w:val="0"/>
          <w:bCs w:val="0"/>
          <w:sz w:val="28"/>
          <w:szCs w:val="28"/>
        </w:rPr>
      </w:pPr>
    </w:p>
    <w:p w14:paraId="6EC2F567" w14:textId="77777777" w:rsidR="005B3E5E" w:rsidRPr="00897C95" w:rsidRDefault="005B3E5E" w:rsidP="005B3E5E">
      <w:pPr>
        <w:pStyle w:val="a3"/>
        <w:spacing w:before="0" w:beforeAutospacing="0" w:after="0" w:afterAutospacing="0" w:line="360" w:lineRule="auto"/>
        <w:ind w:firstLine="709"/>
        <w:jc w:val="both"/>
        <w:rPr>
          <w:rStyle w:val="a4"/>
          <w:sz w:val="28"/>
          <w:szCs w:val="28"/>
        </w:rPr>
      </w:pPr>
    </w:p>
    <w:p w14:paraId="5E45312A" w14:textId="77777777" w:rsidR="005B3E5E" w:rsidRPr="00897C95" w:rsidRDefault="005B3E5E" w:rsidP="005B3E5E">
      <w:pPr>
        <w:pStyle w:val="a3"/>
        <w:spacing w:before="0" w:beforeAutospacing="0" w:after="0" w:afterAutospacing="0" w:line="360" w:lineRule="auto"/>
        <w:ind w:firstLine="709"/>
        <w:jc w:val="both"/>
        <w:rPr>
          <w:rStyle w:val="a4"/>
          <w:sz w:val="28"/>
          <w:szCs w:val="28"/>
        </w:rPr>
      </w:pPr>
    </w:p>
    <w:p w14:paraId="738FFD65" w14:textId="77777777" w:rsidR="005B3E5E" w:rsidRPr="00897C95" w:rsidRDefault="005B3E5E" w:rsidP="005B3E5E">
      <w:pPr>
        <w:pStyle w:val="a3"/>
        <w:spacing w:before="0" w:beforeAutospacing="0" w:after="0" w:afterAutospacing="0" w:line="360" w:lineRule="auto"/>
        <w:ind w:firstLine="709"/>
        <w:jc w:val="both"/>
        <w:rPr>
          <w:rStyle w:val="a4"/>
          <w:sz w:val="28"/>
          <w:szCs w:val="28"/>
        </w:rPr>
      </w:pPr>
    </w:p>
    <w:p w14:paraId="6C029C1D" w14:textId="77777777" w:rsidR="005B3E5E" w:rsidRPr="00897C95" w:rsidRDefault="005B3E5E" w:rsidP="005B3E5E">
      <w:pPr>
        <w:pStyle w:val="a3"/>
        <w:spacing w:before="0" w:beforeAutospacing="0" w:after="0" w:afterAutospacing="0" w:line="360" w:lineRule="auto"/>
        <w:ind w:firstLine="709"/>
        <w:jc w:val="both"/>
        <w:rPr>
          <w:rStyle w:val="a4"/>
          <w:sz w:val="28"/>
          <w:szCs w:val="28"/>
        </w:rPr>
      </w:pPr>
    </w:p>
    <w:p w14:paraId="2193A5DC" w14:textId="77777777" w:rsidR="005B3E5E" w:rsidRPr="00897C95" w:rsidRDefault="005B3E5E" w:rsidP="005B3E5E">
      <w:pPr>
        <w:pStyle w:val="a3"/>
        <w:spacing w:before="0" w:beforeAutospacing="0" w:after="0" w:afterAutospacing="0" w:line="360" w:lineRule="auto"/>
        <w:ind w:firstLine="709"/>
        <w:jc w:val="both"/>
        <w:rPr>
          <w:rStyle w:val="a4"/>
          <w:sz w:val="28"/>
          <w:szCs w:val="28"/>
        </w:rPr>
      </w:pPr>
    </w:p>
    <w:p w14:paraId="3CC9D018" w14:textId="77777777" w:rsidR="005B3E5E" w:rsidRPr="00897C95" w:rsidRDefault="005B3E5E" w:rsidP="005B3E5E">
      <w:pPr>
        <w:pStyle w:val="a3"/>
        <w:spacing w:before="0" w:beforeAutospacing="0" w:after="0" w:afterAutospacing="0" w:line="360" w:lineRule="auto"/>
        <w:ind w:firstLine="709"/>
        <w:jc w:val="both"/>
        <w:rPr>
          <w:rStyle w:val="a4"/>
          <w:sz w:val="28"/>
          <w:szCs w:val="28"/>
        </w:rPr>
      </w:pPr>
    </w:p>
    <w:p w14:paraId="3D8FB481" w14:textId="77777777" w:rsidR="00D56D90" w:rsidRDefault="00D56D90" w:rsidP="00363246">
      <w:pPr>
        <w:pStyle w:val="a3"/>
        <w:spacing w:before="0" w:beforeAutospacing="0" w:after="0" w:afterAutospacing="0" w:line="360" w:lineRule="auto"/>
        <w:ind w:firstLine="709"/>
        <w:jc w:val="center"/>
        <w:rPr>
          <w:rStyle w:val="a4"/>
          <w:caps/>
          <w:sz w:val="28"/>
          <w:szCs w:val="28"/>
        </w:rPr>
      </w:pPr>
    </w:p>
    <w:p w14:paraId="7889E7D2" w14:textId="77777777" w:rsidR="00D56D90" w:rsidRDefault="00D56D90" w:rsidP="00363246">
      <w:pPr>
        <w:pStyle w:val="a3"/>
        <w:spacing w:before="0" w:beforeAutospacing="0" w:after="0" w:afterAutospacing="0" w:line="360" w:lineRule="auto"/>
        <w:ind w:firstLine="709"/>
        <w:jc w:val="center"/>
        <w:rPr>
          <w:rStyle w:val="a4"/>
          <w:caps/>
          <w:sz w:val="28"/>
          <w:szCs w:val="28"/>
        </w:rPr>
      </w:pPr>
    </w:p>
    <w:p w14:paraId="2F07321D" w14:textId="4D0CA104" w:rsidR="00D13E01" w:rsidRPr="00897C95" w:rsidRDefault="00D13E01" w:rsidP="00363246">
      <w:pPr>
        <w:pStyle w:val="a3"/>
        <w:spacing w:before="0" w:beforeAutospacing="0" w:after="0" w:afterAutospacing="0" w:line="360" w:lineRule="auto"/>
        <w:ind w:firstLine="709"/>
        <w:jc w:val="center"/>
        <w:rPr>
          <w:rStyle w:val="a4"/>
          <w:caps/>
          <w:sz w:val="28"/>
          <w:szCs w:val="28"/>
        </w:rPr>
      </w:pPr>
      <w:r w:rsidRPr="00897C95">
        <w:rPr>
          <w:rStyle w:val="a4"/>
          <w:caps/>
          <w:sz w:val="28"/>
          <w:szCs w:val="28"/>
        </w:rPr>
        <w:lastRenderedPageBreak/>
        <w:t>Вступ</w:t>
      </w:r>
    </w:p>
    <w:p w14:paraId="7DDA3453" w14:textId="77777777" w:rsidR="00D56D90" w:rsidRDefault="00D56D90" w:rsidP="00D56D9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3E43A8A7" w14:textId="15DDED02" w:rsidR="00D56D90" w:rsidRPr="00D56D90" w:rsidRDefault="00D56D90" w:rsidP="00D56D9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6D90">
        <w:rPr>
          <w:rFonts w:ascii="Times New Roman" w:eastAsia="Times New Roman" w:hAnsi="Times New Roman" w:cs="Times New Roman"/>
          <w:kern w:val="0"/>
          <w:sz w:val="28"/>
          <w:szCs w:val="28"/>
          <w:lang w:val="uk-UA" w:eastAsia="uk-UA"/>
          <w14:ligatures w14:val="none"/>
        </w:rPr>
        <w:t>У сучасних умовах глобалізації, інтенсивної транснаціональної взаємодії, розширення політичної, економічної та правової співпраці між державами питання міжмовної юридичної комунікації набуває особливої актуальності. Розбудова міжнародних інституцій, участь країн у спільних правових механізмах, інтеграційні процеси, укладення міжнародних договорів, залучення іноземних інвесторів та розвиток цифрової дипломатії зумовлюють постійне зростання обсягів правової документації, що має функціонувати у багатомовному середовищі. За таких умов переклад нормативно-правових актів стає не лише професійним завданням перекладача, а й інструментом забезпечення юридичної визначеності, прозорості правового регулювання та правової інтеграції держави у світовий правовий простір.</w:t>
      </w:r>
    </w:p>
    <w:p w14:paraId="44A9EF8D" w14:textId="77777777" w:rsidR="00D56D90" w:rsidRPr="00D56D90" w:rsidRDefault="00D56D90" w:rsidP="00D56D9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6D90">
        <w:rPr>
          <w:rFonts w:ascii="Times New Roman" w:eastAsia="Times New Roman" w:hAnsi="Times New Roman" w:cs="Times New Roman"/>
          <w:kern w:val="0"/>
          <w:sz w:val="28"/>
          <w:szCs w:val="28"/>
          <w:lang w:val="uk-UA" w:eastAsia="uk-UA"/>
          <w14:ligatures w14:val="none"/>
        </w:rPr>
        <w:t xml:space="preserve">Юридичний переклад не зводиться до еквівалентного передавання слів чи граматичних структур, оскільки правові тексти є носіями соціально значущих норм, правових доктрин, інституційної пам’яті та культурно зумовлених моделей </w:t>
      </w:r>
      <w:proofErr w:type="spellStart"/>
      <w:r w:rsidRPr="00D56D90">
        <w:rPr>
          <w:rFonts w:ascii="Times New Roman" w:eastAsia="Times New Roman" w:hAnsi="Times New Roman" w:cs="Times New Roman"/>
          <w:kern w:val="0"/>
          <w:sz w:val="28"/>
          <w:szCs w:val="28"/>
          <w:lang w:val="uk-UA" w:eastAsia="uk-UA"/>
          <w14:ligatures w14:val="none"/>
        </w:rPr>
        <w:t>праворозуміння</w:t>
      </w:r>
      <w:proofErr w:type="spellEnd"/>
      <w:r w:rsidRPr="00D56D90">
        <w:rPr>
          <w:rFonts w:ascii="Times New Roman" w:eastAsia="Times New Roman" w:hAnsi="Times New Roman" w:cs="Times New Roman"/>
          <w:kern w:val="0"/>
          <w:sz w:val="28"/>
          <w:szCs w:val="28"/>
          <w:lang w:val="uk-UA" w:eastAsia="uk-UA"/>
          <w14:ligatures w14:val="none"/>
        </w:rPr>
        <w:t xml:space="preserve">. Вони створюються в умовах дії певної правової системи, формуються історичними традиціями, ментальними установками спільноти, політико-правовими реаліями та національними </w:t>
      </w:r>
      <w:proofErr w:type="spellStart"/>
      <w:r w:rsidRPr="00D56D90">
        <w:rPr>
          <w:rFonts w:ascii="Times New Roman" w:eastAsia="Times New Roman" w:hAnsi="Times New Roman" w:cs="Times New Roman"/>
          <w:kern w:val="0"/>
          <w:sz w:val="28"/>
          <w:szCs w:val="28"/>
          <w:lang w:val="uk-UA" w:eastAsia="uk-UA"/>
          <w14:ligatures w14:val="none"/>
        </w:rPr>
        <w:t>мовними</w:t>
      </w:r>
      <w:proofErr w:type="spellEnd"/>
      <w:r w:rsidRPr="00D56D90">
        <w:rPr>
          <w:rFonts w:ascii="Times New Roman" w:eastAsia="Times New Roman" w:hAnsi="Times New Roman" w:cs="Times New Roman"/>
          <w:kern w:val="0"/>
          <w:sz w:val="28"/>
          <w:szCs w:val="28"/>
          <w:lang w:val="uk-UA" w:eastAsia="uk-UA"/>
          <w14:ligatures w14:val="none"/>
        </w:rPr>
        <w:t xml:space="preserve"> нормами. Відповідно, процес перекладу правових документів передбачає не лише міжмовну трансформацію, а й міжкультурний, концептуальний та визначально — </w:t>
      </w:r>
      <w:proofErr w:type="spellStart"/>
      <w:r w:rsidRPr="00D56D90">
        <w:rPr>
          <w:rFonts w:ascii="Times New Roman" w:eastAsia="Times New Roman" w:hAnsi="Times New Roman" w:cs="Times New Roman"/>
          <w:kern w:val="0"/>
          <w:sz w:val="28"/>
          <w:szCs w:val="28"/>
          <w:lang w:val="uk-UA" w:eastAsia="uk-UA"/>
          <w14:ligatures w14:val="none"/>
        </w:rPr>
        <w:t>міжправовий</w:t>
      </w:r>
      <w:proofErr w:type="spellEnd"/>
      <w:r w:rsidRPr="00D56D90">
        <w:rPr>
          <w:rFonts w:ascii="Times New Roman" w:eastAsia="Times New Roman" w:hAnsi="Times New Roman" w:cs="Times New Roman"/>
          <w:kern w:val="0"/>
          <w:sz w:val="28"/>
          <w:szCs w:val="28"/>
          <w:lang w:val="uk-UA" w:eastAsia="uk-UA"/>
          <w14:ligatures w14:val="none"/>
        </w:rPr>
        <w:t xml:space="preserve"> перенесення значення. Саме культурно-правові чинники впливають на вибір термінології, жанрово-композиційну організацію, стилістичне оформлення, прагматичну настанову та перекладацькі стратегії, визначаючи траєкторію відтворення нормативного змісту.</w:t>
      </w:r>
    </w:p>
    <w:p w14:paraId="4657C8BE" w14:textId="77777777" w:rsidR="00D56D90" w:rsidRPr="00D56D90" w:rsidRDefault="00D56D90" w:rsidP="00D56D9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6D90">
        <w:rPr>
          <w:rFonts w:ascii="Times New Roman" w:eastAsia="Times New Roman" w:hAnsi="Times New Roman" w:cs="Times New Roman"/>
          <w:kern w:val="0"/>
          <w:sz w:val="28"/>
          <w:szCs w:val="28"/>
          <w:lang w:val="uk-UA" w:eastAsia="uk-UA"/>
          <w14:ligatures w14:val="none"/>
        </w:rPr>
        <w:t xml:space="preserve">Емпіричну основу дослідження становлять автентичні українські законодавчі акти та їх офіційні англомовні версії, оприлюднені на </w:t>
      </w:r>
      <w:proofErr w:type="spellStart"/>
      <w:r w:rsidRPr="00D56D90">
        <w:rPr>
          <w:rFonts w:ascii="Times New Roman" w:eastAsia="Times New Roman" w:hAnsi="Times New Roman" w:cs="Times New Roman"/>
          <w:kern w:val="0"/>
          <w:sz w:val="28"/>
          <w:szCs w:val="28"/>
          <w:lang w:val="uk-UA" w:eastAsia="uk-UA"/>
          <w14:ligatures w14:val="none"/>
        </w:rPr>
        <w:t>вебпорталі</w:t>
      </w:r>
      <w:proofErr w:type="spellEnd"/>
      <w:r w:rsidRPr="00D56D90">
        <w:rPr>
          <w:rFonts w:ascii="Times New Roman" w:eastAsia="Times New Roman" w:hAnsi="Times New Roman" w:cs="Times New Roman"/>
          <w:kern w:val="0"/>
          <w:sz w:val="28"/>
          <w:szCs w:val="28"/>
          <w:lang w:val="uk-UA" w:eastAsia="uk-UA"/>
          <w14:ligatures w14:val="none"/>
        </w:rPr>
        <w:t xml:space="preserve"> Верховної Ради України у розділі </w:t>
      </w:r>
      <w:proofErr w:type="spellStart"/>
      <w:r w:rsidRPr="00D56D90">
        <w:rPr>
          <w:rFonts w:ascii="Times New Roman" w:eastAsia="Times New Roman" w:hAnsi="Times New Roman" w:cs="Times New Roman"/>
          <w:i/>
          <w:iCs/>
          <w:kern w:val="0"/>
          <w:sz w:val="28"/>
          <w:szCs w:val="28"/>
          <w:lang w:val="uk-UA" w:eastAsia="uk-UA"/>
          <w14:ligatures w14:val="none"/>
        </w:rPr>
        <w:t>Official</w:t>
      </w:r>
      <w:proofErr w:type="spellEnd"/>
      <w:r w:rsidRPr="00D56D90">
        <w:rPr>
          <w:rFonts w:ascii="Times New Roman" w:eastAsia="Times New Roman" w:hAnsi="Times New Roman" w:cs="Times New Roman"/>
          <w:i/>
          <w:iCs/>
          <w:kern w:val="0"/>
          <w:sz w:val="28"/>
          <w:szCs w:val="28"/>
          <w:lang w:val="uk-UA" w:eastAsia="uk-UA"/>
          <w14:ligatures w14:val="none"/>
        </w:rPr>
        <w:t xml:space="preserve"> </w:t>
      </w:r>
      <w:proofErr w:type="spellStart"/>
      <w:r w:rsidRPr="00D56D90">
        <w:rPr>
          <w:rFonts w:ascii="Times New Roman" w:eastAsia="Times New Roman" w:hAnsi="Times New Roman" w:cs="Times New Roman"/>
          <w:i/>
          <w:iCs/>
          <w:kern w:val="0"/>
          <w:sz w:val="28"/>
          <w:szCs w:val="28"/>
          <w:lang w:val="uk-UA" w:eastAsia="uk-UA"/>
          <w14:ligatures w14:val="none"/>
        </w:rPr>
        <w:t>Translations</w:t>
      </w:r>
      <w:proofErr w:type="spellEnd"/>
      <w:r w:rsidRPr="00D56D90">
        <w:rPr>
          <w:rFonts w:ascii="Times New Roman" w:eastAsia="Times New Roman" w:hAnsi="Times New Roman" w:cs="Times New Roman"/>
          <w:i/>
          <w:iCs/>
          <w:kern w:val="0"/>
          <w:sz w:val="28"/>
          <w:szCs w:val="28"/>
          <w:lang w:val="uk-UA" w:eastAsia="uk-UA"/>
          <w14:ligatures w14:val="none"/>
        </w:rPr>
        <w:t xml:space="preserve"> </w:t>
      </w:r>
      <w:proofErr w:type="spellStart"/>
      <w:r w:rsidRPr="00D56D90">
        <w:rPr>
          <w:rFonts w:ascii="Times New Roman" w:eastAsia="Times New Roman" w:hAnsi="Times New Roman" w:cs="Times New Roman"/>
          <w:i/>
          <w:iCs/>
          <w:kern w:val="0"/>
          <w:sz w:val="28"/>
          <w:szCs w:val="28"/>
          <w:lang w:val="uk-UA" w:eastAsia="uk-UA"/>
          <w14:ligatures w14:val="none"/>
        </w:rPr>
        <w:t>of</w:t>
      </w:r>
      <w:proofErr w:type="spellEnd"/>
      <w:r w:rsidRPr="00D56D90">
        <w:rPr>
          <w:rFonts w:ascii="Times New Roman" w:eastAsia="Times New Roman" w:hAnsi="Times New Roman" w:cs="Times New Roman"/>
          <w:i/>
          <w:iCs/>
          <w:kern w:val="0"/>
          <w:sz w:val="28"/>
          <w:szCs w:val="28"/>
          <w:lang w:val="uk-UA" w:eastAsia="uk-UA"/>
          <w14:ligatures w14:val="none"/>
        </w:rPr>
        <w:t xml:space="preserve"> </w:t>
      </w:r>
      <w:proofErr w:type="spellStart"/>
      <w:r w:rsidRPr="00D56D90">
        <w:rPr>
          <w:rFonts w:ascii="Times New Roman" w:eastAsia="Times New Roman" w:hAnsi="Times New Roman" w:cs="Times New Roman"/>
          <w:i/>
          <w:iCs/>
          <w:kern w:val="0"/>
          <w:sz w:val="28"/>
          <w:szCs w:val="28"/>
          <w:lang w:val="uk-UA" w:eastAsia="uk-UA"/>
          <w14:ligatures w14:val="none"/>
        </w:rPr>
        <w:t>Laws</w:t>
      </w:r>
      <w:proofErr w:type="spellEnd"/>
      <w:r w:rsidRPr="00D56D90">
        <w:rPr>
          <w:rFonts w:ascii="Times New Roman" w:eastAsia="Times New Roman" w:hAnsi="Times New Roman" w:cs="Times New Roman"/>
          <w:i/>
          <w:iCs/>
          <w:kern w:val="0"/>
          <w:sz w:val="28"/>
          <w:szCs w:val="28"/>
          <w:lang w:val="uk-UA" w:eastAsia="uk-UA"/>
          <w14:ligatures w14:val="none"/>
        </w:rPr>
        <w:t xml:space="preserve"> </w:t>
      </w:r>
      <w:proofErr w:type="spellStart"/>
      <w:r w:rsidRPr="00D56D90">
        <w:rPr>
          <w:rFonts w:ascii="Times New Roman" w:eastAsia="Times New Roman" w:hAnsi="Times New Roman" w:cs="Times New Roman"/>
          <w:i/>
          <w:iCs/>
          <w:kern w:val="0"/>
          <w:sz w:val="28"/>
          <w:szCs w:val="28"/>
          <w:lang w:val="uk-UA" w:eastAsia="uk-UA"/>
          <w14:ligatures w14:val="none"/>
        </w:rPr>
        <w:t>in</w:t>
      </w:r>
      <w:proofErr w:type="spellEnd"/>
      <w:r w:rsidRPr="00D56D90">
        <w:rPr>
          <w:rFonts w:ascii="Times New Roman" w:eastAsia="Times New Roman" w:hAnsi="Times New Roman" w:cs="Times New Roman"/>
          <w:i/>
          <w:iCs/>
          <w:kern w:val="0"/>
          <w:sz w:val="28"/>
          <w:szCs w:val="28"/>
          <w:lang w:val="uk-UA" w:eastAsia="uk-UA"/>
          <w14:ligatures w14:val="none"/>
        </w:rPr>
        <w:t xml:space="preserve"> </w:t>
      </w:r>
      <w:proofErr w:type="spellStart"/>
      <w:r w:rsidRPr="00D56D90">
        <w:rPr>
          <w:rFonts w:ascii="Times New Roman" w:eastAsia="Times New Roman" w:hAnsi="Times New Roman" w:cs="Times New Roman"/>
          <w:i/>
          <w:iCs/>
          <w:kern w:val="0"/>
          <w:sz w:val="28"/>
          <w:szCs w:val="28"/>
          <w:lang w:val="uk-UA" w:eastAsia="uk-UA"/>
          <w14:ligatures w14:val="none"/>
        </w:rPr>
        <w:t>English</w:t>
      </w:r>
      <w:proofErr w:type="spellEnd"/>
      <w:r w:rsidRPr="00D56D90">
        <w:rPr>
          <w:rFonts w:ascii="Times New Roman" w:eastAsia="Times New Roman" w:hAnsi="Times New Roman" w:cs="Times New Roman"/>
          <w:kern w:val="0"/>
          <w:sz w:val="28"/>
          <w:szCs w:val="28"/>
          <w:lang w:val="uk-UA" w:eastAsia="uk-UA"/>
          <w14:ligatures w14:val="none"/>
        </w:rPr>
        <w:t xml:space="preserve">. Такий корпус забезпечує репрезентативність матеріалу, що дозволяє простежити </w:t>
      </w:r>
      <w:r w:rsidRPr="00D56D90">
        <w:rPr>
          <w:rFonts w:ascii="Times New Roman" w:eastAsia="Times New Roman" w:hAnsi="Times New Roman" w:cs="Times New Roman"/>
          <w:kern w:val="0"/>
          <w:sz w:val="28"/>
          <w:szCs w:val="28"/>
          <w:lang w:val="uk-UA" w:eastAsia="uk-UA"/>
          <w14:ligatures w14:val="none"/>
        </w:rPr>
        <w:lastRenderedPageBreak/>
        <w:t xml:space="preserve">реальні механізми інституційного перекладу, порівняти оригінальні та перекладні тексти, визначити закономірності передачі правових понять, структурних компонентів, синтаксичних моделей, </w:t>
      </w:r>
      <w:proofErr w:type="spellStart"/>
      <w:r w:rsidRPr="00D56D90">
        <w:rPr>
          <w:rFonts w:ascii="Times New Roman" w:eastAsia="Times New Roman" w:hAnsi="Times New Roman" w:cs="Times New Roman"/>
          <w:kern w:val="0"/>
          <w:sz w:val="28"/>
          <w:szCs w:val="28"/>
          <w:lang w:val="uk-UA" w:eastAsia="uk-UA"/>
          <w14:ligatures w14:val="none"/>
        </w:rPr>
        <w:t>формулювальних</w:t>
      </w:r>
      <w:proofErr w:type="spellEnd"/>
      <w:r w:rsidRPr="00D56D90">
        <w:rPr>
          <w:rFonts w:ascii="Times New Roman" w:eastAsia="Times New Roman" w:hAnsi="Times New Roman" w:cs="Times New Roman"/>
          <w:kern w:val="0"/>
          <w:sz w:val="28"/>
          <w:szCs w:val="28"/>
          <w:lang w:val="uk-UA" w:eastAsia="uk-UA"/>
          <w14:ligatures w14:val="none"/>
        </w:rPr>
        <w:t xml:space="preserve"> кліше та стилістичних особливостей українського правового дискурсу у англомовному середовищі.</w:t>
      </w:r>
    </w:p>
    <w:p w14:paraId="30BCF6AB" w14:textId="77777777" w:rsidR="00D56D90" w:rsidRPr="00D56D90" w:rsidRDefault="00D56D90" w:rsidP="00D56D9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6D90">
        <w:rPr>
          <w:rFonts w:ascii="Times New Roman" w:eastAsia="Times New Roman" w:hAnsi="Times New Roman" w:cs="Times New Roman"/>
          <w:kern w:val="0"/>
          <w:sz w:val="28"/>
          <w:szCs w:val="28"/>
          <w:lang w:val="uk-UA" w:eastAsia="uk-UA"/>
          <w14:ligatures w14:val="none"/>
        </w:rPr>
        <w:t>Метою дослідження є виявлення впливу культурно-правових чинників на процес перекладу нормативно-правових текстів та визначення ефективних стратегій, моделей і підходів, що забезпечують точність, інституційну сумісність і функціональну адекватність перекладу у міжкультурному правовому просторі.</w:t>
      </w:r>
    </w:p>
    <w:p w14:paraId="5C4FC933" w14:textId="3D64EAFF" w:rsidR="00D56D90" w:rsidRPr="00D56D90" w:rsidRDefault="00D56D90" w:rsidP="00D56D9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6D90">
        <w:rPr>
          <w:rFonts w:ascii="Times New Roman" w:eastAsia="Times New Roman" w:hAnsi="Times New Roman" w:cs="Times New Roman"/>
          <w:kern w:val="0"/>
          <w:sz w:val="28"/>
          <w:szCs w:val="28"/>
          <w:lang w:val="uk-UA" w:eastAsia="uk-UA"/>
          <w14:ligatures w14:val="none"/>
        </w:rPr>
        <w:t>Для реалізації мети поставлено такі завдання:</w:t>
      </w:r>
      <w:r>
        <w:rPr>
          <w:rFonts w:ascii="Times New Roman" w:eastAsia="Times New Roman" w:hAnsi="Times New Roman" w:cs="Times New Roman"/>
          <w:kern w:val="0"/>
          <w:sz w:val="28"/>
          <w:szCs w:val="28"/>
          <w:lang w:val="uk-UA" w:eastAsia="uk-UA"/>
          <w14:ligatures w14:val="none"/>
        </w:rPr>
        <w:t xml:space="preserve"> </w:t>
      </w:r>
      <w:r w:rsidRPr="00D56D90">
        <w:rPr>
          <w:rFonts w:ascii="Times New Roman" w:eastAsia="Times New Roman" w:hAnsi="Times New Roman" w:cs="Times New Roman"/>
          <w:kern w:val="0"/>
          <w:sz w:val="28"/>
          <w:szCs w:val="28"/>
          <w:lang w:val="uk-UA" w:eastAsia="uk-UA"/>
          <w14:ligatures w14:val="none"/>
        </w:rPr>
        <w:t>охарактеризувати правову документацію як інституційний дискурс із мовно-структурною, функціональною та культурно-правовою специфікою;</w:t>
      </w:r>
      <w:r>
        <w:rPr>
          <w:rFonts w:ascii="Times New Roman" w:eastAsia="Times New Roman" w:hAnsi="Times New Roman" w:cs="Times New Roman"/>
          <w:kern w:val="0"/>
          <w:sz w:val="28"/>
          <w:szCs w:val="28"/>
          <w:lang w:val="uk-UA" w:eastAsia="uk-UA"/>
          <w14:ligatures w14:val="none"/>
        </w:rPr>
        <w:t xml:space="preserve"> </w:t>
      </w:r>
      <w:r w:rsidRPr="00D56D90">
        <w:rPr>
          <w:rFonts w:ascii="Times New Roman" w:eastAsia="Times New Roman" w:hAnsi="Times New Roman" w:cs="Times New Roman"/>
          <w:kern w:val="0"/>
          <w:sz w:val="28"/>
          <w:szCs w:val="28"/>
          <w:lang w:val="uk-UA" w:eastAsia="uk-UA"/>
          <w14:ligatures w14:val="none"/>
        </w:rPr>
        <w:t xml:space="preserve">визначити культурні, системно-правові та </w:t>
      </w:r>
      <w:proofErr w:type="spellStart"/>
      <w:r w:rsidRPr="00D56D90">
        <w:rPr>
          <w:rFonts w:ascii="Times New Roman" w:eastAsia="Times New Roman" w:hAnsi="Times New Roman" w:cs="Times New Roman"/>
          <w:kern w:val="0"/>
          <w:sz w:val="28"/>
          <w:szCs w:val="28"/>
          <w:lang w:val="uk-UA" w:eastAsia="uk-UA"/>
          <w14:ligatures w14:val="none"/>
        </w:rPr>
        <w:t>мовні</w:t>
      </w:r>
      <w:proofErr w:type="spellEnd"/>
      <w:r w:rsidRPr="00D56D90">
        <w:rPr>
          <w:rFonts w:ascii="Times New Roman" w:eastAsia="Times New Roman" w:hAnsi="Times New Roman" w:cs="Times New Roman"/>
          <w:kern w:val="0"/>
          <w:sz w:val="28"/>
          <w:szCs w:val="28"/>
          <w:lang w:val="uk-UA" w:eastAsia="uk-UA"/>
          <w14:ligatures w14:val="none"/>
        </w:rPr>
        <w:t xml:space="preserve"> чинники, що формують термінологію, структуру та стиль українських нормативно-правових актів;</w:t>
      </w:r>
      <w:r>
        <w:rPr>
          <w:rFonts w:ascii="Times New Roman" w:eastAsia="Times New Roman" w:hAnsi="Times New Roman" w:cs="Times New Roman"/>
          <w:kern w:val="0"/>
          <w:sz w:val="28"/>
          <w:szCs w:val="28"/>
          <w:lang w:val="uk-UA" w:eastAsia="uk-UA"/>
          <w14:ligatures w14:val="none"/>
        </w:rPr>
        <w:t xml:space="preserve"> </w:t>
      </w:r>
      <w:r w:rsidRPr="00D56D90">
        <w:rPr>
          <w:rFonts w:ascii="Times New Roman" w:eastAsia="Times New Roman" w:hAnsi="Times New Roman" w:cs="Times New Roman"/>
          <w:kern w:val="0"/>
          <w:sz w:val="28"/>
          <w:szCs w:val="28"/>
          <w:lang w:val="uk-UA" w:eastAsia="uk-UA"/>
          <w14:ligatures w14:val="none"/>
        </w:rPr>
        <w:t xml:space="preserve">проаналізувати типові перекладацькі труднощі, спричинені </w:t>
      </w:r>
      <w:proofErr w:type="spellStart"/>
      <w:r w:rsidRPr="00D56D90">
        <w:rPr>
          <w:rFonts w:ascii="Times New Roman" w:eastAsia="Times New Roman" w:hAnsi="Times New Roman" w:cs="Times New Roman"/>
          <w:kern w:val="0"/>
          <w:sz w:val="28"/>
          <w:szCs w:val="28"/>
          <w:lang w:val="uk-UA" w:eastAsia="uk-UA"/>
          <w14:ligatures w14:val="none"/>
        </w:rPr>
        <w:t>безеквівалентністю</w:t>
      </w:r>
      <w:proofErr w:type="spellEnd"/>
      <w:r w:rsidRPr="00D56D90">
        <w:rPr>
          <w:rFonts w:ascii="Times New Roman" w:eastAsia="Times New Roman" w:hAnsi="Times New Roman" w:cs="Times New Roman"/>
          <w:kern w:val="0"/>
          <w:sz w:val="28"/>
          <w:szCs w:val="28"/>
          <w:lang w:val="uk-UA" w:eastAsia="uk-UA"/>
          <w14:ligatures w14:val="none"/>
        </w:rPr>
        <w:t xml:space="preserve">, правовими </w:t>
      </w:r>
      <w:proofErr w:type="spellStart"/>
      <w:r w:rsidRPr="00D56D90">
        <w:rPr>
          <w:rFonts w:ascii="Times New Roman" w:eastAsia="Times New Roman" w:hAnsi="Times New Roman" w:cs="Times New Roman"/>
          <w:kern w:val="0"/>
          <w:sz w:val="28"/>
          <w:szCs w:val="28"/>
          <w:lang w:val="uk-UA" w:eastAsia="uk-UA"/>
          <w14:ligatures w14:val="none"/>
        </w:rPr>
        <w:t>асиметріями</w:t>
      </w:r>
      <w:proofErr w:type="spellEnd"/>
      <w:r w:rsidRPr="00D56D90">
        <w:rPr>
          <w:rFonts w:ascii="Times New Roman" w:eastAsia="Times New Roman" w:hAnsi="Times New Roman" w:cs="Times New Roman"/>
          <w:kern w:val="0"/>
          <w:sz w:val="28"/>
          <w:szCs w:val="28"/>
          <w:lang w:val="uk-UA" w:eastAsia="uk-UA"/>
          <w14:ligatures w14:val="none"/>
        </w:rPr>
        <w:t>, інтерференцією правових систем та жанрово-стилістичними розбіжностями;</w:t>
      </w:r>
      <w:r>
        <w:rPr>
          <w:rFonts w:ascii="Times New Roman" w:eastAsia="Times New Roman" w:hAnsi="Times New Roman" w:cs="Times New Roman"/>
          <w:kern w:val="0"/>
          <w:sz w:val="28"/>
          <w:szCs w:val="28"/>
          <w:lang w:val="uk-UA" w:eastAsia="uk-UA"/>
          <w14:ligatures w14:val="none"/>
        </w:rPr>
        <w:t xml:space="preserve"> </w:t>
      </w:r>
      <w:r w:rsidRPr="00D56D90">
        <w:rPr>
          <w:rFonts w:ascii="Times New Roman" w:eastAsia="Times New Roman" w:hAnsi="Times New Roman" w:cs="Times New Roman"/>
          <w:kern w:val="0"/>
          <w:sz w:val="28"/>
          <w:szCs w:val="28"/>
          <w:lang w:val="uk-UA" w:eastAsia="uk-UA"/>
          <w14:ligatures w14:val="none"/>
        </w:rPr>
        <w:t>дослідити перекладацькі стратегії, моделі, трансформації й механізми адаптації, застосовані під час перекладу законодавчих актів українською та англійською мовами;</w:t>
      </w:r>
      <w:r>
        <w:rPr>
          <w:rFonts w:ascii="Times New Roman" w:eastAsia="Times New Roman" w:hAnsi="Times New Roman" w:cs="Times New Roman"/>
          <w:kern w:val="0"/>
          <w:sz w:val="28"/>
          <w:szCs w:val="28"/>
          <w:lang w:val="uk-UA" w:eastAsia="uk-UA"/>
          <w14:ligatures w14:val="none"/>
        </w:rPr>
        <w:t xml:space="preserve"> </w:t>
      </w:r>
      <w:r w:rsidRPr="00D56D90">
        <w:rPr>
          <w:rFonts w:ascii="Times New Roman" w:eastAsia="Times New Roman" w:hAnsi="Times New Roman" w:cs="Times New Roman"/>
          <w:kern w:val="0"/>
          <w:sz w:val="28"/>
          <w:szCs w:val="28"/>
          <w:lang w:val="uk-UA" w:eastAsia="uk-UA"/>
          <w14:ligatures w14:val="none"/>
        </w:rPr>
        <w:t>сформулювати узагальнення та рекомендації щодо удосконалення практики юридичного перекладу у міжнародному правовому обігу.</w:t>
      </w:r>
    </w:p>
    <w:p w14:paraId="7BE68383" w14:textId="77777777" w:rsidR="00D56D90" w:rsidRPr="00D56D90" w:rsidRDefault="00D56D90" w:rsidP="00D56D9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6D90">
        <w:rPr>
          <w:rFonts w:ascii="Times New Roman" w:eastAsia="Times New Roman" w:hAnsi="Times New Roman" w:cs="Times New Roman"/>
          <w:kern w:val="0"/>
          <w:sz w:val="28"/>
          <w:szCs w:val="28"/>
          <w:lang w:val="uk-UA" w:eastAsia="uk-UA"/>
          <w14:ligatures w14:val="none"/>
        </w:rPr>
        <w:t>Об’єктом дослідження є правова документація як різновид офіційно-ділового інституційного дискурсу. Предметом — культурно-правові чинники, їхня роль і форми прояву в процесі перекладу юридичних текстів та у кінцевому перекладному результаті.</w:t>
      </w:r>
    </w:p>
    <w:p w14:paraId="55503E90" w14:textId="77777777" w:rsidR="00D56D90" w:rsidRPr="00D56D90" w:rsidRDefault="00D56D90" w:rsidP="00D56D9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6D90">
        <w:rPr>
          <w:rFonts w:ascii="Times New Roman" w:eastAsia="Times New Roman" w:hAnsi="Times New Roman" w:cs="Times New Roman"/>
          <w:kern w:val="0"/>
          <w:sz w:val="28"/>
          <w:szCs w:val="28"/>
          <w:lang w:val="uk-UA" w:eastAsia="uk-UA"/>
          <w14:ligatures w14:val="none"/>
        </w:rPr>
        <w:t xml:space="preserve">Матеріал дослідження становлять паралельні українсько-англійські тексти законів України, що забезпечують можливість зіставного аналізу термінології, синтаксичних структур, структурно-композиційних моделей і </w:t>
      </w:r>
      <w:proofErr w:type="spellStart"/>
      <w:r w:rsidRPr="00D56D90">
        <w:rPr>
          <w:rFonts w:ascii="Times New Roman" w:eastAsia="Times New Roman" w:hAnsi="Times New Roman" w:cs="Times New Roman"/>
          <w:kern w:val="0"/>
          <w:sz w:val="28"/>
          <w:szCs w:val="28"/>
          <w:lang w:val="uk-UA" w:eastAsia="uk-UA"/>
          <w14:ligatures w14:val="none"/>
        </w:rPr>
        <w:t>дискурсивно</w:t>
      </w:r>
      <w:proofErr w:type="spellEnd"/>
      <w:r w:rsidRPr="00D56D90">
        <w:rPr>
          <w:rFonts w:ascii="Times New Roman" w:eastAsia="Times New Roman" w:hAnsi="Times New Roman" w:cs="Times New Roman"/>
          <w:kern w:val="0"/>
          <w:sz w:val="28"/>
          <w:szCs w:val="28"/>
          <w:lang w:val="uk-UA" w:eastAsia="uk-UA"/>
          <w14:ligatures w14:val="none"/>
        </w:rPr>
        <w:t xml:space="preserve">-прагматичних елементів. Методологічний інструментарій </w:t>
      </w:r>
      <w:r w:rsidRPr="00D56D90">
        <w:rPr>
          <w:rFonts w:ascii="Times New Roman" w:eastAsia="Times New Roman" w:hAnsi="Times New Roman" w:cs="Times New Roman"/>
          <w:kern w:val="0"/>
          <w:sz w:val="28"/>
          <w:szCs w:val="28"/>
          <w:lang w:val="uk-UA" w:eastAsia="uk-UA"/>
          <w14:ligatures w14:val="none"/>
        </w:rPr>
        <w:lastRenderedPageBreak/>
        <w:t xml:space="preserve">включає дескриптивний, порівняльно-зіставний, контекстуально-інтерпретаційний, перекладацький, </w:t>
      </w:r>
      <w:proofErr w:type="spellStart"/>
      <w:r w:rsidRPr="00D56D90">
        <w:rPr>
          <w:rFonts w:ascii="Times New Roman" w:eastAsia="Times New Roman" w:hAnsi="Times New Roman" w:cs="Times New Roman"/>
          <w:kern w:val="0"/>
          <w:sz w:val="28"/>
          <w:szCs w:val="28"/>
          <w:lang w:val="uk-UA" w:eastAsia="uk-UA"/>
          <w14:ligatures w14:val="none"/>
        </w:rPr>
        <w:t>когнітивно</w:t>
      </w:r>
      <w:proofErr w:type="spellEnd"/>
      <w:r w:rsidRPr="00D56D90">
        <w:rPr>
          <w:rFonts w:ascii="Times New Roman" w:eastAsia="Times New Roman" w:hAnsi="Times New Roman" w:cs="Times New Roman"/>
          <w:kern w:val="0"/>
          <w:sz w:val="28"/>
          <w:szCs w:val="28"/>
          <w:lang w:val="uk-UA" w:eastAsia="uk-UA"/>
          <w14:ligatures w14:val="none"/>
        </w:rPr>
        <w:t>-дискурсивний аналіз та елементи корпусного підходу.</w:t>
      </w:r>
    </w:p>
    <w:p w14:paraId="027CEB77" w14:textId="77777777" w:rsidR="00D56D90" w:rsidRPr="00D56D90" w:rsidRDefault="00D56D90" w:rsidP="00D56D9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6D90">
        <w:rPr>
          <w:rFonts w:ascii="Times New Roman" w:eastAsia="Times New Roman" w:hAnsi="Times New Roman" w:cs="Times New Roman"/>
          <w:kern w:val="0"/>
          <w:sz w:val="28"/>
          <w:szCs w:val="28"/>
          <w:lang w:val="uk-UA" w:eastAsia="uk-UA"/>
          <w14:ligatures w14:val="none"/>
        </w:rPr>
        <w:t>Структура кваліфікаційної роботи складається зі вступу, двох розділів, висновків та списку використаних джерел. Перший розділ висвітлює теоретичні основи: природу правової документації, особливості юридичної термінології, культурно-правову специфіку та сучасні підходи до юридичного перекладу. Другий розділ містить емпіричний аналіз офіційних перекладів законодавчих актів, ідентифікацію перекладацьких труднощів, опис типових помилок, ризиків, стратегій і моделей передачі правового змісту англійською мовою.</w:t>
      </w:r>
    </w:p>
    <w:p w14:paraId="0D61DCD8" w14:textId="23BA3FEB" w:rsidR="00D56D90" w:rsidRPr="00D56D90" w:rsidRDefault="00D56D90" w:rsidP="00D56D9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D56D90">
        <w:rPr>
          <w:rFonts w:ascii="Times New Roman" w:eastAsia="Times New Roman" w:hAnsi="Times New Roman" w:cs="Times New Roman"/>
          <w:kern w:val="0"/>
          <w:sz w:val="28"/>
          <w:szCs w:val="28"/>
          <w:lang w:val="uk-UA" w:eastAsia="uk-UA"/>
          <w14:ligatures w14:val="none"/>
        </w:rPr>
        <w:t>Результати дослідження апробовано на IV Міжнародній науково-практичній конференції «Академічні студії з філології» (5 листопада 2025 р.)</w:t>
      </w:r>
      <w:r w:rsidRPr="00D56D90">
        <w:rPr>
          <w:rFonts w:ascii="Times New Roman" w:eastAsia="Times New Roman" w:hAnsi="Times New Roman" w:cs="Times New Roman"/>
          <w:kern w:val="0"/>
          <w:sz w:val="28"/>
          <w:szCs w:val="28"/>
          <w:lang w:val="uk-UA" w:eastAsia="uk-UA"/>
          <w14:ligatures w14:val="none"/>
        </w:rPr>
        <w:t>.</w:t>
      </w:r>
    </w:p>
    <w:p w14:paraId="46C8A9D3" w14:textId="1B27DB35" w:rsidR="00694739" w:rsidRPr="00F31254" w:rsidRDefault="00694739" w:rsidP="00F31254">
      <w:pPr>
        <w:spacing w:after="0" w:line="360" w:lineRule="auto"/>
        <w:ind w:firstLine="709"/>
        <w:jc w:val="both"/>
        <w:rPr>
          <w:rFonts w:ascii="Times New Roman" w:hAnsi="Times New Roman" w:cs="Times New Roman"/>
          <w:sz w:val="28"/>
          <w:szCs w:val="28"/>
          <w:lang w:val="uk-UA"/>
        </w:rPr>
      </w:pPr>
    </w:p>
    <w:p w14:paraId="2B3E644E" w14:textId="77777777" w:rsidR="00995528" w:rsidRDefault="00995528"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36B7B39E" w14:textId="77777777" w:rsidR="00995528" w:rsidRDefault="00995528"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071ABC93" w14:textId="77777777" w:rsidR="00995528" w:rsidRDefault="00995528"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34FDA2B8" w14:textId="77777777" w:rsidR="00995528" w:rsidRDefault="00995528"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31774670" w14:textId="77777777" w:rsidR="00995528" w:rsidRDefault="00995528"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79F46BD6" w14:textId="77777777" w:rsidR="00995528" w:rsidRDefault="00995528"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30684ED8" w14:textId="77777777" w:rsidR="00995528" w:rsidRDefault="00995528"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620A0FA4" w14:textId="556EBB19" w:rsidR="00995528" w:rsidRDefault="00995528"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140CA11A" w14:textId="438D0EF4" w:rsidR="0036600B" w:rsidRDefault="0036600B"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15837C70" w14:textId="70498756" w:rsidR="0036600B" w:rsidRDefault="0036600B"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4FD9E65A" w14:textId="7566EB20" w:rsidR="0036600B" w:rsidRDefault="0036600B"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08572210" w14:textId="11C287F9" w:rsidR="0036600B" w:rsidRDefault="0036600B"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6EE70BDC" w14:textId="30BEDDCD" w:rsidR="0036600B" w:rsidRDefault="0036600B"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254FC416" w14:textId="77777777" w:rsidR="0036600B" w:rsidRDefault="0036600B"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23205DE4" w14:textId="77777777" w:rsidR="00995528" w:rsidRDefault="00995528"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4FA324C9" w14:textId="77777777" w:rsidR="00995528" w:rsidRDefault="00995528" w:rsidP="00F31254">
      <w:pPr>
        <w:spacing w:after="0" w:line="360" w:lineRule="auto"/>
        <w:ind w:firstLine="709"/>
        <w:jc w:val="both"/>
        <w:outlineLvl w:val="2"/>
        <w:rPr>
          <w:rFonts w:ascii="Times New Roman" w:eastAsia="Times New Roman" w:hAnsi="Times New Roman" w:cs="Times New Roman"/>
          <w:b/>
          <w:bCs/>
          <w:caps/>
          <w:kern w:val="0"/>
          <w:sz w:val="28"/>
          <w:szCs w:val="28"/>
          <w:lang w:val="uk-UA" w:eastAsia="uk-UA"/>
          <w14:ligatures w14:val="none"/>
        </w:rPr>
      </w:pPr>
    </w:p>
    <w:p w14:paraId="6D7D7FD1" w14:textId="5FBDAEFB" w:rsidR="00363246" w:rsidRPr="00F31254" w:rsidRDefault="00B56E98" w:rsidP="003546D0">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r w:rsidRPr="00F31254">
        <w:rPr>
          <w:rFonts w:ascii="Times New Roman" w:eastAsia="Times New Roman" w:hAnsi="Times New Roman" w:cs="Times New Roman"/>
          <w:b/>
          <w:bCs/>
          <w:caps/>
          <w:kern w:val="0"/>
          <w:sz w:val="28"/>
          <w:szCs w:val="28"/>
          <w:lang w:val="uk-UA" w:eastAsia="uk-UA"/>
          <w14:ligatures w14:val="none"/>
        </w:rPr>
        <w:lastRenderedPageBreak/>
        <w:t>Розділ 1</w:t>
      </w:r>
    </w:p>
    <w:p w14:paraId="5C522C06" w14:textId="19785919" w:rsidR="00B56E98" w:rsidRPr="00F31254" w:rsidRDefault="00B56E98" w:rsidP="003546D0">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r w:rsidRPr="00F31254">
        <w:rPr>
          <w:rFonts w:ascii="Times New Roman" w:eastAsia="Times New Roman" w:hAnsi="Times New Roman" w:cs="Times New Roman"/>
          <w:b/>
          <w:bCs/>
          <w:caps/>
          <w:kern w:val="0"/>
          <w:sz w:val="28"/>
          <w:szCs w:val="28"/>
          <w:lang w:val="uk-UA" w:eastAsia="uk-UA"/>
          <w14:ligatures w14:val="none"/>
        </w:rPr>
        <w:t>Теоретичні засади дослідження</w:t>
      </w:r>
    </w:p>
    <w:p w14:paraId="6A2B01C7" w14:textId="77777777" w:rsidR="00363246" w:rsidRPr="00F31254" w:rsidRDefault="00363246" w:rsidP="003546D0">
      <w:pPr>
        <w:spacing w:after="0" w:line="360" w:lineRule="auto"/>
        <w:ind w:firstLine="709"/>
        <w:jc w:val="center"/>
        <w:outlineLvl w:val="2"/>
        <w:rPr>
          <w:rFonts w:ascii="Times New Roman" w:eastAsia="Times New Roman" w:hAnsi="Times New Roman" w:cs="Times New Roman"/>
          <w:b/>
          <w:bCs/>
          <w:kern w:val="0"/>
          <w:sz w:val="28"/>
          <w:szCs w:val="28"/>
          <w:lang w:val="uk-UA" w:eastAsia="uk-UA"/>
          <w14:ligatures w14:val="none"/>
        </w:rPr>
      </w:pPr>
    </w:p>
    <w:p w14:paraId="4FA0DBA8" w14:textId="77777777" w:rsidR="00F31254" w:rsidRPr="003546D0" w:rsidRDefault="00F31254" w:rsidP="00F31254">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3546D0">
        <w:rPr>
          <w:rFonts w:ascii="Times New Roman" w:eastAsia="Times New Roman" w:hAnsi="Times New Roman" w:cs="Times New Roman"/>
          <w:b/>
          <w:bCs/>
          <w:kern w:val="0"/>
          <w:sz w:val="28"/>
          <w:szCs w:val="28"/>
          <w:lang w:val="uk-UA" w:eastAsia="uk-UA"/>
          <w14:ligatures w14:val="none"/>
        </w:rPr>
        <w:t>1.1. Правова документація як об’єкт лінгвістичного та перекладацького аналізу</w:t>
      </w:r>
    </w:p>
    <w:p w14:paraId="69179FC2" w14:textId="77777777" w:rsidR="00F31254" w:rsidRPr="00F31254" w:rsidRDefault="00F31254" w:rsidP="00F3125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31254">
        <w:rPr>
          <w:rFonts w:ascii="Times New Roman" w:eastAsia="Times New Roman" w:hAnsi="Times New Roman" w:cs="Times New Roman"/>
          <w:kern w:val="0"/>
          <w:sz w:val="28"/>
          <w:szCs w:val="28"/>
          <w:lang w:val="uk-UA" w:eastAsia="uk-UA"/>
          <w14:ligatures w14:val="none"/>
        </w:rPr>
        <w:t xml:space="preserve">Правова документація посідає особливе місце серед фахових текстів, оскільки поєднує </w:t>
      </w:r>
      <w:proofErr w:type="spellStart"/>
      <w:r w:rsidRPr="00F31254">
        <w:rPr>
          <w:rFonts w:ascii="Times New Roman" w:eastAsia="Times New Roman" w:hAnsi="Times New Roman" w:cs="Times New Roman"/>
          <w:kern w:val="0"/>
          <w:sz w:val="28"/>
          <w:szCs w:val="28"/>
          <w:lang w:val="uk-UA" w:eastAsia="uk-UA"/>
          <w14:ligatures w14:val="none"/>
        </w:rPr>
        <w:t>мовну</w:t>
      </w:r>
      <w:proofErr w:type="spellEnd"/>
      <w:r w:rsidRPr="00F31254">
        <w:rPr>
          <w:rFonts w:ascii="Times New Roman" w:eastAsia="Times New Roman" w:hAnsi="Times New Roman" w:cs="Times New Roman"/>
          <w:kern w:val="0"/>
          <w:sz w:val="28"/>
          <w:szCs w:val="28"/>
          <w:lang w:val="uk-UA" w:eastAsia="uk-UA"/>
          <w14:ligatures w14:val="none"/>
        </w:rPr>
        <w:t xml:space="preserve"> форму, що має бути максимально точною й однозначною, з нормативною природою права як регулятивної системи. Юридичні документи – закони, підзаконні акти, договори, судові рішення, адміністративні приписи, процесуальні документи, міжнародні угоди – спрямовані не лише на опис реальності, а передусім на встановлення обов’язкових моделей поведінки, визначення правового статусу суб’єктів і наслідків правопорушень. Це зумовлює їхню підвищену </w:t>
      </w:r>
      <w:proofErr w:type="spellStart"/>
      <w:r w:rsidRPr="00F31254">
        <w:rPr>
          <w:rFonts w:ascii="Times New Roman" w:eastAsia="Times New Roman" w:hAnsi="Times New Roman" w:cs="Times New Roman"/>
          <w:kern w:val="0"/>
          <w:sz w:val="28"/>
          <w:szCs w:val="28"/>
          <w:lang w:val="uk-UA" w:eastAsia="uk-UA"/>
          <w14:ligatures w14:val="none"/>
        </w:rPr>
        <w:t>формалізованість</w:t>
      </w:r>
      <w:proofErr w:type="spellEnd"/>
      <w:r w:rsidRPr="00F31254">
        <w:rPr>
          <w:rFonts w:ascii="Times New Roman" w:eastAsia="Times New Roman" w:hAnsi="Times New Roman" w:cs="Times New Roman"/>
          <w:kern w:val="0"/>
          <w:sz w:val="28"/>
          <w:szCs w:val="28"/>
          <w:lang w:val="uk-UA" w:eastAsia="uk-UA"/>
          <w14:ligatures w14:val="none"/>
        </w:rPr>
        <w:t>, термінологічну насиченість та особливі вимоги до структури тексту [5; 10; 33].</w:t>
      </w:r>
    </w:p>
    <w:p w14:paraId="4A58CC9D" w14:textId="77777777" w:rsidR="00F31254" w:rsidRPr="00F31254" w:rsidRDefault="00F31254" w:rsidP="00F3125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31254">
        <w:rPr>
          <w:rFonts w:ascii="Times New Roman" w:eastAsia="Times New Roman" w:hAnsi="Times New Roman" w:cs="Times New Roman"/>
          <w:kern w:val="0"/>
          <w:sz w:val="28"/>
          <w:szCs w:val="28"/>
          <w:lang w:val="uk-UA" w:eastAsia="uk-UA"/>
          <w14:ligatures w14:val="none"/>
        </w:rPr>
        <w:t xml:space="preserve">У лінгвістичній перспективі правову документацію розглядають як специфічний різновид інституційного дискурсу, у межах якого кодифіковані </w:t>
      </w:r>
      <w:proofErr w:type="spellStart"/>
      <w:r w:rsidRPr="00F31254">
        <w:rPr>
          <w:rFonts w:ascii="Times New Roman" w:eastAsia="Times New Roman" w:hAnsi="Times New Roman" w:cs="Times New Roman"/>
          <w:kern w:val="0"/>
          <w:sz w:val="28"/>
          <w:szCs w:val="28"/>
          <w:lang w:val="uk-UA" w:eastAsia="uk-UA"/>
          <w14:ligatures w14:val="none"/>
        </w:rPr>
        <w:t>мовні</w:t>
      </w:r>
      <w:proofErr w:type="spellEnd"/>
      <w:r w:rsidRPr="00F31254">
        <w:rPr>
          <w:rFonts w:ascii="Times New Roman" w:eastAsia="Times New Roman" w:hAnsi="Times New Roman" w:cs="Times New Roman"/>
          <w:kern w:val="0"/>
          <w:sz w:val="28"/>
          <w:szCs w:val="28"/>
          <w:lang w:val="uk-UA" w:eastAsia="uk-UA"/>
          <w14:ligatures w14:val="none"/>
        </w:rPr>
        <w:t xml:space="preserve"> засоби забезпечують реалізацію владно-нормативної функції права. Юридичні тексти характеризуються низкою ознак: домінуванням книжного стилю, розгорнутими складнопідрядними конструкціями, великою кількістю модальних елементів, що позначають обов’язковість, заборону, дозвіл (</w:t>
      </w:r>
      <w:proofErr w:type="spellStart"/>
      <w:r w:rsidRPr="00F31254">
        <w:rPr>
          <w:rFonts w:ascii="Times New Roman" w:eastAsia="Times New Roman" w:hAnsi="Times New Roman" w:cs="Times New Roman"/>
          <w:kern w:val="0"/>
          <w:sz w:val="28"/>
          <w:szCs w:val="28"/>
          <w:lang w:val="uk-UA" w:eastAsia="uk-UA"/>
          <w14:ligatures w14:val="none"/>
        </w:rPr>
        <w:t>shall</w:t>
      </w:r>
      <w:proofErr w:type="spellEnd"/>
      <w:r w:rsidRPr="00F31254">
        <w:rPr>
          <w:rFonts w:ascii="Times New Roman" w:eastAsia="Times New Roman" w:hAnsi="Times New Roman" w:cs="Times New Roman"/>
          <w:kern w:val="0"/>
          <w:sz w:val="28"/>
          <w:szCs w:val="28"/>
          <w:lang w:val="uk-UA" w:eastAsia="uk-UA"/>
          <w14:ligatures w14:val="none"/>
        </w:rPr>
        <w:t xml:space="preserve">, </w:t>
      </w:r>
      <w:proofErr w:type="spellStart"/>
      <w:r w:rsidRPr="00F31254">
        <w:rPr>
          <w:rFonts w:ascii="Times New Roman" w:eastAsia="Times New Roman" w:hAnsi="Times New Roman" w:cs="Times New Roman"/>
          <w:kern w:val="0"/>
          <w:sz w:val="28"/>
          <w:szCs w:val="28"/>
          <w:lang w:val="uk-UA" w:eastAsia="uk-UA"/>
          <w14:ligatures w14:val="none"/>
        </w:rPr>
        <w:t>must</w:t>
      </w:r>
      <w:proofErr w:type="spellEnd"/>
      <w:r w:rsidRPr="00F31254">
        <w:rPr>
          <w:rFonts w:ascii="Times New Roman" w:eastAsia="Times New Roman" w:hAnsi="Times New Roman" w:cs="Times New Roman"/>
          <w:kern w:val="0"/>
          <w:sz w:val="28"/>
          <w:szCs w:val="28"/>
          <w:lang w:val="uk-UA" w:eastAsia="uk-UA"/>
          <w14:ligatures w14:val="none"/>
        </w:rPr>
        <w:t xml:space="preserve">, </w:t>
      </w:r>
      <w:proofErr w:type="spellStart"/>
      <w:r w:rsidRPr="00F31254">
        <w:rPr>
          <w:rFonts w:ascii="Times New Roman" w:eastAsia="Times New Roman" w:hAnsi="Times New Roman" w:cs="Times New Roman"/>
          <w:kern w:val="0"/>
          <w:sz w:val="28"/>
          <w:szCs w:val="28"/>
          <w:lang w:val="uk-UA" w:eastAsia="uk-UA"/>
          <w14:ligatures w14:val="none"/>
        </w:rPr>
        <w:t>may</w:t>
      </w:r>
      <w:proofErr w:type="spellEnd"/>
      <w:r w:rsidRPr="00F31254">
        <w:rPr>
          <w:rFonts w:ascii="Times New Roman" w:eastAsia="Times New Roman" w:hAnsi="Times New Roman" w:cs="Times New Roman"/>
          <w:kern w:val="0"/>
          <w:sz w:val="28"/>
          <w:szCs w:val="28"/>
          <w:lang w:val="uk-UA" w:eastAsia="uk-UA"/>
          <w14:ligatures w14:val="none"/>
        </w:rPr>
        <w:t xml:space="preserve"> тощо), а також щільною термінологічною організацією, де кожна одиниця має чітко окреслений обсяг значення [10; 26; 32; 35]. Вітчизняні дослідження юридичної термінології підкреслюють, що вона формується як цілісна система із внутрішніми семантичними зв’язками та історичною спадкоємністю [5; 19; 33; 40].</w:t>
      </w:r>
    </w:p>
    <w:p w14:paraId="4BAE7588" w14:textId="77777777" w:rsidR="00F31254" w:rsidRPr="00F31254" w:rsidRDefault="00F31254" w:rsidP="00F3125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31254">
        <w:rPr>
          <w:rFonts w:ascii="Times New Roman" w:eastAsia="Times New Roman" w:hAnsi="Times New Roman" w:cs="Times New Roman"/>
          <w:kern w:val="0"/>
          <w:sz w:val="28"/>
          <w:szCs w:val="28"/>
          <w:lang w:val="uk-UA" w:eastAsia="uk-UA"/>
          <w14:ligatures w14:val="none"/>
        </w:rPr>
        <w:t xml:space="preserve">Правову документацію доцільно розглядати як багаторівневий об’єкт аналізу. На лексичному рівні ключовим є вивчення походження, структури та семантичної організації юридичних термінів, їх системних </w:t>
      </w:r>
      <w:proofErr w:type="spellStart"/>
      <w:r w:rsidRPr="00F31254">
        <w:rPr>
          <w:rFonts w:ascii="Times New Roman" w:eastAsia="Times New Roman" w:hAnsi="Times New Roman" w:cs="Times New Roman"/>
          <w:kern w:val="0"/>
          <w:sz w:val="28"/>
          <w:szCs w:val="28"/>
          <w:lang w:val="uk-UA" w:eastAsia="uk-UA"/>
          <w14:ligatures w14:val="none"/>
        </w:rPr>
        <w:t>зв’язків</w:t>
      </w:r>
      <w:proofErr w:type="spellEnd"/>
      <w:r w:rsidRPr="00F31254">
        <w:rPr>
          <w:rFonts w:ascii="Times New Roman" w:eastAsia="Times New Roman" w:hAnsi="Times New Roman" w:cs="Times New Roman"/>
          <w:kern w:val="0"/>
          <w:sz w:val="28"/>
          <w:szCs w:val="28"/>
          <w:lang w:val="uk-UA" w:eastAsia="uk-UA"/>
          <w14:ligatures w14:val="none"/>
        </w:rPr>
        <w:t xml:space="preserve">, полісемії, синонімії та варіативності [3; 14; 19; 26; 32]. На граматичному рівні дослідники акцентують на типових моделях синтаксичної організації: ускладнених </w:t>
      </w:r>
      <w:r w:rsidRPr="00F31254">
        <w:rPr>
          <w:rFonts w:ascii="Times New Roman" w:eastAsia="Times New Roman" w:hAnsi="Times New Roman" w:cs="Times New Roman"/>
          <w:kern w:val="0"/>
          <w:sz w:val="28"/>
          <w:szCs w:val="28"/>
          <w:lang w:val="uk-UA" w:eastAsia="uk-UA"/>
          <w14:ligatures w14:val="none"/>
        </w:rPr>
        <w:lastRenderedPageBreak/>
        <w:t xml:space="preserve">реченнях з численними підрядними частинами, конструкціях із віддієслівними іменниками, пасивом, модальними дієсловами та безособовими формулами, які нейтралізують суб’єкта дії й забезпечують «об’єктивований» виклад [21; 23; 30; 36]. На текстовому та дискурсивному рівнях увага зосереджується на </w:t>
      </w:r>
      <w:proofErr w:type="spellStart"/>
      <w:r w:rsidRPr="00F31254">
        <w:rPr>
          <w:rFonts w:ascii="Times New Roman" w:eastAsia="Times New Roman" w:hAnsi="Times New Roman" w:cs="Times New Roman"/>
          <w:kern w:val="0"/>
          <w:sz w:val="28"/>
          <w:szCs w:val="28"/>
          <w:lang w:val="uk-UA" w:eastAsia="uk-UA"/>
          <w14:ligatures w14:val="none"/>
        </w:rPr>
        <w:t>інтертекстуальності</w:t>
      </w:r>
      <w:proofErr w:type="spellEnd"/>
      <w:r w:rsidRPr="00F31254">
        <w:rPr>
          <w:rFonts w:ascii="Times New Roman" w:eastAsia="Times New Roman" w:hAnsi="Times New Roman" w:cs="Times New Roman"/>
          <w:kern w:val="0"/>
          <w:sz w:val="28"/>
          <w:szCs w:val="28"/>
          <w:lang w:val="uk-UA" w:eastAsia="uk-UA"/>
          <w14:ligatures w14:val="none"/>
        </w:rPr>
        <w:t xml:space="preserve">, </w:t>
      </w:r>
      <w:proofErr w:type="spellStart"/>
      <w:r w:rsidRPr="00F31254">
        <w:rPr>
          <w:rFonts w:ascii="Times New Roman" w:eastAsia="Times New Roman" w:hAnsi="Times New Roman" w:cs="Times New Roman"/>
          <w:kern w:val="0"/>
          <w:sz w:val="28"/>
          <w:szCs w:val="28"/>
          <w:lang w:val="uk-UA" w:eastAsia="uk-UA"/>
          <w14:ligatures w14:val="none"/>
        </w:rPr>
        <w:t>формульності</w:t>
      </w:r>
      <w:proofErr w:type="spellEnd"/>
      <w:r w:rsidRPr="00F31254">
        <w:rPr>
          <w:rFonts w:ascii="Times New Roman" w:eastAsia="Times New Roman" w:hAnsi="Times New Roman" w:cs="Times New Roman"/>
          <w:kern w:val="0"/>
          <w:sz w:val="28"/>
          <w:szCs w:val="28"/>
          <w:lang w:val="uk-UA" w:eastAsia="uk-UA"/>
          <w14:ligatures w14:val="none"/>
        </w:rPr>
        <w:t xml:space="preserve">, стандартизованих </w:t>
      </w:r>
      <w:proofErr w:type="spellStart"/>
      <w:r w:rsidRPr="00F31254">
        <w:rPr>
          <w:rFonts w:ascii="Times New Roman" w:eastAsia="Times New Roman" w:hAnsi="Times New Roman" w:cs="Times New Roman"/>
          <w:kern w:val="0"/>
          <w:sz w:val="28"/>
          <w:szCs w:val="28"/>
          <w:lang w:val="uk-UA" w:eastAsia="uk-UA"/>
          <w14:ligatures w14:val="none"/>
        </w:rPr>
        <w:t>мовних</w:t>
      </w:r>
      <w:proofErr w:type="spellEnd"/>
      <w:r w:rsidRPr="00F31254">
        <w:rPr>
          <w:rFonts w:ascii="Times New Roman" w:eastAsia="Times New Roman" w:hAnsi="Times New Roman" w:cs="Times New Roman"/>
          <w:kern w:val="0"/>
          <w:sz w:val="28"/>
          <w:szCs w:val="28"/>
          <w:lang w:val="uk-UA" w:eastAsia="uk-UA"/>
          <w14:ligatures w14:val="none"/>
        </w:rPr>
        <w:t xml:space="preserve"> кліше, логіко-композиційній упорядкованості й типових </w:t>
      </w:r>
      <w:proofErr w:type="spellStart"/>
      <w:r w:rsidRPr="00F31254">
        <w:rPr>
          <w:rFonts w:ascii="Times New Roman" w:eastAsia="Times New Roman" w:hAnsi="Times New Roman" w:cs="Times New Roman"/>
          <w:kern w:val="0"/>
          <w:sz w:val="28"/>
          <w:szCs w:val="28"/>
          <w:lang w:val="uk-UA" w:eastAsia="uk-UA"/>
          <w14:ligatures w14:val="none"/>
        </w:rPr>
        <w:t>аргументаційних</w:t>
      </w:r>
      <w:proofErr w:type="spellEnd"/>
      <w:r w:rsidRPr="00F31254">
        <w:rPr>
          <w:rFonts w:ascii="Times New Roman" w:eastAsia="Times New Roman" w:hAnsi="Times New Roman" w:cs="Times New Roman"/>
          <w:kern w:val="0"/>
          <w:sz w:val="28"/>
          <w:szCs w:val="28"/>
          <w:lang w:val="uk-UA" w:eastAsia="uk-UA"/>
          <w14:ligatures w14:val="none"/>
        </w:rPr>
        <w:t xml:space="preserve"> схемах [24; 37; 41; 47].</w:t>
      </w:r>
    </w:p>
    <w:p w14:paraId="7EDFBBB8" w14:textId="77777777" w:rsidR="00F31254" w:rsidRPr="00F31254" w:rsidRDefault="00F31254" w:rsidP="00F3125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31254">
        <w:rPr>
          <w:rFonts w:ascii="Times New Roman" w:eastAsia="Times New Roman" w:hAnsi="Times New Roman" w:cs="Times New Roman"/>
          <w:kern w:val="0"/>
          <w:sz w:val="28"/>
          <w:szCs w:val="28"/>
          <w:lang w:val="uk-UA" w:eastAsia="uk-UA"/>
          <w14:ligatures w14:val="none"/>
        </w:rPr>
        <w:t xml:space="preserve">Юридичні тексти нерозривно пов’язані з конкретними правовими системами, а отже, їхня термінологія й </w:t>
      </w:r>
      <w:proofErr w:type="spellStart"/>
      <w:r w:rsidRPr="00F31254">
        <w:rPr>
          <w:rFonts w:ascii="Times New Roman" w:eastAsia="Times New Roman" w:hAnsi="Times New Roman" w:cs="Times New Roman"/>
          <w:kern w:val="0"/>
          <w:sz w:val="28"/>
          <w:szCs w:val="28"/>
          <w:lang w:val="uk-UA" w:eastAsia="uk-UA"/>
          <w14:ligatures w14:val="none"/>
        </w:rPr>
        <w:t>концептосфера</w:t>
      </w:r>
      <w:proofErr w:type="spellEnd"/>
      <w:r w:rsidRPr="00F31254">
        <w:rPr>
          <w:rFonts w:ascii="Times New Roman" w:eastAsia="Times New Roman" w:hAnsi="Times New Roman" w:cs="Times New Roman"/>
          <w:kern w:val="0"/>
          <w:sz w:val="28"/>
          <w:szCs w:val="28"/>
          <w:lang w:val="uk-UA" w:eastAsia="uk-UA"/>
          <w14:ligatures w14:val="none"/>
        </w:rPr>
        <w:t xml:space="preserve"> мають національно-культурну зумовленість. Саме тому переклад правової документації належить до найбільш складних видів фахового перекладу: перекладач має враховувати не лише семантику окремих лексем, а й специфіку правових інститутів, традицій і доктрин, що стоять за ними [2; 8; 18; 19; 24; 36; 41; 53]. Частина термінів набуває статусу реалій, оскільки позначає явища, притаманні конкретній правовій системі й відсутні в іншій, що ускладнює пошук повноцінного відповідника й часто потребує описового перекладу або функціональних аналогів [19; 32; 40; 52].</w:t>
      </w:r>
    </w:p>
    <w:p w14:paraId="68316F76" w14:textId="77777777" w:rsidR="00F31254" w:rsidRPr="00F31254" w:rsidRDefault="00F31254" w:rsidP="00F3125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31254">
        <w:rPr>
          <w:rFonts w:ascii="Times New Roman" w:eastAsia="Times New Roman" w:hAnsi="Times New Roman" w:cs="Times New Roman"/>
          <w:kern w:val="0"/>
          <w:sz w:val="28"/>
          <w:szCs w:val="28"/>
          <w:lang w:val="uk-UA" w:eastAsia="uk-UA"/>
          <w14:ligatures w14:val="none"/>
        </w:rPr>
        <w:t xml:space="preserve">У працях з юридичного перекладу наголошується, що правова документація одночасно є і </w:t>
      </w:r>
      <w:proofErr w:type="spellStart"/>
      <w:r w:rsidRPr="00F31254">
        <w:rPr>
          <w:rFonts w:ascii="Times New Roman" w:eastAsia="Times New Roman" w:hAnsi="Times New Roman" w:cs="Times New Roman"/>
          <w:kern w:val="0"/>
          <w:sz w:val="28"/>
          <w:szCs w:val="28"/>
          <w:lang w:val="uk-UA" w:eastAsia="uk-UA"/>
          <w14:ligatures w14:val="none"/>
        </w:rPr>
        <w:t>мовним</w:t>
      </w:r>
      <w:proofErr w:type="spellEnd"/>
      <w:r w:rsidRPr="00F31254">
        <w:rPr>
          <w:rFonts w:ascii="Times New Roman" w:eastAsia="Times New Roman" w:hAnsi="Times New Roman" w:cs="Times New Roman"/>
          <w:kern w:val="0"/>
          <w:sz w:val="28"/>
          <w:szCs w:val="28"/>
          <w:lang w:val="uk-UA" w:eastAsia="uk-UA"/>
          <w14:ligatures w14:val="none"/>
        </w:rPr>
        <w:t xml:space="preserve">, і правовим фактом: помилка в перекладі може спричинити не лише комунікативне непорозуміння, а й реальні правові наслідки – від неправильного тлумачення норм до порушення прав учасників процесу [1; 2; 6; 14; 16; 41]. Тому до перекладача правових текстів висуваються підвищені вимоги: достатній рівень лінгвістичної підготовки, глибоке розуміння системи права, уміння працювати з паралельними текстами та нормативними джерелами, навички аналізу структури правового </w:t>
      </w:r>
      <w:proofErr w:type="spellStart"/>
      <w:r w:rsidRPr="00F31254">
        <w:rPr>
          <w:rFonts w:ascii="Times New Roman" w:eastAsia="Times New Roman" w:hAnsi="Times New Roman" w:cs="Times New Roman"/>
          <w:kern w:val="0"/>
          <w:sz w:val="28"/>
          <w:szCs w:val="28"/>
          <w:lang w:val="uk-UA" w:eastAsia="uk-UA"/>
          <w14:ligatures w14:val="none"/>
        </w:rPr>
        <w:t>акта</w:t>
      </w:r>
      <w:proofErr w:type="spellEnd"/>
      <w:r w:rsidRPr="00F31254">
        <w:rPr>
          <w:rFonts w:ascii="Times New Roman" w:eastAsia="Times New Roman" w:hAnsi="Times New Roman" w:cs="Times New Roman"/>
          <w:kern w:val="0"/>
          <w:sz w:val="28"/>
          <w:szCs w:val="28"/>
          <w:lang w:val="uk-UA" w:eastAsia="uk-UA"/>
          <w14:ligatures w14:val="none"/>
        </w:rPr>
        <w:t xml:space="preserve"> й юридичної аргументації [2; 6; 14; 17; 21; 23; 27; 29].</w:t>
      </w:r>
    </w:p>
    <w:p w14:paraId="4B8DF82E" w14:textId="77777777" w:rsidR="00F31254" w:rsidRPr="00F31254" w:rsidRDefault="00F31254" w:rsidP="00F3125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31254">
        <w:rPr>
          <w:rFonts w:ascii="Times New Roman" w:eastAsia="Times New Roman" w:hAnsi="Times New Roman" w:cs="Times New Roman"/>
          <w:kern w:val="0"/>
          <w:sz w:val="28"/>
          <w:szCs w:val="28"/>
          <w:lang w:val="uk-UA" w:eastAsia="uk-UA"/>
          <w14:ligatures w14:val="none"/>
        </w:rPr>
        <w:t xml:space="preserve">Правову документацію як об’єкт лінгвістичного аналізу не можна розглядати ізольовано від загальної теорії перекладу, зіставної лексикології та стилістики. Компонентний і зіставний аналіз лексики англійської та української мов дає змогу виявити структуру значення юридичних термінів, </w:t>
      </w:r>
      <w:r w:rsidRPr="00F31254">
        <w:rPr>
          <w:rFonts w:ascii="Times New Roman" w:eastAsia="Times New Roman" w:hAnsi="Times New Roman" w:cs="Times New Roman"/>
          <w:kern w:val="0"/>
          <w:sz w:val="28"/>
          <w:szCs w:val="28"/>
          <w:lang w:val="uk-UA" w:eastAsia="uk-UA"/>
          <w14:ligatures w14:val="none"/>
        </w:rPr>
        <w:lastRenderedPageBreak/>
        <w:t>встановити релевантні семантичні ознаки й окреслити поле можливих відповідників [4; 13; 25; 28]. Порівняльна стилістика дозволяє простежити, як специфічні синтаксичні та стилістичні особливості правового дискурсу відтворюються засобами мови перекладу, не порушуючи комунікативно-прагматичної рівноваги [13; 23; 27; 28].</w:t>
      </w:r>
    </w:p>
    <w:p w14:paraId="2076CF49" w14:textId="77777777" w:rsidR="00F31254" w:rsidRPr="00F31254" w:rsidRDefault="00F31254" w:rsidP="00F3125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31254">
        <w:rPr>
          <w:rFonts w:ascii="Times New Roman" w:eastAsia="Times New Roman" w:hAnsi="Times New Roman" w:cs="Times New Roman"/>
          <w:kern w:val="0"/>
          <w:sz w:val="28"/>
          <w:szCs w:val="28"/>
          <w:lang w:val="uk-UA" w:eastAsia="uk-UA"/>
          <w14:ligatures w14:val="none"/>
        </w:rPr>
        <w:t xml:space="preserve">У межах сучасної </w:t>
      </w:r>
      <w:proofErr w:type="spellStart"/>
      <w:r w:rsidRPr="00F31254">
        <w:rPr>
          <w:rFonts w:ascii="Times New Roman" w:eastAsia="Times New Roman" w:hAnsi="Times New Roman" w:cs="Times New Roman"/>
          <w:kern w:val="0"/>
          <w:sz w:val="28"/>
          <w:szCs w:val="28"/>
          <w:lang w:val="uk-UA" w:eastAsia="uk-UA"/>
          <w14:ligatures w14:val="none"/>
        </w:rPr>
        <w:t>перекладознавчої</w:t>
      </w:r>
      <w:proofErr w:type="spellEnd"/>
      <w:r w:rsidRPr="00F31254">
        <w:rPr>
          <w:rFonts w:ascii="Times New Roman" w:eastAsia="Times New Roman" w:hAnsi="Times New Roman" w:cs="Times New Roman"/>
          <w:kern w:val="0"/>
          <w:sz w:val="28"/>
          <w:szCs w:val="28"/>
          <w:lang w:val="uk-UA" w:eastAsia="uk-UA"/>
          <w14:ligatures w14:val="none"/>
        </w:rPr>
        <w:t xml:space="preserve"> парадигми правова документація розглядається як типовий представник «ризикових» текстів, де будь-яке відхилення від усталених формулювань може змінити зміст норми. Тому в практиці перекладу широко застосовуються стратегії мінімізації інтерференції мови-джерела, що передбачає свідомий контроль за калькуванням структур, уникнення хибних друзів перекладача й граматичних моделей, які суперечать нормам мови-реципієнта [21; 22; 23; 25; 27]. У цьому контексті важливою є роль спеціалізованих навчальних посібників і практикумів, орієнтованих саме на юридичний переклад, бо вони не лише пропонують типові вправи, а й моделюють ситуації реальної правничої комунікації [7; 9; 12; 14; 15; 22; 31; 34].</w:t>
      </w:r>
    </w:p>
    <w:p w14:paraId="08FADD71" w14:textId="77777777" w:rsidR="00F31254" w:rsidRPr="00F31254" w:rsidRDefault="00F31254" w:rsidP="00F3125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31254">
        <w:rPr>
          <w:rFonts w:ascii="Times New Roman" w:eastAsia="Times New Roman" w:hAnsi="Times New Roman" w:cs="Times New Roman"/>
          <w:kern w:val="0"/>
          <w:sz w:val="28"/>
          <w:szCs w:val="28"/>
          <w:lang w:val="uk-UA" w:eastAsia="uk-UA"/>
          <w14:ligatures w14:val="none"/>
        </w:rPr>
        <w:t xml:space="preserve">Особливе місце в сучасних дослідженнях правової документації посідає </w:t>
      </w:r>
      <w:proofErr w:type="spellStart"/>
      <w:r w:rsidRPr="00F31254">
        <w:rPr>
          <w:rFonts w:ascii="Times New Roman" w:eastAsia="Times New Roman" w:hAnsi="Times New Roman" w:cs="Times New Roman"/>
          <w:kern w:val="0"/>
          <w:sz w:val="28"/>
          <w:szCs w:val="28"/>
          <w:lang w:val="uk-UA" w:eastAsia="uk-UA"/>
          <w14:ligatures w14:val="none"/>
        </w:rPr>
        <w:t>корпусно</w:t>
      </w:r>
      <w:proofErr w:type="spellEnd"/>
      <w:r w:rsidRPr="00F31254">
        <w:rPr>
          <w:rFonts w:ascii="Times New Roman" w:eastAsia="Times New Roman" w:hAnsi="Times New Roman" w:cs="Times New Roman"/>
          <w:kern w:val="0"/>
          <w:sz w:val="28"/>
          <w:szCs w:val="28"/>
          <w:lang w:val="uk-UA" w:eastAsia="uk-UA"/>
          <w14:ligatures w14:val="none"/>
        </w:rPr>
        <w:t xml:space="preserve">-орієнтований підхід. Корпуси юридичних текстів дають змогу простежити типові </w:t>
      </w:r>
      <w:proofErr w:type="spellStart"/>
      <w:r w:rsidRPr="00F31254">
        <w:rPr>
          <w:rFonts w:ascii="Times New Roman" w:eastAsia="Times New Roman" w:hAnsi="Times New Roman" w:cs="Times New Roman"/>
          <w:kern w:val="0"/>
          <w:sz w:val="28"/>
          <w:szCs w:val="28"/>
          <w:lang w:val="uk-UA" w:eastAsia="uk-UA"/>
          <w14:ligatures w14:val="none"/>
        </w:rPr>
        <w:t>колокації</w:t>
      </w:r>
      <w:proofErr w:type="spellEnd"/>
      <w:r w:rsidRPr="00F31254">
        <w:rPr>
          <w:rFonts w:ascii="Times New Roman" w:eastAsia="Times New Roman" w:hAnsi="Times New Roman" w:cs="Times New Roman"/>
          <w:kern w:val="0"/>
          <w:sz w:val="28"/>
          <w:szCs w:val="28"/>
          <w:lang w:val="uk-UA" w:eastAsia="uk-UA"/>
          <w14:ligatures w14:val="none"/>
        </w:rPr>
        <w:t xml:space="preserve">, синтаксичні моделі, частотність уживання термінів, варіанти перекладу та їхню репрезентативність для фахового дискурсу [9; 11; 45]. </w:t>
      </w:r>
      <w:proofErr w:type="spellStart"/>
      <w:r w:rsidRPr="00F31254">
        <w:rPr>
          <w:rFonts w:ascii="Times New Roman" w:eastAsia="Times New Roman" w:hAnsi="Times New Roman" w:cs="Times New Roman"/>
          <w:kern w:val="0"/>
          <w:sz w:val="28"/>
          <w:szCs w:val="28"/>
          <w:lang w:val="uk-UA" w:eastAsia="uk-UA"/>
          <w14:ligatures w14:val="none"/>
        </w:rPr>
        <w:t>Корпусно</w:t>
      </w:r>
      <w:proofErr w:type="spellEnd"/>
      <w:r w:rsidRPr="00F31254">
        <w:rPr>
          <w:rFonts w:ascii="Times New Roman" w:eastAsia="Times New Roman" w:hAnsi="Times New Roman" w:cs="Times New Roman"/>
          <w:kern w:val="0"/>
          <w:sz w:val="28"/>
          <w:szCs w:val="28"/>
          <w:lang w:val="uk-UA" w:eastAsia="uk-UA"/>
          <w14:ligatures w14:val="none"/>
        </w:rPr>
        <w:t>-прикладне перекладознавство пропонує інструменти об’єктивного аналізу відповідників, зіставлення національних терміносистем та формування глосаріїв, що базуються на реальному вживанні, а не лише на інтуїції перекладача [11; 45; 50]. Це особливо важливо для правової документації, де узус і кодифіковані формули відіграють ключову роль.</w:t>
      </w:r>
    </w:p>
    <w:p w14:paraId="1B0DFB30" w14:textId="77777777" w:rsidR="00F31254" w:rsidRPr="00F31254" w:rsidRDefault="00F31254" w:rsidP="00F3125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31254">
        <w:rPr>
          <w:rFonts w:ascii="Times New Roman" w:eastAsia="Times New Roman" w:hAnsi="Times New Roman" w:cs="Times New Roman"/>
          <w:kern w:val="0"/>
          <w:sz w:val="28"/>
          <w:szCs w:val="28"/>
          <w:lang w:val="uk-UA" w:eastAsia="uk-UA"/>
          <w14:ligatures w14:val="none"/>
        </w:rPr>
        <w:t xml:space="preserve">Важливим аспектом є також </w:t>
      </w:r>
      <w:proofErr w:type="spellStart"/>
      <w:r w:rsidRPr="00F31254">
        <w:rPr>
          <w:rFonts w:ascii="Times New Roman" w:eastAsia="Times New Roman" w:hAnsi="Times New Roman" w:cs="Times New Roman"/>
          <w:kern w:val="0"/>
          <w:sz w:val="28"/>
          <w:szCs w:val="28"/>
          <w:lang w:val="uk-UA" w:eastAsia="uk-UA"/>
          <w14:ligatures w14:val="none"/>
        </w:rPr>
        <w:t>інтертекстуальність</w:t>
      </w:r>
      <w:proofErr w:type="spellEnd"/>
      <w:r w:rsidRPr="00F31254">
        <w:rPr>
          <w:rFonts w:ascii="Times New Roman" w:eastAsia="Times New Roman" w:hAnsi="Times New Roman" w:cs="Times New Roman"/>
          <w:kern w:val="0"/>
          <w:sz w:val="28"/>
          <w:szCs w:val="28"/>
          <w:lang w:val="uk-UA" w:eastAsia="uk-UA"/>
          <w14:ligatures w14:val="none"/>
        </w:rPr>
        <w:t xml:space="preserve"> у правових текстах: закони, підзаконні акти, міжнародні договори та судові рішення постійно відсилають один до одного, формуючи складну мережу посилань і кореляцій. Така </w:t>
      </w:r>
      <w:proofErr w:type="spellStart"/>
      <w:r w:rsidRPr="00F31254">
        <w:rPr>
          <w:rFonts w:ascii="Times New Roman" w:eastAsia="Times New Roman" w:hAnsi="Times New Roman" w:cs="Times New Roman"/>
          <w:kern w:val="0"/>
          <w:sz w:val="28"/>
          <w:szCs w:val="28"/>
          <w:lang w:val="uk-UA" w:eastAsia="uk-UA"/>
          <w14:ligatures w14:val="none"/>
        </w:rPr>
        <w:t>інтертекстуальність</w:t>
      </w:r>
      <w:proofErr w:type="spellEnd"/>
      <w:r w:rsidRPr="00F31254">
        <w:rPr>
          <w:rFonts w:ascii="Times New Roman" w:eastAsia="Times New Roman" w:hAnsi="Times New Roman" w:cs="Times New Roman"/>
          <w:kern w:val="0"/>
          <w:sz w:val="28"/>
          <w:szCs w:val="28"/>
          <w:lang w:val="uk-UA" w:eastAsia="uk-UA"/>
          <w14:ligatures w14:val="none"/>
        </w:rPr>
        <w:t xml:space="preserve"> проявляється у формі </w:t>
      </w:r>
      <w:proofErr w:type="spellStart"/>
      <w:r w:rsidRPr="00F31254">
        <w:rPr>
          <w:rFonts w:ascii="Times New Roman" w:eastAsia="Times New Roman" w:hAnsi="Times New Roman" w:cs="Times New Roman"/>
          <w:kern w:val="0"/>
          <w:sz w:val="28"/>
          <w:szCs w:val="28"/>
          <w:lang w:val="uk-UA" w:eastAsia="uk-UA"/>
          <w14:ligatures w14:val="none"/>
        </w:rPr>
        <w:t>відсилочних</w:t>
      </w:r>
      <w:proofErr w:type="spellEnd"/>
      <w:r w:rsidRPr="00F31254">
        <w:rPr>
          <w:rFonts w:ascii="Times New Roman" w:eastAsia="Times New Roman" w:hAnsi="Times New Roman" w:cs="Times New Roman"/>
          <w:kern w:val="0"/>
          <w:sz w:val="28"/>
          <w:szCs w:val="28"/>
          <w:lang w:val="uk-UA" w:eastAsia="uk-UA"/>
          <w14:ligatures w14:val="none"/>
        </w:rPr>
        <w:t xml:space="preserve"> норм, цитування </w:t>
      </w:r>
      <w:r w:rsidRPr="00F31254">
        <w:rPr>
          <w:rFonts w:ascii="Times New Roman" w:eastAsia="Times New Roman" w:hAnsi="Times New Roman" w:cs="Times New Roman"/>
          <w:kern w:val="0"/>
          <w:sz w:val="28"/>
          <w:szCs w:val="28"/>
          <w:lang w:val="uk-UA" w:eastAsia="uk-UA"/>
          <w14:ligatures w14:val="none"/>
        </w:rPr>
        <w:lastRenderedPageBreak/>
        <w:t>попередніх редакцій, посилань на інші акти, рішення вищих судових інстанцій тощо [36; 41; 47; 49]. Для перекладача це означає необхідність працювати не з ізольованим текстом, а з цілою системою документів, забезпечуючи узгодженість термінів і формулювань між різними джерелами [1; 6; 17; 36; 41].</w:t>
      </w:r>
    </w:p>
    <w:p w14:paraId="026A30B1" w14:textId="77777777" w:rsidR="00F31254" w:rsidRPr="00F31254" w:rsidRDefault="00F31254" w:rsidP="00F3125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31254">
        <w:rPr>
          <w:rFonts w:ascii="Times New Roman" w:eastAsia="Times New Roman" w:hAnsi="Times New Roman" w:cs="Times New Roman"/>
          <w:kern w:val="0"/>
          <w:sz w:val="28"/>
          <w:szCs w:val="28"/>
          <w:lang w:val="uk-UA" w:eastAsia="uk-UA"/>
          <w14:ligatures w14:val="none"/>
        </w:rPr>
        <w:t>Питання навчання юридичному перекладу й формування професійної компетентності майбутніх перекладачів та юристів також безпосередньо пов’язане з розумінням правової документації як спеціального об’єкта аналізу. Дослідження з методики викладання англійської мови для юристів і курсів галузевого перекладу підкреслюють необхідність поетапного формування вмінь працювати з автентичними правовими текстами, аналізувати їхню структуру, стилістику та термінологію, а також використовувати сучасні технології, зокрема CAT-інструменти [7; 9; 14; 15; 16; 31; 34; 50]. Інтеграція автоматизованих систем перекладу в процес підготовки фахівців розглядається як шлях до підвищення продуктивності перекладацької діяльності за умови збереження критичного ставлення до машинних рішень [11; 45; 50; 53].</w:t>
      </w:r>
    </w:p>
    <w:p w14:paraId="3EDA9805" w14:textId="77777777" w:rsidR="00F31254" w:rsidRPr="00F31254" w:rsidRDefault="00F31254" w:rsidP="00F3125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31254">
        <w:rPr>
          <w:rFonts w:ascii="Times New Roman" w:eastAsia="Times New Roman" w:hAnsi="Times New Roman" w:cs="Times New Roman"/>
          <w:kern w:val="0"/>
          <w:sz w:val="28"/>
          <w:szCs w:val="28"/>
          <w:lang w:val="uk-UA" w:eastAsia="uk-UA"/>
          <w14:ligatures w14:val="none"/>
        </w:rPr>
        <w:t xml:space="preserve">Окрему площину аналізу становлять специфічні підсистеми правової документації – судові рішення, процесуальні документи, військово-правові та адміністративно-правові акти, міжнародні договори. Наприклад, судові рішення вирізняються поєднанням описової, </w:t>
      </w:r>
      <w:proofErr w:type="spellStart"/>
      <w:r w:rsidRPr="00F31254">
        <w:rPr>
          <w:rFonts w:ascii="Times New Roman" w:eastAsia="Times New Roman" w:hAnsi="Times New Roman" w:cs="Times New Roman"/>
          <w:kern w:val="0"/>
          <w:sz w:val="28"/>
          <w:szCs w:val="28"/>
          <w:lang w:val="uk-UA" w:eastAsia="uk-UA"/>
          <w14:ligatures w14:val="none"/>
        </w:rPr>
        <w:t>аргументативної</w:t>
      </w:r>
      <w:proofErr w:type="spellEnd"/>
      <w:r w:rsidRPr="00F31254">
        <w:rPr>
          <w:rFonts w:ascii="Times New Roman" w:eastAsia="Times New Roman" w:hAnsi="Times New Roman" w:cs="Times New Roman"/>
          <w:kern w:val="0"/>
          <w:sz w:val="28"/>
          <w:szCs w:val="28"/>
          <w:lang w:val="uk-UA" w:eastAsia="uk-UA"/>
          <w14:ligatures w14:val="none"/>
        </w:rPr>
        <w:t xml:space="preserve"> та резолютивної частин, усталеними формульними компонентами, посиланнями на прецедентну практику й нормативно-правову базу [17; 30; 36; 41]. Військово-оперативна документація характеризується жорсткою стандартизацією термінів і формулювань, що зумовлює особливі вимоги до перекладача щодо точності та послідовності відтворення </w:t>
      </w:r>
      <w:proofErr w:type="spellStart"/>
      <w:r w:rsidRPr="00F31254">
        <w:rPr>
          <w:rFonts w:ascii="Times New Roman" w:eastAsia="Times New Roman" w:hAnsi="Times New Roman" w:cs="Times New Roman"/>
          <w:kern w:val="0"/>
          <w:sz w:val="28"/>
          <w:szCs w:val="28"/>
          <w:lang w:val="uk-UA" w:eastAsia="uk-UA"/>
          <w14:ligatures w14:val="none"/>
        </w:rPr>
        <w:t>оперативно</w:t>
      </w:r>
      <w:proofErr w:type="spellEnd"/>
      <w:r w:rsidRPr="00F31254">
        <w:rPr>
          <w:rFonts w:ascii="Times New Roman" w:eastAsia="Times New Roman" w:hAnsi="Times New Roman" w:cs="Times New Roman"/>
          <w:kern w:val="0"/>
          <w:sz w:val="28"/>
          <w:szCs w:val="28"/>
          <w:lang w:val="uk-UA" w:eastAsia="uk-UA"/>
          <w14:ligatures w14:val="none"/>
        </w:rPr>
        <w:t>-тактичних термінів [18]. Усі ці різновиди текстів входять до ширшого поля правової документації й потребують диференційованого підходу в лінгвістичному та перекладацькому аналізі.</w:t>
      </w:r>
    </w:p>
    <w:p w14:paraId="6306C79E" w14:textId="77777777" w:rsidR="00F31254" w:rsidRPr="00F31254" w:rsidRDefault="00F31254" w:rsidP="00F3125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31254">
        <w:rPr>
          <w:rFonts w:ascii="Times New Roman" w:eastAsia="Times New Roman" w:hAnsi="Times New Roman" w:cs="Times New Roman"/>
          <w:kern w:val="0"/>
          <w:sz w:val="28"/>
          <w:szCs w:val="28"/>
          <w:lang w:val="uk-UA" w:eastAsia="uk-UA"/>
          <w14:ligatures w14:val="none"/>
        </w:rPr>
        <w:t xml:space="preserve">З огляду на розмаїття жанрів, функцій і національних варіантів правових систем, правова документація постає як багатовимірний об’єкт, що вимагає </w:t>
      </w:r>
      <w:r w:rsidRPr="00F31254">
        <w:rPr>
          <w:rFonts w:ascii="Times New Roman" w:eastAsia="Times New Roman" w:hAnsi="Times New Roman" w:cs="Times New Roman"/>
          <w:kern w:val="0"/>
          <w:sz w:val="28"/>
          <w:szCs w:val="28"/>
          <w:lang w:val="uk-UA" w:eastAsia="uk-UA"/>
          <w14:ligatures w14:val="none"/>
        </w:rPr>
        <w:lastRenderedPageBreak/>
        <w:t>комплексного підходу. Теоретичні праці з перекладознавства, порівняльної типології мов, юридичної лінгвістики та термінознавства закладають методологічні засади такого аналізу [4; 9; 20; 24; 28; 29; 42; 43; 46]. Дослідження, присвячені безпосередньо юридичному перекладу й юридичній термінології, конкретизують ці засади, пропонуючи класифікації термінів, опис стратегій перекладу, моделі роботи з термінологічними реаліями й фразеологізмами [1–3; 8; 10; 14; 18; 26; 30; 32; 35; 36; 37; 38; 44; 48].</w:t>
      </w:r>
    </w:p>
    <w:p w14:paraId="1624D40A" w14:textId="77777777" w:rsidR="00F31254" w:rsidRPr="00F31254" w:rsidRDefault="00F31254" w:rsidP="00F3125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31254">
        <w:rPr>
          <w:rFonts w:ascii="Times New Roman" w:eastAsia="Times New Roman" w:hAnsi="Times New Roman" w:cs="Times New Roman"/>
          <w:kern w:val="0"/>
          <w:sz w:val="28"/>
          <w:szCs w:val="28"/>
          <w:lang w:val="uk-UA" w:eastAsia="uk-UA"/>
          <w14:ligatures w14:val="none"/>
        </w:rPr>
        <w:t xml:space="preserve">Таким чином, правова документація як об’єкт лінгвістичного та перекладацького аналізу поєднує у собі риси спеціалізованого тексту, інструмента правового регулювання та елементу національної правової культури. Її дослідження вимагає синтезу термінологічного, стилістичного, дискурсивного, прагматичного й корпусного підходів, а також тісної взаємодії між мовознавством і юриспруденцією. Саме такий комплексний підхід дає змогу забезпечити адекватне тлумачення й переклад правових документів у контексті посиленої європеїзації українського права та зростання ролі </w:t>
      </w:r>
      <w:proofErr w:type="spellStart"/>
      <w:r w:rsidRPr="00F31254">
        <w:rPr>
          <w:rFonts w:ascii="Times New Roman" w:eastAsia="Times New Roman" w:hAnsi="Times New Roman" w:cs="Times New Roman"/>
          <w:kern w:val="0"/>
          <w:sz w:val="28"/>
          <w:szCs w:val="28"/>
          <w:lang w:val="uk-UA" w:eastAsia="uk-UA"/>
          <w14:ligatures w14:val="none"/>
        </w:rPr>
        <w:t>міжправової</w:t>
      </w:r>
      <w:proofErr w:type="spellEnd"/>
      <w:r w:rsidRPr="00F31254">
        <w:rPr>
          <w:rFonts w:ascii="Times New Roman" w:eastAsia="Times New Roman" w:hAnsi="Times New Roman" w:cs="Times New Roman"/>
          <w:kern w:val="0"/>
          <w:sz w:val="28"/>
          <w:szCs w:val="28"/>
          <w:lang w:val="uk-UA" w:eastAsia="uk-UA"/>
          <w14:ligatures w14:val="none"/>
        </w:rPr>
        <w:t xml:space="preserve"> комунікації </w:t>
      </w:r>
    </w:p>
    <w:p w14:paraId="4660E853" w14:textId="77777777" w:rsidR="00995528" w:rsidRDefault="00995528" w:rsidP="00F31254">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F4091BF" w14:textId="03509B42" w:rsidR="00F31254" w:rsidRPr="00F31254" w:rsidRDefault="00F31254" w:rsidP="00F31254">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F31254">
        <w:rPr>
          <w:rFonts w:ascii="Times New Roman" w:eastAsia="Times New Roman" w:hAnsi="Times New Roman" w:cs="Times New Roman"/>
          <w:b/>
          <w:bCs/>
          <w:kern w:val="0"/>
          <w:sz w:val="28"/>
          <w:szCs w:val="28"/>
          <w:lang w:val="uk-UA" w:eastAsia="uk-UA"/>
          <w14:ligatures w14:val="none"/>
        </w:rPr>
        <w:t>1.2. Особливості правової термінології у міжкультурному вимірі</w:t>
      </w:r>
    </w:p>
    <w:p w14:paraId="2B2426E7" w14:textId="77777777" w:rsidR="00F31254" w:rsidRPr="00F31254" w:rsidRDefault="00F31254" w:rsidP="00F3125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31254">
        <w:rPr>
          <w:rFonts w:ascii="Times New Roman" w:eastAsia="Times New Roman" w:hAnsi="Times New Roman" w:cs="Times New Roman"/>
          <w:kern w:val="0"/>
          <w:sz w:val="28"/>
          <w:szCs w:val="28"/>
          <w:lang w:val="uk-UA" w:eastAsia="uk-UA"/>
          <w14:ligatures w14:val="none"/>
        </w:rPr>
        <w:t xml:space="preserve">Правова термінологія є одним із найбільш чутливих сегментів фахової лексики у міжкультурній комунікації, оскільки вона безпосередньо пов’язана з національною правовою системою, історією державотворення, правовими традиціями та культурними уявленнями про право. У міжкультурному вимірі юридичні терміни виконують подвійну функцію: з одного боку, репрезентують концептуальну структуру національного права, з іншого слугують інструментом </w:t>
      </w:r>
      <w:proofErr w:type="spellStart"/>
      <w:r w:rsidRPr="00F31254">
        <w:rPr>
          <w:rFonts w:ascii="Times New Roman" w:eastAsia="Times New Roman" w:hAnsi="Times New Roman" w:cs="Times New Roman"/>
          <w:kern w:val="0"/>
          <w:sz w:val="28"/>
          <w:szCs w:val="28"/>
          <w:lang w:val="uk-UA" w:eastAsia="uk-UA"/>
          <w14:ligatures w14:val="none"/>
        </w:rPr>
        <w:t>міжправового</w:t>
      </w:r>
      <w:proofErr w:type="spellEnd"/>
      <w:r w:rsidRPr="00F31254">
        <w:rPr>
          <w:rFonts w:ascii="Times New Roman" w:eastAsia="Times New Roman" w:hAnsi="Times New Roman" w:cs="Times New Roman"/>
          <w:kern w:val="0"/>
          <w:sz w:val="28"/>
          <w:szCs w:val="28"/>
          <w:lang w:val="uk-UA" w:eastAsia="uk-UA"/>
          <w14:ligatures w14:val="none"/>
        </w:rPr>
        <w:t xml:space="preserve"> діалогу, перекладу та гармонізації норм [5; 10; 18; 26; 32; 33].</w:t>
      </w:r>
    </w:p>
    <w:p w14:paraId="24F52F95" w14:textId="77777777" w:rsidR="00F31254" w:rsidRPr="00F31254" w:rsidRDefault="00F31254" w:rsidP="00F3125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31254">
        <w:rPr>
          <w:rFonts w:ascii="Times New Roman" w:eastAsia="Times New Roman" w:hAnsi="Times New Roman" w:cs="Times New Roman"/>
          <w:kern w:val="0"/>
          <w:sz w:val="28"/>
          <w:szCs w:val="28"/>
          <w:lang w:val="uk-UA" w:eastAsia="uk-UA"/>
          <w14:ligatures w14:val="none"/>
        </w:rPr>
        <w:t xml:space="preserve">Однією з ключових особливостей правової термінології є її глибока вкоріненість у конкретній правовій традиції. Для англомовного простору характерна система загального права з прецедентним механізмом регулювання, що відображається у специфіці терміносистеми і створює </w:t>
      </w:r>
      <w:r w:rsidRPr="00F31254">
        <w:rPr>
          <w:rFonts w:ascii="Times New Roman" w:eastAsia="Times New Roman" w:hAnsi="Times New Roman" w:cs="Times New Roman"/>
          <w:kern w:val="0"/>
          <w:sz w:val="28"/>
          <w:szCs w:val="28"/>
          <w:lang w:val="uk-UA" w:eastAsia="uk-UA"/>
          <w14:ligatures w14:val="none"/>
        </w:rPr>
        <w:lastRenderedPageBreak/>
        <w:t>численні труднощі під час перенесення таких термінів в український контекст, де домінує континентальна (</w:t>
      </w:r>
      <w:proofErr w:type="spellStart"/>
      <w:r w:rsidRPr="00F31254">
        <w:rPr>
          <w:rFonts w:ascii="Times New Roman" w:eastAsia="Times New Roman" w:hAnsi="Times New Roman" w:cs="Times New Roman"/>
          <w:kern w:val="0"/>
          <w:sz w:val="28"/>
          <w:szCs w:val="28"/>
          <w:lang w:val="uk-UA" w:eastAsia="uk-UA"/>
          <w14:ligatures w14:val="none"/>
        </w:rPr>
        <w:t>романо</w:t>
      </w:r>
      <w:proofErr w:type="spellEnd"/>
      <w:r w:rsidRPr="00F31254">
        <w:rPr>
          <w:rFonts w:ascii="Times New Roman" w:eastAsia="Times New Roman" w:hAnsi="Times New Roman" w:cs="Times New Roman"/>
          <w:kern w:val="0"/>
          <w:sz w:val="28"/>
          <w:szCs w:val="28"/>
          <w:lang w:val="uk-UA" w:eastAsia="uk-UA"/>
          <w14:ligatures w14:val="none"/>
        </w:rPr>
        <w:t>-германська) правова традиція [5; 10; 32; 36]. У працях, присвячених українській юридичній термінології, підкреслюється, що її становлення пов’язане як з рецепцією європейських правових моделей, так і з розвитком національних правничих інститутів, що зумовлює особливе поєднання запозичених та власне українських одиниць [5; 19; 33; 40].</w:t>
      </w:r>
    </w:p>
    <w:p w14:paraId="6D2F1B6D" w14:textId="77777777" w:rsidR="00F31254" w:rsidRPr="00F31254" w:rsidRDefault="00F31254" w:rsidP="00F3125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31254">
        <w:rPr>
          <w:rFonts w:ascii="Times New Roman" w:eastAsia="Times New Roman" w:hAnsi="Times New Roman" w:cs="Times New Roman"/>
          <w:kern w:val="0"/>
          <w:sz w:val="28"/>
          <w:szCs w:val="28"/>
          <w:lang w:val="uk-UA" w:eastAsia="uk-UA"/>
          <w14:ligatures w14:val="none"/>
        </w:rPr>
        <w:t xml:space="preserve">У міжкультурному аспекті правові терміни нерідко виступають як реалії, тобто позначають феномени, притаманні лише певній правовій системі. Саме тому питання еквівалентності в юридичному перекладі набуває не лише лінгвістичного, а й концептуально-правового виміру [1; 2; 3; 18; 19; 24; 36; 41; 52]. Деякі поняття </w:t>
      </w:r>
      <w:proofErr w:type="spellStart"/>
      <w:r w:rsidRPr="00F31254">
        <w:rPr>
          <w:rFonts w:ascii="Times New Roman" w:eastAsia="Times New Roman" w:hAnsi="Times New Roman" w:cs="Times New Roman"/>
          <w:kern w:val="0"/>
          <w:sz w:val="28"/>
          <w:szCs w:val="28"/>
          <w:lang w:val="uk-UA" w:eastAsia="uk-UA"/>
          <w14:ligatures w14:val="none"/>
        </w:rPr>
        <w:t>англоамериканського</w:t>
      </w:r>
      <w:proofErr w:type="spellEnd"/>
      <w:r w:rsidRPr="00F31254">
        <w:rPr>
          <w:rFonts w:ascii="Times New Roman" w:eastAsia="Times New Roman" w:hAnsi="Times New Roman" w:cs="Times New Roman"/>
          <w:kern w:val="0"/>
          <w:sz w:val="28"/>
          <w:szCs w:val="28"/>
          <w:lang w:val="uk-UA" w:eastAsia="uk-UA"/>
          <w14:ligatures w14:val="none"/>
        </w:rPr>
        <w:t xml:space="preserve"> права, як-от </w:t>
      </w:r>
      <w:proofErr w:type="spellStart"/>
      <w:r w:rsidRPr="00F31254">
        <w:rPr>
          <w:rFonts w:ascii="Times New Roman" w:eastAsia="Times New Roman" w:hAnsi="Times New Roman" w:cs="Times New Roman"/>
          <w:kern w:val="0"/>
          <w:sz w:val="28"/>
          <w:szCs w:val="28"/>
          <w:lang w:val="uk-UA" w:eastAsia="uk-UA"/>
          <w14:ligatures w14:val="none"/>
        </w:rPr>
        <w:t>trust</w:t>
      </w:r>
      <w:proofErr w:type="spellEnd"/>
      <w:r w:rsidRPr="00F31254">
        <w:rPr>
          <w:rFonts w:ascii="Times New Roman" w:eastAsia="Times New Roman" w:hAnsi="Times New Roman" w:cs="Times New Roman"/>
          <w:kern w:val="0"/>
          <w:sz w:val="28"/>
          <w:szCs w:val="28"/>
          <w:lang w:val="uk-UA" w:eastAsia="uk-UA"/>
          <w14:ligatures w14:val="none"/>
        </w:rPr>
        <w:t xml:space="preserve">, </w:t>
      </w:r>
      <w:proofErr w:type="spellStart"/>
      <w:r w:rsidRPr="00F31254">
        <w:rPr>
          <w:rFonts w:ascii="Times New Roman" w:eastAsia="Times New Roman" w:hAnsi="Times New Roman" w:cs="Times New Roman"/>
          <w:kern w:val="0"/>
          <w:sz w:val="28"/>
          <w:szCs w:val="28"/>
          <w:lang w:val="uk-UA" w:eastAsia="uk-UA"/>
          <w14:ligatures w14:val="none"/>
        </w:rPr>
        <w:t>consideration</w:t>
      </w:r>
      <w:proofErr w:type="spellEnd"/>
      <w:r w:rsidRPr="00F31254">
        <w:rPr>
          <w:rFonts w:ascii="Times New Roman" w:eastAsia="Times New Roman" w:hAnsi="Times New Roman" w:cs="Times New Roman"/>
          <w:kern w:val="0"/>
          <w:sz w:val="28"/>
          <w:szCs w:val="28"/>
          <w:lang w:val="uk-UA" w:eastAsia="uk-UA"/>
          <w14:ligatures w14:val="none"/>
        </w:rPr>
        <w:t xml:space="preserve">, </w:t>
      </w:r>
      <w:proofErr w:type="spellStart"/>
      <w:r w:rsidRPr="00F31254">
        <w:rPr>
          <w:rFonts w:ascii="Times New Roman" w:eastAsia="Times New Roman" w:hAnsi="Times New Roman" w:cs="Times New Roman"/>
          <w:kern w:val="0"/>
          <w:sz w:val="28"/>
          <w:szCs w:val="28"/>
          <w:lang w:val="uk-UA" w:eastAsia="uk-UA"/>
          <w14:ligatures w14:val="none"/>
        </w:rPr>
        <w:t>equity</w:t>
      </w:r>
      <w:proofErr w:type="spellEnd"/>
      <w:r w:rsidRPr="00F31254">
        <w:rPr>
          <w:rFonts w:ascii="Times New Roman" w:eastAsia="Times New Roman" w:hAnsi="Times New Roman" w:cs="Times New Roman"/>
          <w:kern w:val="0"/>
          <w:sz w:val="28"/>
          <w:szCs w:val="28"/>
          <w:lang w:val="uk-UA" w:eastAsia="uk-UA"/>
          <w14:ligatures w14:val="none"/>
        </w:rPr>
        <w:t>, не мають прямої відповідності в українській системі, що змушує перекладача вдаватися до описових конструкцій, функціональних аналогів або комбінувати кілька стратегій передавання [19; 21; 23; 27; 52; 53]. Аналогічна ситуація спостерігається і при перекладі українських специфічних правових інститутів іншими мовами.</w:t>
      </w:r>
    </w:p>
    <w:p w14:paraId="433C1C8F" w14:textId="77777777" w:rsidR="00F31254" w:rsidRPr="00F31254" w:rsidRDefault="00F31254" w:rsidP="00F3125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31254">
        <w:rPr>
          <w:rFonts w:ascii="Times New Roman" w:eastAsia="Times New Roman" w:hAnsi="Times New Roman" w:cs="Times New Roman"/>
          <w:kern w:val="0"/>
          <w:sz w:val="28"/>
          <w:szCs w:val="28"/>
          <w:lang w:val="uk-UA" w:eastAsia="uk-UA"/>
          <w14:ligatures w14:val="none"/>
        </w:rPr>
        <w:t xml:space="preserve">Міжкультурний вимір правової термінології особливо загострюється в умовах інтенсифікації міжнародних контактів, європеїзації українського законодавства та співпраці у сфері безпеки й оборони. Дослідження перекладу </w:t>
      </w:r>
      <w:proofErr w:type="spellStart"/>
      <w:r w:rsidRPr="00F31254">
        <w:rPr>
          <w:rFonts w:ascii="Times New Roman" w:eastAsia="Times New Roman" w:hAnsi="Times New Roman" w:cs="Times New Roman"/>
          <w:kern w:val="0"/>
          <w:sz w:val="28"/>
          <w:szCs w:val="28"/>
          <w:lang w:val="uk-UA" w:eastAsia="uk-UA"/>
          <w14:ligatures w14:val="none"/>
        </w:rPr>
        <w:t>оперативно</w:t>
      </w:r>
      <w:proofErr w:type="spellEnd"/>
      <w:r w:rsidRPr="00F31254">
        <w:rPr>
          <w:rFonts w:ascii="Times New Roman" w:eastAsia="Times New Roman" w:hAnsi="Times New Roman" w:cs="Times New Roman"/>
          <w:kern w:val="0"/>
          <w:sz w:val="28"/>
          <w:szCs w:val="28"/>
          <w:lang w:val="uk-UA" w:eastAsia="uk-UA"/>
          <w14:ligatures w14:val="none"/>
        </w:rPr>
        <w:t xml:space="preserve">-тактичних військових термінів у багатомовному середовищі демонструють, що стандартизація термінології країн членів НАТО передбачає не лише технічне узгодження лексики, а й узгодження концептуальних підходів до опису військових процедур [18]. У цьому разі правова термінологія виступає важливим інструментом </w:t>
      </w:r>
      <w:proofErr w:type="spellStart"/>
      <w:r w:rsidRPr="00F31254">
        <w:rPr>
          <w:rFonts w:ascii="Times New Roman" w:eastAsia="Times New Roman" w:hAnsi="Times New Roman" w:cs="Times New Roman"/>
          <w:kern w:val="0"/>
          <w:sz w:val="28"/>
          <w:szCs w:val="28"/>
          <w:lang w:val="uk-UA" w:eastAsia="uk-UA"/>
          <w14:ligatures w14:val="none"/>
        </w:rPr>
        <w:t>міжінституційної</w:t>
      </w:r>
      <w:proofErr w:type="spellEnd"/>
      <w:r w:rsidRPr="00F31254">
        <w:rPr>
          <w:rFonts w:ascii="Times New Roman" w:eastAsia="Times New Roman" w:hAnsi="Times New Roman" w:cs="Times New Roman"/>
          <w:kern w:val="0"/>
          <w:sz w:val="28"/>
          <w:szCs w:val="28"/>
          <w:lang w:val="uk-UA" w:eastAsia="uk-UA"/>
          <w14:ligatures w14:val="none"/>
        </w:rPr>
        <w:t xml:space="preserve"> комунікації і водночас каналом трансферу доктринальних установок між правовими культурами.</w:t>
      </w:r>
    </w:p>
    <w:p w14:paraId="74206C71" w14:textId="77777777" w:rsidR="00F31254" w:rsidRPr="00F31254" w:rsidRDefault="00F31254" w:rsidP="00F3125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31254">
        <w:rPr>
          <w:rFonts w:ascii="Times New Roman" w:eastAsia="Times New Roman" w:hAnsi="Times New Roman" w:cs="Times New Roman"/>
          <w:kern w:val="0"/>
          <w:sz w:val="28"/>
          <w:szCs w:val="28"/>
          <w:lang w:val="uk-UA" w:eastAsia="uk-UA"/>
          <w14:ligatures w14:val="none"/>
        </w:rPr>
        <w:t xml:space="preserve">Особливості правової термінології у міжкультурному вимірі тісно пов’язані з проблемою термінологічної варіативності. У національних корпусах і текстах спостерігається співіснування кількох варіантів передавання одних і тих самих понять, що може зумовлювати непослідовність </w:t>
      </w:r>
      <w:r w:rsidRPr="00F31254">
        <w:rPr>
          <w:rFonts w:ascii="Times New Roman" w:eastAsia="Times New Roman" w:hAnsi="Times New Roman" w:cs="Times New Roman"/>
          <w:kern w:val="0"/>
          <w:sz w:val="28"/>
          <w:szCs w:val="28"/>
          <w:lang w:val="uk-UA" w:eastAsia="uk-UA"/>
          <w14:ligatures w14:val="none"/>
        </w:rPr>
        <w:lastRenderedPageBreak/>
        <w:t xml:space="preserve">у перекладі та у правозастосуванні [11; 14; 18; 26; 30; 37; 44]. Саме тут </w:t>
      </w:r>
      <w:proofErr w:type="spellStart"/>
      <w:r w:rsidRPr="00F31254">
        <w:rPr>
          <w:rFonts w:ascii="Times New Roman" w:eastAsia="Times New Roman" w:hAnsi="Times New Roman" w:cs="Times New Roman"/>
          <w:kern w:val="0"/>
          <w:sz w:val="28"/>
          <w:szCs w:val="28"/>
          <w:lang w:val="uk-UA" w:eastAsia="uk-UA"/>
          <w14:ligatures w14:val="none"/>
        </w:rPr>
        <w:t>корпусно</w:t>
      </w:r>
      <w:proofErr w:type="spellEnd"/>
      <w:r w:rsidRPr="00F31254">
        <w:rPr>
          <w:rFonts w:ascii="Times New Roman" w:eastAsia="Times New Roman" w:hAnsi="Times New Roman" w:cs="Times New Roman"/>
          <w:kern w:val="0"/>
          <w:sz w:val="28"/>
          <w:szCs w:val="28"/>
          <w:lang w:val="uk-UA" w:eastAsia="uk-UA"/>
          <w14:ligatures w14:val="none"/>
        </w:rPr>
        <w:t xml:space="preserve">-орієнтований підхід і використання спеціалізованих корпусів юридичних текстів набувають особливої ваги, оскільки дозволяють об’єктивно виявляти усталені відповідники, типові </w:t>
      </w:r>
      <w:proofErr w:type="spellStart"/>
      <w:r w:rsidRPr="00F31254">
        <w:rPr>
          <w:rFonts w:ascii="Times New Roman" w:eastAsia="Times New Roman" w:hAnsi="Times New Roman" w:cs="Times New Roman"/>
          <w:kern w:val="0"/>
          <w:sz w:val="28"/>
          <w:szCs w:val="28"/>
          <w:lang w:val="uk-UA" w:eastAsia="uk-UA"/>
          <w14:ligatures w14:val="none"/>
        </w:rPr>
        <w:t>колокації</w:t>
      </w:r>
      <w:proofErr w:type="spellEnd"/>
      <w:r w:rsidRPr="00F31254">
        <w:rPr>
          <w:rFonts w:ascii="Times New Roman" w:eastAsia="Times New Roman" w:hAnsi="Times New Roman" w:cs="Times New Roman"/>
          <w:kern w:val="0"/>
          <w:sz w:val="28"/>
          <w:szCs w:val="28"/>
          <w:lang w:val="uk-UA" w:eastAsia="uk-UA"/>
          <w14:ligatures w14:val="none"/>
        </w:rPr>
        <w:t xml:space="preserve"> та жанрові особливості функціонування термінів у різних правових дискурсах [9; 11; 45; 50].</w:t>
      </w:r>
    </w:p>
    <w:p w14:paraId="1AED2ABB" w14:textId="77777777" w:rsidR="00F31254" w:rsidRPr="00F31254" w:rsidRDefault="00F31254" w:rsidP="00F3125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31254">
        <w:rPr>
          <w:rFonts w:ascii="Times New Roman" w:eastAsia="Times New Roman" w:hAnsi="Times New Roman" w:cs="Times New Roman"/>
          <w:kern w:val="0"/>
          <w:sz w:val="28"/>
          <w:szCs w:val="28"/>
          <w:lang w:val="uk-UA" w:eastAsia="uk-UA"/>
          <w14:ligatures w14:val="none"/>
        </w:rPr>
        <w:t xml:space="preserve">Юридичні терміни у міжкультурній перспективі різняться не лише змістом, а й ступенем абстрактності, стилістичною </w:t>
      </w:r>
      <w:proofErr w:type="spellStart"/>
      <w:r w:rsidRPr="00F31254">
        <w:rPr>
          <w:rFonts w:ascii="Times New Roman" w:eastAsia="Times New Roman" w:hAnsi="Times New Roman" w:cs="Times New Roman"/>
          <w:kern w:val="0"/>
          <w:sz w:val="28"/>
          <w:szCs w:val="28"/>
          <w:lang w:val="uk-UA" w:eastAsia="uk-UA"/>
          <w14:ligatures w14:val="none"/>
        </w:rPr>
        <w:t>маркованістю</w:t>
      </w:r>
      <w:proofErr w:type="spellEnd"/>
      <w:r w:rsidRPr="00F31254">
        <w:rPr>
          <w:rFonts w:ascii="Times New Roman" w:eastAsia="Times New Roman" w:hAnsi="Times New Roman" w:cs="Times New Roman"/>
          <w:kern w:val="0"/>
          <w:sz w:val="28"/>
          <w:szCs w:val="28"/>
          <w:lang w:val="uk-UA" w:eastAsia="uk-UA"/>
          <w14:ligatures w14:val="none"/>
        </w:rPr>
        <w:t xml:space="preserve"> та дериваційним потенціалом. Дослідження семантичної структури українських і англійських юридичних термінів показують, що одна й та сама концептуальна зона може бути мовно розчленована по-різному: в одній мові це один термін з широким змістом, в іншій – кілька вузькоспеціалізованих одиниць [10; 26; 32; 40]. Такі асиметрії ускладнюють процес добору еквівалентів і вимагають від перекладача опори на зіставну лексикологію, термінознавство та фахові джерела [4; 13; 23; 25; 28; 46].</w:t>
      </w:r>
    </w:p>
    <w:p w14:paraId="178D0F31" w14:textId="77777777" w:rsidR="00F31254" w:rsidRPr="00F31254" w:rsidRDefault="00F31254" w:rsidP="00F3125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31254">
        <w:rPr>
          <w:rFonts w:ascii="Times New Roman" w:eastAsia="Times New Roman" w:hAnsi="Times New Roman" w:cs="Times New Roman"/>
          <w:kern w:val="0"/>
          <w:sz w:val="28"/>
          <w:szCs w:val="28"/>
          <w:lang w:val="uk-UA" w:eastAsia="uk-UA"/>
          <w14:ligatures w14:val="none"/>
        </w:rPr>
        <w:t>Питання стандартизації та уніфікації правової термінології в міжкультурному вимірі пов’язане з діяльністю національних і міжнародних інституцій, які розробляють термінологічні норми, словники та глосарії, орієнтовані на гармонізацію терміносистем. Дослідження, присвячені стандартизації перекладних словників і формуванню галузевих тезаурусів, підкреслюють важливість урахування національного компонента в термінотворенні, щоб уникнути механічного копіювання чужих моделей і зберегти ідентичність науково-правничої мови [20; 33; 41; 51]. У цьому контексті правова термінологія постає як динамічний простір взаємодії універсальних та національно маркованих елементів.</w:t>
      </w:r>
    </w:p>
    <w:p w14:paraId="198C9AAD" w14:textId="77777777" w:rsidR="00F31254" w:rsidRPr="00F31254" w:rsidRDefault="00F31254" w:rsidP="00F3125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31254">
        <w:rPr>
          <w:rFonts w:ascii="Times New Roman" w:eastAsia="Times New Roman" w:hAnsi="Times New Roman" w:cs="Times New Roman"/>
          <w:kern w:val="0"/>
          <w:sz w:val="28"/>
          <w:szCs w:val="28"/>
          <w:lang w:val="uk-UA" w:eastAsia="uk-UA"/>
          <w14:ligatures w14:val="none"/>
        </w:rPr>
        <w:t xml:space="preserve">Вагому роль у міжкультурному вимірі відіграють праці, спрямовані на узагальнення принципів юридичного перекладу та вироблення практичних рекомендацій за окремими підсистемами термінології. Йдеться про дослідження юридичної терміносистеми як об’єкта юридичної лінгвістики [33; 40], аналіз лексичних трансформацій у перекладі юридичних текстів [8; 30; </w:t>
      </w:r>
      <w:r w:rsidRPr="00F31254">
        <w:rPr>
          <w:rFonts w:ascii="Times New Roman" w:eastAsia="Times New Roman" w:hAnsi="Times New Roman" w:cs="Times New Roman"/>
          <w:kern w:val="0"/>
          <w:sz w:val="28"/>
          <w:szCs w:val="28"/>
          <w:lang w:val="uk-UA" w:eastAsia="uk-UA"/>
          <w14:ligatures w14:val="none"/>
        </w:rPr>
        <w:lastRenderedPageBreak/>
        <w:t>44], виявлення специфіки англійської юридичної термінології й особливостей її передавання українською [14; 18; 26; 32; 35; 38]. Такі роботи послідовно демонструють, що проблеми перекладу не зводяться до «технічних труднощів» добору слів, а є проявом глибших міжкультурних розбіжностей у розумінні, категоризації та структуризації правової дійсності.</w:t>
      </w:r>
    </w:p>
    <w:p w14:paraId="4216AA73" w14:textId="77777777" w:rsidR="00F31254" w:rsidRPr="00F31254" w:rsidRDefault="00F31254" w:rsidP="00F3125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31254">
        <w:rPr>
          <w:rFonts w:ascii="Times New Roman" w:eastAsia="Times New Roman" w:hAnsi="Times New Roman" w:cs="Times New Roman"/>
          <w:kern w:val="0"/>
          <w:sz w:val="28"/>
          <w:szCs w:val="28"/>
          <w:lang w:val="uk-UA" w:eastAsia="uk-UA"/>
          <w14:ligatures w14:val="none"/>
        </w:rPr>
        <w:t>Теоретичні засади аналізу правової термінології в міжкультурному вимірі спираються на напрацювання загальної теорії перекладу, концепції інтерференції, зіставної типології мов і текстових теорій перекладу [4; 9; 21; 23; 25; 27–29; 42; 43; 53]. Вказані праці формують методологічну рамку, в межах якої юридична термінологія розглядається як особливий випадок фахової лексики, де інтерференція, калькування та формальна еквівалентність мають бути жорстко контрольовані з огляду на потенційні правові наслідки [21; 22; 23; 27; 35].</w:t>
      </w:r>
    </w:p>
    <w:p w14:paraId="7A95E22E" w14:textId="77777777" w:rsidR="00F31254" w:rsidRPr="00F31254" w:rsidRDefault="00F31254" w:rsidP="00F3125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31254">
        <w:rPr>
          <w:rFonts w:ascii="Times New Roman" w:eastAsia="Times New Roman" w:hAnsi="Times New Roman" w:cs="Times New Roman"/>
          <w:kern w:val="0"/>
          <w:sz w:val="28"/>
          <w:szCs w:val="28"/>
          <w:lang w:val="uk-UA" w:eastAsia="uk-UA"/>
          <w14:ligatures w14:val="none"/>
        </w:rPr>
        <w:t xml:space="preserve">У сучасних умовах особливої актуальності набувають дослідження юридичного дискурсу у </w:t>
      </w:r>
      <w:proofErr w:type="spellStart"/>
      <w:r w:rsidRPr="00F31254">
        <w:rPr>
          <w:rFonts w:ascii="Times New Roman" w:eastAsia="Times New Roman" w:hAnsi="Times New Roman" w:cs="Times New Roman"/>
          <w:kern w:val="0"/>
          <w:sz w:val="28"/>
          <w:szCs w:val="28"/>
          <w:lang w:val="uk-UA" w:eastAsia="uk-UA"/>
          <w14:ligatures w14:val="none"/>
        </w:rPr>
        <w:t>лінгвоперекладацькій</w:t>
      </w:r>
      <w:proofErr w:type="spellEnd"/>
      <w:r w:rsidRPr="00F31254">
        <w:rPr>
          <w:rFonts w:ascii="Times New Roman" w:eastAsia="Times New Roman" w:hAnsi="Times New Roman" w:cs="Times New Roman"/>
          <w:kern w:val="0"/>
          <w:sz w:val="28"/>
          <w:szCs w:val="28"/>
          <w:lang w:val="uk-UA" w:eastAsia="uk-UA"/>
          <w14:ligatures w14:val="none"/>
        </w:rPr>
        <w:t xml:space="preserve"> площині, де правова термінологія постає як ключовий маркер інституційної комунікації та як «місце зіткнення» правових культур [17; 24; 41]. Юридичний переклад розглядається як інструмент європеїзації та гармонізації національного права, а також як механізм адаптації міжнародних норм до внутрішнього правового простору [6; 41; 49]. У цьому процесі від якості термінологічних рішень залежить адекватність імплементації наднаціональних стандартів та їхнє розуміння фаховою спільнотою.</w:t>
      </w:r>
    </w:p>
    <w:p w14:paraId="6312E7D5" w14:textId="77777777" w:rsidR="00F31254" w:rsidRPr="00F31254" w:rsidRDefault="00F31254" w:rsidP="00F3125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31254">
        <w:rPr>
          <w:rFonts w:ascii="Times New Roman" w:eastAsia="Times New Roman" w:hAnsi="Times New Roman" w:cs="Times New Roman"/>
          <w:kern w:val="0"/>
          <w:sz w:val="28"/>
          <w:szCs w:val="28"/>
          <w:lang w:val="uk-UA" w:eastAsia="uk-UA"/>
          <w14:ligatures w14:val="none"/>
        </w:rPr>
        <w:t xml:space="preserve">Навчально-методичні напрацювання з галузевого перекладу й англійської мови для юристів підсилюють міжкультурний вимір правової термінології через формування у студентів здатності усвідомлено співвідносити </w:t>
      </w:r>
      <w:proofErr w:type="spellStart"/>
      <w:r w:rsidRPr="00F31254">
        <w:rPr>
          <w:rFonts w:ascii="Times New Roman" w:eastAsia="Times New Roman" w:hAnsi="Times New Roman" w:cs="Times New Roman"/>
          <w:kern w:val="0"/>
          <w:sz w:val="28"/>
          <w:szCs w:val="28"/>
          <w:lang w:val="uk-UA" w:eastAsia="uk-UA"/>
          <w14:ligatures w14:val="none"/>
        </w:rPr>
        <w:t>мовні</w:t>
      </w:r>
      <w:proofErr w:type="spellEnd"/>
      <w:r w:rsidRPr="00F31254">
        <w:rPr>
          <w:rFonts w:ascii="Times New Roman" w:eastAsia="Times New Roman" w:hAnsi="Times New Roman" w:cs="Times New Roman"/>
          <w:kern w:val="0"/>
          <w:sz w:val="28"/>
          <w:szCs w:val="28"/>
          <w:lang w:val="uk-UA" w:eastAsia="uk-UA"/>
          <w14:ligatures w14:val="none"/>
        </w:rPr>
        <w:t xml:space="preserve"> одиниці з концептуально-правовими реаліями різних систем [7; 9; 12; 14–16; 22; 31; 34; 50]. Вони орієнтують майбутніх фахівців на роботу з автентичними текстами, словниками, корпусами, нормативними актами та практикою судових рішень як джерелами «живого» функціонування термінів. Таким чином, міжкультурна компетентність у сфері правової </w:t>
      </w:r>
      <w:r w:rsidRPr="00F31254">
        <w:rPr>
          <w:rFonts w:ascii="Times New Roman" w:eastAsia="Times New Roman" w:hAnsi="Times New Roman" w:cs="Times New Roman"/>
          <w:kern w:val="0"/>
          <w:sz w:val="28"/>
          <w:szCs w:val="28"/>
          <w:lang w:val="uk-UA" w:eastAsia="uk-UA"/>
          <w14:ligatures w14:val="none"/>
        </w:rPr>
        <w:lastRenderedPageBreak/>
        <w:t>термінології стає невід’ємною складовою професійної перекладацької й юридичної підготовки.</w:t>
      </w:r>
    </w:p>
    <w:p w14:paraId="6754D096" w14:textId="44C3A297" w:rsidR="00F31254" w:rsidRDefault="00F31254"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31254">
        <w:rPr>
          <w:rFonts w:ascii="Times New Roman" w:eastAsia="Times New Roman" w:hAnsi="Times New Roman" w:cs="Times New Roman"/>
          <w:kern w:val="0"/>
          <w:sz w:val="28"/>
          <w:szCs w:val="28"/>
          <w:lang w:val="uk-UA" w:eastAsia="uk-UA"/>
          <w14:ligatures w14:val="none"/>
        </w:rPr>
        <w:t xml:space="preserve">Отже, у міжкультурному вимірі правова термінологія постає як складна, багаторівнева система, в якій переплітаються </w:t>
      </w:r>
      <w:proofErr w:type="spellStart"/>
      <w:r w:rsidRPr="00F31254">
        <w:rPr>
          <w:rFonts w:ascii="Times New Roman" w:eastAsia="Times New Roman" w:hAnsi="Times New Roman" w:cs="Times New Roman"/>
          <w:kern w:val="0"/>
          <w:sz w:val="28"/>
          <w:szCs w:val="28"/>
          <w:lang w:val="uk-UA" w:eastAsia="uk-UA"/>
          <w14:ligatures w14:val="none"/>
        </w:rPr>
        <w:t>мовні</w:t>
      </w:r>
      <w:proofErr w:type="spellEnd"/>
      <w:r w:rsidRPr="00F31254">
        <w:rPr>
          <w:rFonts w:ascii="Times New Roman" w:eastAsia="Times New Roman" w:hAnsi="Times New Roman" w:cs="Times New Roman"/>
          <w:kern w:val="0"/>
          <w:sz w:val="28"/>
          <w:szCs w:val="28"/>
          <w:lang w:val="uk-UA" w:eastAsia="uk-UA"/>
          <w14:ligatures w14:val="none"/>
        </w:rPr>
        <w:t xml:space="preserve">, концептуальні, правові та культурні чинники. Її аналіз передбачає урахування національної специфіки правових інститутів, термінологічних </w:t>
      </w:r>
      <w:proofErr w:type="spellStart"/>
      <w:r w:rsidRPr="00F31254">
        <w:rPr>
          <w:rFonts w:ascii="Times New Roman" w:eastAsia="Times New Roman" w:hAnsi="Times New Roman" w:cs="Times New Roman"/>
          <w:kern w:val="0"/>
          <w:sz w:val="28"/>
          <w:szCs w:val="28"/>
          <w:lang w:val="uk-UA" w:eastAsia="uk-UA"/>
          <w14:ligatures w14:val="none"/>
        </w:rPr>
        <w:t>асиметрій</w:t>
      </w:r>
      <w:proofErr w:type="spellEnd"/>
      <w:r w:rsidRPr="00F31254">
        <w:rPr>
          <w:rFonts w:ascii="Times New Roman" w:eastAsia="Times New Roman" w:hAnsi="Times New Roman" w:cs="Times New Roman"/>
          <w:kern w:val="0"/>
          <w:sz w:val="28"/>
          <w:szCs w:val="28"/>
          <w:lang w:val="uk-UA" w:eastAsia="uk-UA"/>
          <w14:ligatures w14:val="none"/>
        </w:rPr>
        <w:t xml:space="preserve">, історії становлення терміносистем, процесів стандартизації та гармонізації, а також впливу сучасних технологій і корпусних підходів на практику перекладу. Комплексне використання здобутків юридичної лінгвістики, перекладознавства, термінознавства та міжкультурної комунікації, репрезентованих у працях вітчизняних і зарубіжних дослідників [1–53], створює надійне підґрунтя для подальшого дослідження й удосконалення практики юридичного перекладу в </w:t>
      </w:r>
      <w:r w:rsidRPr="003546D0">
        <w:rPr>
          <w:rFonts w:ascii="Times New Roman" w:eastAsia="Times New Roman" w:hAnsi="Times New Roman" w:cs="Times New Roman"/>
          <w:kern w:val="0"/>
          <w:sz w:val="28"/>
          <w:szCs w:val="28"/>
          <w:lang w:val="uk-UA" w:eastAsia="uk-UA"/>
          <w14:ligatures w14:val="none"/>
        </w:rPr>
        <w:t>умовах глобалізації та європейської інтеграції.</w:t>
      </w:r>
    </w:p>
    <w:p w14:paraId="204153F3" w14:textId="77777777" w:rsidR="003546D0" w:rsidRPr="003546D0" w:rsidRDefault="003546D0"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56787341" w14:textId="1EE7F34C" w:rsidR="004946C6" w:rsidRPr="004946C6" w:rsidRDefault="004946C6" w:rsidP="003546D0">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4946C6">
        <w:rPr>
          <w:rFonts w:ascii="Times New Roman" w:eastAsia="Times New Roman" w:hAnsi="Times New Roman" w:cs="Times New Roman"/>
          <w:b/>
          <w:bCs/>
          <w:kern w:val="0"/>
          <w:sz w:val="28"/>
          <w:szCs w:val="28"/>
          <w:lang w:val="uk-UA" w:eastAsia="uk-UA"/>
          <w14:ligatures w14:val="none"/>
        </w:rPr>
        <w:t>1.</w:t>
      </w:r>
      <w:r w:rsidRPr="003546D0">
        <w:rPr>
          <w:rFonts w:ascii="Times New Roman" w:eastAsia="Times New Roman" w:hAnsi="Times New Roman" w:cs="Times New Roman"/>
          <w:b/>
          <w:bCs/>
          <w:kern w:val="0"/>
          <w:sz w:val="28"/>
          <w:szCs w:val="28"/>
          <w:lang w:val="uk-UA" w:eastAsia="uk-UA"/>
          <w14:ligatures w14:val="none"/>
        </w:rPr>
        <w:t>3</w:t>
      </w:r>
      <w:r w:rsidRPr="004946C6">
        <w:rPr>
          <w:rFonts w:ascii="Times New Roman" w:eastAsia="Times New Roman" w:hAnsi="Times New Roman" w:cs="Times New Roman"/>
          <w:b/>
          <w:bCs/>
          <w:kern w:val="0"/>
          <w:sz w:val="28"/>
          <w:szCs w:val="28"/>
          <w:lang w:val="uk-UA" w:eastAsia="uk-UA"/>
          <w14:ligatures w14:val="none"/>
        </w:rPr>
        <w:t>. Теоретичні підходи до юридичного перекладу</w:t>
      </w:r>
    </w:p>
    <w:p w14:paraId="65EA57DB" w14:textId="77777777" w:rsidR="004946C6" w:rsidRPr="004946C6" w:rsidRDefault="004946C6"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946C6">
        <w:rPr>
          <w:rFonts w:ascii="Times New Roman" w:eastAsia="Times New Roman" w:hAnsi="Times New Roman" w:cs="Times New Roman"/>
          <w:kern w:val="0"/>
          <w:sz w:val="28"/>
          <w:szCs w:val="28"/>
          <w:lang w:val="uk-UA" w:eastAsia="uk-UA"/>
          <w14:ligatures w14:val="none"/>
        </w:rPr>
        <w:t xml:space="preserve">Юридичний переклад розглядається сучасним перекладознавством як багаторівневий, міждисциплінарний процес, що поєднує лінгвістичні, правові, дискурсивні, когнітивні й культурологічні параметри. На відміну від художнього, публіцистичного чи </w:t>
      </w:r>
      <w:proofErr w:type="spellStart"/>
      <w:r w:rsidRPr="004946C6">
        <w:rPr>
          <w:rFonts w:ascii="Times New Roman" w:eastAsia="Times New Roman" w:hAnsi="Times New Roman" w:cs="Times New Roman"/>
          <w:kern w:val="0"/>
          <w:sz w:val="28"/>
          <w:szCs w:val="28"/>
          <w:lang w:val="uk-UA" w:eastAsia="uk-UA"/>
          <w14:ligatures w14:val="none"/>
        </w:rPr>
        <w:t>загальноінформаційного</w:t>
      </w:r>
      <w:proofErr w:type="spellEnd"/>
      <w:r w:rsidRPr="004946C6">
        <w:rPr>
          <w:rFonts w:ascii="Times New Roman" w:eastAsia="Times New Roman" w:hAnsi="Times New Roman" w:cs="Times New Roman"/>
          <w:kern w:val="0"/>
          <w:sz w:val="28"/>
          <w:szCs w:val="28"/>
          <w:lang w:val="uk-UA" w:eastAsia="uk-UA"/>
          <w14:ligatures w14:val="none"/>
        </w:rPr>
        <w:t xml:space="preserve"> перекладу, він має справу з текстами, що не лише передають інформацію, а й виконують нормативно-регулятивні функції, формують юридичні відносини, встановлюють права, обов’язки, заборони та відповідальність у суспільстві. Тому точність у юридичному перекладі вимірюється не лише </w:t>
      </w:r>
      <w:proofErr w:type="spellStart"/>
      <w:r w:rsidRPr="004946C6">
        <w:rPr>
          <w:rFonts w:ascii="Times New Roman" w:eastAsia="Times New Roman" w:hAnsi="Times New Roman" w:cs="Times New Roman"/>
          <w:kern w:val="0"/>
          <w:sz w:val="28"/>
          <w:szCs w:val="28"/>
          <w:lang w:val="uk-UA" w:eastAsia="uk-UA"/>
          <w14:ligatures w14:val="none"/>
        </w:rPr>
        <w:t>мовною</w:t>
      </w:r>
      <w:proofErr w:type="spellEnd"/>
      <w:r w:rsidRPr="004946C6">
        <w:rPr>
          <w:rFonts w:ascii="Times New Roman" w:eastAsia="Times New Roman" w:hAnsi="Times New Roman" w:cs="Times New Roman"/>
          <w:kern w:val="0"/>
          <w:sz w:val="28"/>
          <w:szCs w:val="28"/>
          <w:lang w:val="uk-UA" w:eastAsia="uk-UA"/>
          <w14:ligatures w14:val="none"/>
        </w:rPr>
        <w:t xml:space="preserve"> коректністю, а й здатністю відтворити структуру правових норм, інституційний зміст та юридичні наслідки висловлювання [2].</w:t>
      </w:r>
    </w:p>
    <w:p w14:paraId="6A396531" w14:textId="77777777" w:rsidR="004946C6" w:rsidRPr="004946C6" w:rsidRDefault="004946C6"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946C6">
        <w:rPr>
          <w:rFonts w:ascii="Times New Roman" w:eastAsia="Times New Roman" w:hAnsi="Times New Roman" w:cs="Times New Roman"/>
          <w:kern w:val="0"/>
          <w:sz w:val="28"/>
          <w:szCs w:val="28"/>
          <w:lang w:val="uk-UA" w:eastAsia="uk-UA"/>
          <w14:ligatures w14:val="none"/>
        </w:rPr>
        <w:t xml:space="preserve">У фундаменті теоретичних підходів до юридичного перекладу лежить питання еквівалентності, яке інтерпретується ширше, ніж у </w:t>
      </w:r>
      <w:proofErr w:type="spellStart"/>
      <w:r w:rsidRPr="004946C6">
        <w:rPr>
          <w:rFonts w:ascii="Times New Roman" w:eastAsia="Times New Roman" w:hAnsi="Times New Roman" w:cs="Times New Roman"/>
          <w:kern w:val="0"/>
          <w:sz w:val="28"/>
          <w:szCs w:val="28"/>
          <w:lang w:val="uk-UA" w:eastAsia="uk-UA"/>
          <w14:ligatures w14:val="none"/>
        </w:rPr>
        <w:t>загальнолінгвістичних</w:t>
      </w:r>
      <w:proofErr w:type="spellEnd"/>
      <w:r w:rsidRPr="004946C6">
        <w:rPr>
          <w:rFonts w:ascii="Times New Roman" w:eastAsia="Times New Roman" w:hAnsi="Times New Roman" w:cs="Times New Roman"/>
          <w:kern w:val="0"/>
          <w:sz w:val="28"/>
          <w:szCs w:val="28"/>
          <w:lang w:val="uk-UA" w:eastAsia="uk-UA"/>
          <w14:ligatures w14:val="none"/>
        </w:rPr>
        <w:t xml:space="preserve"> моделях. Формально-еквівалентний підхід передбачає максимальне збереження термінології, граматичних конструкцій, юридичних формулювань та структури тексту, оскільки будь-яка трансформація </w:t>
      </w:r>
      <w:r w:rsidRPr="004946C6">
        <w:rPr>
          <w:rFonts w:ascii="Times New Roman" w:eastAsia="Times New Roman" w:hAnsi="Times New Roman" w:cs="Times New Roman"/>
          <w:kern w:val="0"/>
          <w:sz w:val="28"/>
          <w:szCs w:val="28"/>
          <w:lang w:val="uk-UA" w:eastAsia="uk-UA"/>
          <w14:ligatures w14:val="none"/>
        </w:rPr>
        <w:lastRenderedPageBreak/>
        <w:t xml:space="preserve">потенційно може змінити нормативний зміст. Саме тому при перекладі конституцій, кодексів або міжнародних договорів використання калькування та прямих відповідників розглядається як ключова стратегія, що забезпечує доктринальну узгодженість та юридичну силу документа [21]. Однак цей підхід не завжди гарантує адекватність, особливо у випадках </w:t>
      </w:r>
      <w:proofErr w:type="spellStart"/>
      <w:r w:rsidRPr="004946C6">
        <w:rPr>
          <w:rFonts w:ascii="Times New Roman" w:eastAsia="Times New Roman" w:hAnsi="Times New Roman" w:cs="Times New Roman"/>
          <w:kern w:val="0"/>
          <w:sz w:val="28"/>
          <w:szCs w:val="28"/>
          <w:lang w:val="uk-UA" w:eastAsia="uk-UA"/>
          <w14:ligatures w14:val="none"/>
        </w:rPr>
        <w:t>безеквівалентних</w:t>
      </w:r>
      <w:proofErr w:type="spellEnd"/>
      <w:r w:rsidRPr="004946C6">
        <w:rPr>
          <w:rFonts w:ascii="Times New Roman" w:eastAsia="Times New Roman" w:hAnsi="Times New Roman" w:cs="Times New Roman"/>
          <w:kern w:val="0"/>
          <w:sz w:val="28"/>
          <w:szCs w:val="28"/>
          <w:lang w:val="uk-UA" w:eastAsia="uk-UA"/>
          <w14:ligatures w14:val="none"/>
        </w:rPr>
        <w:t xml:space="preserve"> понять, прив’язаних до певної правової системи.</w:t>
      </w:r>
    </w:p>
    <w:p w14:paraId="36EBF393" w14:textId="77777777" w:rsidR="004946C6" w:rsidRPr="004946C6" w:rsidRDefault="004946C6"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946C6">
        <w:rPr>
          <w:rFonts w:ascii="Times New Roman" w:eastAsia="Times New Roman" w:hAnsi="Times New Roman" w:cs="Times New Roman"/>
          <w:kern w:val="0"/>
          <w:sz w:val="28"/>
          <w:szCs w:val="28"/>
          <w:lang w:val="uk-UA" w:eastAsia="uk-UA"/>
          <w14:ligatures w14:val="none"/>
        </w:rPr>
        <w:t xml:space="preserve">Функціонально-еквівалентний підхід виник як реакція на обмеження буквального перекладу. Його мета — досягти правової відповідності текстів шляхом підбору таких </w:t>
      </w:r>
      <w:proofErr w:type="spellStart"/>
      <w:r w:rsidRPr="004946C6">
        <w:rPr>
          <w:rFonts w:ascii="Times New Roman" w:eastAsia="Times New Roman" w:hAnsi="Times New Roman" w:cs="Times New Roman"/>
          <w:kern w:val="0"/>
          <w:sz w:val="28"/>
          <w:szCs w:val="28"/>
          <w:lang w:val="uk-UA" w:eastAsia="uk-UA"/>
          <w14:ligatures w14:val="none"/>
        </w:rPr>
        <w:t>мовних</w:t>
      </w:r>
      <w:proofErr w:type="spellEnd"/>
      <w:r w:rsidRPr="004946C6">
        <w:rPr>
          <w:rFonts w:ascii="Times New Roman" w:eastAsia="Times New Roman" w:hAnsi="Times New Roman" w:cs="Times New Roman"/>
          <w:kern w:val="0"/>
          <w:sz w:val="28"/>
          <w:szCs w:val="28"/>
          <w:lang w:val="uk-UA" w:eastAsia="uk-UA"/>
          <w14:ligatures w14:val="none"/>
        </w:rPr>
        <w:t xml:space="preserve"> засобів, які виконують у системі-реципієнті аналогічну юридичну, комунікативну та інституційну функцію. Саме цей підхід застосовується при перекладі термінів, які не мають прямого лінгвістичного чи інституційного аналога в англомовному праві, наприклад категорій, що відображають унікальні соціально-правові явища або адміністративні структури [9]. Однак функціональна еквівалентність потребує глибокої правничої компетентності перекладача, адже вона передбачає не лише знання </w:t>
      </w:r>
      <w:proofErr w:type="spellStart"/>
      <w:r w:rsidRPr="004946C6">
        <w:rPr>
          <w:rFonts w:ascii="Times New Roman" w:eastAsia="Times New Roman" w:hAnsi="Times New Roman" w:cs="Times New Roman"/>
          <w:kern w:val="0"/>
          <w:sz w:val="28"/>
          <w:szCs w:val="28"/>
          <w:lang w:val="uk-UA" w:eastAsia="uk-UA"/>
          <w14:ligatures w14:val="none"/>
        </w:rPr>
        <w:t>мовних</w:t>
      </w:r>
      <w:proofErr w:type="spellEnd"/>
      <w:r w:rsidRPr="004946C6">
        <w:rPr>
          <w:rFonts w:ascii="Times New Roman" w:eastAsia="Times New Roman" w:hAnsi="Times New Roman" w:cs="Times New Roman"/>
          <w:kern w:val="0"/>
          <w:sz w:val="28"/>
          <w:szCs w:val="28"/>
          <w:lang w:val="uk-UA" w:eastAsia="uk-UA"/>
          <w14:ligatures w14:val="none"/>
        </w:rPr>
        <w:t xml:space="preserve"> засобів, а й усвідомлення ролі правових концептів у національному законодавстві.</w:t>
      </w:r>
    </w:p>
    <w:p w14:paraId="14EC2206" w14:textId="77777777" w:rsidR="004946C6" w:rsidRPr="004946C6" w:rsidRDefault="004946C6"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4946C6">
        <w:rPr>
          <w:rFonts w:ascii="Times New Roman" w:eastAsia="Times New Roman" w:hAnsi="Times New Roman" w:cs="Times New Roman"/>
          <w:kern w:val="0"/>
          <w:sz w:val="28"/>
          <w:szCs w:val="28"/>
          <w:lang w:val="uk-UA" w:eastAsia="uk-UA"/>
          <w14:ligatures w14:val="none"/>
        </w:rPr>
        <w:t>Скопос</w:t>
      </w:r>
      <w:proofErr w:type="spellEnd"/>
      <w:r w:rsidRPr="004946C6">
        <w:rPr>
          <w:rFonts w:ascii="Times New Roman" w:eastAsia="Times New Roman" w:hAnsi="Times New Roman" w:cs="Times New Roman"/>
          <w:kern w:val="0"/>
          <w:sz w:val="28"/>
          <w:szCs w:val="28"/>
          <w:lang w:val="uk-UA" w:eastAsia="uk-UA"/>
          <w14:ligatures w14:val="none"/>
        </w:rPr>
        <w:t xml:space="preserve">-підхід надає юридичному перекладу прагматичного виміру. Він виходить із того, що зміст, стиль, ступінь адаптації, обсяг коментарів та термінологічні рішення визначаються комунікативною метою тексту й очікуваннями адресата. Наприклад, переклад нормативно-правових актів для міжнародних інвесторів потребує більшої </w:t>
      </w:r>
      <w:proofErr w:type="spellStart"/>
      <w:r w:rsidRPr="004946C6">
        <w:rPr>
          <w:rFonts w:ascii="Times New Roman" w:eastAsia="Times New Roman" w:hAnsi="Times New Roman" w:cs="Times New Roman"/>
          <w:kern w:val="0"/>
          <w:sz w:val="28"/>
          <w:szCs w:val="28"/>
          <w:lang w:val="uk-UA" w:eastAsia="uk-UA"/>
          <w14:ligatures w14:val="none"/>
        </w:rPr>
        <w:t>пояснювальності</w:t>
      </w:r>
      <w:proofErr w:type="spellEnd"/>
      <w:r w:rsidRPr="004946C6">
        <w:rPr>
          <w:rFonts w:ascii="Times New Roman" w:eastAsia="Times New Roman" w:hAnsi="Times New Roman" w:cs="Times New Roman"/>
          <w:kern w:val="0"/>
          <w:sz w:val="28"/>
          <w:szCs w:val="28"/>
          <w:lang w:val="uk-UA" w:eastAsia="uk-UA"/>
          <w14:ligatures w14:val="none"/>
        </w:rPr>
        <w:t xml:space="preserve">, ніж переклад для юристів системи </w:t>
      </w:r>
      <w:proofErr w:type="spellStart"/>
      <w:r w:rsidRPr="004946C6">
        <w:rPr>
          <w:rFonts w:ascii="Times New Roman" w:eastAsia="Times New Roman" w:hAnsi="Times New Roman" w:cs="Times New Roman"/>
          <w:kern w:val="0"/>
          <w:sz w:val="28"/>
          <w:szCs w:val="28"/>
          <w:lang w:val="uk-UA" w:eastAsia="uk-UA"/>
          <w14:ligatures w14:val="none"/>
        </w:rPr>
        <w:t>common</w:t>
      </w:r>
      <w:proofErr w:type="spellEnd"/>
      <w:r w:rsidRPr="004946C6">
        <w:rPr>
          <w:rFonts w:ascii="Times New Roman" w:eastAsia="Times New Roman" w:hAnsi="Times New Roman" w:cs="Times New Roman"/>
          <w:kern w:val="0"/>
          <w:sz w:val="28"/>
          <w:szCs w:val="28"/>
          <w:lang w:val="uk-UA" w:eastAsia="uk-UA"/>
          <w14:ligatures w14:val="none"/>
        </w:rPr>
        <w:t xml:space="preserve"> </w:t>
      </w:r>
      <w:proofErr w:type="spellStart"/>
      <w:r w:rsidRPr="004946C6">
        <w:rPr>
          <w:rFonts w:ascii="Times New Roman" w:eastAsia="Times New Roman" w:hAnsi="Times New Roman" w:cs="Times New Roman"/>
          <w:kern w:val="0"/>
          <w:sz w:val="28"/>
          <w:szCs w:val="28"/>
          <w:lang w:val="uk-UA" w:eastAsia="uk-UA"/>
          <w14:ligatures w14:val="none"/>
        </w:rPr>
        <w:t>law</w:t>
      </w:r>
      <w:proofErr w:type="spellEnd"/>
      <w:r w:rsidRPr="004946C6">
        <w:rPr>
          <w:rFonts w:ascii="Times New Roman" w:eastAsia="Times New Roman" w:hAnsi="Times New Roman" w:cs="Times New Roman"/>
          <w:kern w:val="0"/>
          <w:sz w:val="28"/>
          <w:szCs w:val="28"/>
          <w:lang w:val="uk-UA" w:eastAsia="uk-UA"/>
          <w14:ligatures w14:val="none"/>
        </w:rPr>
        <w:t xml:space="preserve">, які орієнтуються в усталених конструкціях </w:t>
      </w:r>
      <w:proofErr w:type="spellStart"/>
      <w:r w:rsidRPr="004946C6">
        <w:rPr>
          <w:rFonts w:ascii="Times New Roman" w:eastAsia="Times New Roman" w:hAnsi="Times New Roman" w:cs="Times New Roman"/>
          <w:kern w:val="0"/>
          <w:sz w:val="28"/>
          <w:szCs w:val="28"/>
          <w:lang w:val="uk-UA" w:eastAsia="uk-UA"/>
          <w14:ligatures w14:val="none"/>
        </w:rPr>
        <w:t>legal</w:t>
      </w:r>
      <w:proofErr w:type="spellEnd"/>
      <w:r w:rsidRPr="004946C6">
        <w:rPr>
          <w:rFonts w:ascii="Times New Roman" w:eastAsia="Times New Roman" w:hAnsi="Times New Roman" w:cs="Times New Roman"/>
          <w:kern w:val="0"/>
          <w:sz w:val="28"/>
          <w:szCs w:val="28"/>
          <w:lang w:val="uk-UA" w:eastAsia="uk-UA"/>
          <w14:ligatures w14:val="none"/>
        </w:rPr>
        <w:t xml:space="preserve"> </w:t>
      </w:r>
      <w:proofErr w:type="spellStart"/>
      <w:r w:rsidRPr="004946C6">
        <w:rPr>
          <w:rFonts w:ascii="Times New Roman" w:eastAsia="Times New Roman" w:hAnsi="Times New Roman" w:cs="Times New Roman"/>
          <w:kern w:val="0"/>
          <w:sz w:val="28"/>
          <w:szCs w:val="28"/>
          <w:lang w:val="uk-UA" w:eastAsia="uk-UA"/>
          <w14:ligatures w14:val="none"/>
        </w:rPr>
        <w:t>English</w:t>
      </w:r>
      <w:proofErr w:type="spellEnd"/>
      <w:r w:rsidRPr="004946C6">
        <w:rPr>
          <w:rFonts w:ascii="Times New Roman" w:eastAsia="Times New Roman" w:hAnsi="Times New Roman" w:cs="Times New Roman"/>
          <w:kern w:val="0"/>
          <w:sz w:val="28"/>
          <w:szCs w:val="28"/>
          <w:lang w:val="uk-UA" w:eastAsia="uk-UA"/>
          <w14:ligatures w14:val="none"/>
        </w:rPr>
        <w:t>. Тому юридичний перекладач повинен прогнозувати правозастосовний контекст, інтерпретаційні ризики та можливі комунікативні непорозуміння [42].</w:t>
      </w:r>
    </w:p>
    <w:p w14:paraId="41E20EEE" w14:textId="77777777" w:rsidR="004946C6" w:rsidRPr="004946C6" w:rsidRDefault="004946C6"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946C6">
        <w:rPr>
          <w:rFonts w:ascii="Times New Roman" w:eastAsia="Times New Roman" w:hAnsi="Times New Roman" w:cs="Times New Roman"/>
          <w:kern w:val="0"/>
          <w:sz w:val="28"/>
          <w:szCs w:val="28"/>
          <w:lang w:val="uk-UA" w:eastAsia="uk-UA"/>
          <w14:ligatures w14:val="none"/>
        </w:rPr>
        <w:t xml:space="preserve">У сучасних підходах наголошується на необхідності поєднання перекладацької та правничої компетентності. Дослідники підкреслюють, що перекладач юридичних текстів повинен володіти знаннями галузевого права, терміносистеми, джерелами правового регулювання, структурою судової </w:t>
      </w:r>
      <w:r w:rsidRPr="004946C6">
        <w:rPr>
          <w:rFonts w:ascii="Times New Roman" w:eastAsia="Times New Roman" w:hAnsi="Times New Roman" w:cs="Times New Roman"/>
          <w:kern w:val="0"/>
          <w:sz w:val="28"/>
          <w:szCs w:val="28"/>
          <w:lang w:val="uk-UA" w:eastAsia="uk-UA"/>
          <w14:ligatures w14:val="none"/>
        </w:rPr>
        <w:lastRenderedPageBreak/>
        <w:t xml:space="preserve">системи, механізмами </w:t>
      </w:r>
      <w:proofErr w:type="spellStart"/>
      <w:r w:rsidRPr="004946C6">
        <w:rPr>
          <w:rFonts w:ascii="Times New Roman" w:eastAsia="Times New Roman" w:hAnsi="Times New Roman" w:cs="Times New Roman"/>
          <w:kern w:val="0"/>
          <w:sz w:val="28"/>
          <w:szCs w:val="28"/>
          <w:lang w:val="uk-UA" w:eastAsia="uk-UA"/>
          <w14:ligatures w14:val="none"/>
        </w:rPr>
        <w:t>правотворення</w:t>
      </w:r>
      <w:proofErr w:type="spellEnd"/>
      <w:r w:rsidRPr="004946C6">
        <w:rPr>
          <w:rFonts w:ascii="Times New Roman" w:eastAsia="Times New Roman" w:hAnsi="Times New Roman" w:cs="Times New Roman"/>
          <w:kern w:val="0"/>
          <w:sz w:val="28"/>
          <w:szCs w:val="28"/>
          <w:lang w:val="uk-UA" w:eastAsia="uk-UA"/>
          <w14:ligatures w14:val="none"/>
        </w:rPr>
        <w:t xml:space="preserve"> та правозастосування [2]. Це зумовлено тим, що юридичні значення формуються не лише мовою, а й правовою доктриною, нормами та інституційною практикою. Відтак перекладач не просто замінює слова іншими словами, а здійснює </w:t>
      </w:r>
      <w:proofErr w:type="spellStart"/>
      <w:r w:rsidRPr="004946C6">
        <w:rPr>
          <w:rFonts w:ascii="Times New Roman" w:eastAsia="Times New Roman" w:hAnsi="Times New Roman" w:cs="Times New Roman"/>
          <w:kern w:val="0"/>
          <w:sz w:val="28"/>
          <w:szCs w:val="28"/>
          <w:lang w:val="uk-UA" w:eastAsia="uk-UA"/>
          <w14:ligatures w14:val="none"/>
        </w:rPr>
        <w:t>міжправовий</w:t>
      </w:r>
      <w:proofErr w:type="spellEnd"/>
      <w:r w:rsidRPr="004946C6">
        <w:rPr>
          <w:rFonts w:ascii="Times New Roman" w:eastAsia="Times New Roman" w:hAnsi="Times New Roman" w:cs="Times New Roman"/>
          <w:kern w:val="0"/>
          <w:sz w:val="28"/>
          <w:szCs w:val="28"/>
          <w:lang w:val="uk-UA" w:eastAsia="uk-UA"/>
          <w14:ligatures w14:val="none"/>
        </w:rPr>
        <w:t xml:space="preserve"> трансфер понять і категорій [37].</w:t>
      </w:r>
    </w:p>
    <w:p w14:paraId="186396A2" w14:textId="77777777" w:rsidR="004946C6" w:rsidRPr="004946C6" w:rsidRDefault="004946C6"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946C6">
        <w:rPr>
          <w:rFonts w:ascii="Times New Roman" w:eastAsia="Times New Roman" w:hAnsi="Times New Roman" w:cs="Times New Roman"/>
          <w:kern w:val="0"/>
          <w:sz w:val="28"/>
          <w:szCs w:val="28"/>
          <w:lang w:val="uk-UA" w:eastAsia="uk-UA"/>
          <w14:ligatures w14:val="none"/>
        </w:rPr>
        <w:t xml:space="preserve">Окремий теоретичний напрям ґрунтується на </w:t>
      </w:r>
      <w:proofErr w:type="spellStart"/>
      <w:r w:rsidRPr="004946C6">
        <w:rPr>
          <w:rFonts w:ascii="Times New Roman" w:eastAsia="Times New Roman" w:hAnsi="Times New Roman" w:cs="Times New Roman"/>
          <w:kern w:val="0"/>
          <w:sz w:val="28"/>
          <w:szCs w:val="28"/>
          <w:lang w:val="uk-UA" w:eastAsia="uk-UA"/>
          <w14:ligatures w14:val="none"/>
        </w:rPr>
        <w:t>когнітивно</w:t>
      </w:r>
      <w:proofErr w:type="spellEnd"/>
      <w:r w:rsidRPr="004946C6">
        <w:rPr>
          <w:rFonts w:ascii="Times New Roman" w:eastAsia="Times New Roman" w:hAnsi="Times New Roman" w:cs="Times New Roman"/>
          <w:kern w:val="0"/>
          <w:sz w:val="28"/>
          <w:szCs w:val="28"/>
          <w:lang w:val="uk-UA" w:eastAsia="uk-UA"/>
          <w14:ligatures w14:val="none"/>
        </w:rPr>
        <w:t xml:space="preserve">-інтерпретаційній моделі юридичного перекладу. Він розглядає правовий текст як відображення концептуальної системи певної правової культури. З цієї перспективи труднощі перекладу зумовлені не </w:t>
      </w:r>
      <w:proofErr w:type="spellStart"/>
      <w:r w:rsidRPr="004946C6">
        <w:rPr>
          <w:rFonts w:ascii="Times New Roman" w:eastAsia="Times New Roman" w:hAnsi="Times New Roman" w:cs="Times New Roman"/>
          <w:kern w:val="0"/>
          <w:sz w:val="28"/>
          <w:szCs w:val="28"/>
          <w:lang w:val="uk-UA" w:eastAsia="uk-UA"/>
          <w14:ligatures w14:val="none"/>
        </w:rPr>
        <w:t>мовною</w:t>
      </w:r>
      <w:proofErr w:type="spellEnd"/>
      <w:r w:rsidRPr="004946C6">
        <w:rPr>
          <w:rFonts w:ascii="Times New Roman" w:eastAsia="Times New Roman" w:hAnsi="Times New Roman" w:cs="Times New Roman"/>
          <w:kern w:val="0"/>
          <w:sz w:val="28"/>
          <w:szCs w:val="28"/>
          <w:lang w:val="uk-UA" w:eastAsia="uk-UA"/>
          <w14:ligatures w14:val="none"/>
        </w:rPr>
        <w:t xml:space="preserve">, а концептуальною </w:t>
      </w:r>
      <w:proofErr w:type="spellStart"/>
      <w:r w:rsidRPr="004946C6">
        <w:rPr>
          <w:rFonts w:ascii="Times New Roman" w:eastAsia="Times New Roman" w:hAnsi="Times New Roman" w:cs="Times New Roman"/>
          <w:kern w:val="0"/>
          <w:sz w:val="28"/>
          <w:szCs w:val="28"/>
          <w:lang w:val="uk-UA" w:eastAsia="uk-UA"/>
          <w14:ligatures w14:val="none"/>
        </w:rPr>
        <w:t>непорівнюваністю</w:t>
      </w:r>
      <w:proofErr w:type="spellEnd"/>
      <w:r w:rsidRPr="004946C6">
        <w:rPr>
          <w:rFonts w:ascii="Times New Roman" w:eastAsia="Times New Roman" w:hAnsi="Times New Roman" w:cs="Times New Roman"/>
          <w:kern w:val="0"/>
          <w:sz w:val="28"/>
          <w:szCs w:val="28"/>
          <w:lang w:val="uk-UA" w:eastAsia="uk-UA"/>
          <w14:ligatures w14:val="none"/>
        </w:rPr>
        <w:t xml:space="preserve"> правових категорій, що належать до різних правових сімей, таких як континентальне та англосаксонське право. Тому переклад юридичних текстів передбачає реконструкцію концептів, з’ясування їхніх семантичних меж, нормативної функції та історико-доктринального походження [24].</w:t>
      </w:r>
    </w:p>
    <w:p w14:paraId="3F9673FB" w14:textId="77777777" w:rsidR="004946C6" w:rsidRPr="004946C6" w:rsidRDefault="004946C6"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946C6">
        <w:rPr>
          <w:rFonts w:ascii="Times New Roman" w:eastAsia="Times New Roman" w:hAnsi="Times New Roman" w:cs="Times New Roman"/>
          <w:kern w:val="0"/>
          <w:sz w:val="28"/>
          <w:szCs w:val="28"/>
          <w:lang w:val="uk-UA" w:eastAsia="uk-UA"/>
          <w14:ligatures w14:val="none"/>
        </w:rPr>
        <w:t xml:space="preserve">Нові тенденції у теорії юридичного перекладу пов’язані з розвитком корпусної лінгвістики, цифрової </w:t>
      </w:r>
      <w:proofErr w:type="spellStart"/>
      <w:r w:rsidRPr="004946C6">
        <w:rPr>
          <w:rFonts w:ascii="Times New Roman" w:eastAsia="Times New Roman" w:hAnsi="Times New Roman" w:cs="Times New Roman"/>
          <w:kern w:val="0"/>
          <w:sz w:val="28"/>
          <w:szCs w:val="28"/>
          <w:lang w:val="uk-UA" w:eastAsia="uk-UA"/>
          <w14:ligatures w14:val="none"/>
        </w:rPr>
        <w:t>термінографії</w:t>
      </w:r>
      <w:proofErr w:type="spellEnd"/>
      <w:r w:rsidRPr="004946C6">
        <w:rPr>
          <w:rFonts w:ascii="Times New Roman" w:eastAsia="Times New Roman" w:hAnsi="Times New Roman" w:cs="Times New Roman"/>
          <w:kern w:val="0"/>
          <w:sz w:val="28"/>
          <w:szCs w:val="28"/>
          <w:lang w:val="uk-UA" w:eastAsia="uk-UA"/>
          <w14:ligatures w14:val="none"/>
        </w:rPr>
        <w:t xml:space="preserve"> та автоматизованих перекладацьких інструментів. Корпусні дослідження дозволяють простежити узус юридичної англійської, ідентифікувати частотні </w:t>
      </w:r>
      <w:proofErr w:type="spellStart"/>
      <w:r w:rsidRPr="004946C6">
        <w:rPr>
          <w:rFonts w:ascii="Times New Roman" w:eastAsia="Times New Roman" w:hAnsi="Times New Roman" w:cs="Times New Roman"/>
          <w:kern w:val="0"/>
          <w:sz w:val="28"/>
          <w:szCs w:val="28"/>
          <w:lang w:val="uk-UA" w:eastAsia="uk-UA"/>
          <w14:ligatures w14:val="none"/>
        </w:rPr>
        <w:t>колокації</w:t>
      </w:r>
      <w:proofErr w:type="spellEnd"/>
      <w:r w:rsidRPr="004946C6">
        <w:rPr>
          <w:rFonts w:ascii="Times New Roman" w:eastAsia="Times New Roman" w:hAnsi="Times New Roman" w:cs="Times New Roman"/>
          <w:kern w:val="0"/>
          <w:sz w:val="28"/>
          <w:szCs w:val="28"/>
          <w:lang w:val="uk-UA" w:eastAsia="uk-UA"/>
          <w14:ligatures w14:val="none"/>
        </w:rPr>
        <w:t>, синтаксичні моделі та стандартизовані формули правового дискурсу, що є важливим для вироблення термінологічної узгодженості та запобігання інтерференції [11]. Водночас науковці застерігають, що автоматичний переклад не здатний враховувати правові наслідки, інституційні відмінності та культурно-правову специфіку тексту, тому його використання в юриспруденції потребує додаткової експертизи [1].</w:t>
      </w:r>
    </w:p>
    <w:p w14:paraId="09EC47B1" w14:textId="77777777" w:rsidR="004946C6" w:rsidRPr="004946C6" w:rsidRDefault="004946C6"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946C6">
        <w:rPr>
          <w:rFonts w:ascii="Times New Roman" w:eastAsia="Times New Roman" w:hAnsi="Times New Roman" w:cs="Times New Roman"/>
          <w:kern w:val="0"/>
          <w:sz w:val="28"/>
          <w:szCs w:val="28"/>
          <w:lang w:val="uk-UA" w:eastAsia="uk-UA"/>
          <w14:ligatures w14:val="none"/>
        </w:rPr>
        <w:t xml:space="preserve">Проблема </w:t>
      </w:r>
      <w:proofErr w:type="spellStart"/>
      <w:r w:rsidRPr="004946C6">
        <w:rPr>
          <w:rFonts w:ascii="Times New Roman" w:eastAsia="Times New Roman" w:hAnsi="Times New Roman" w:cs="Times New Roman"/>
          <w:kern w:val="0"/>
          <w:sz w:val="28"/>
          <w:szCs w:val="28"/>
          <w:lang w:val="uk-UA" w:eastAsia="uk-UA"/>
          <w14:ligatures w14:val="none"/>
        </w:rPr>
        <w:t>перекладності</w:t>
      </w:r>
      <w:proofErr w:type="spellEnd"/>
      <w:r w:rsidRPr="004946C6">
        <w:rPr>
          <w:rFonts w:ascii="Times New Roman" w:eastAsia="Times New Roman" w:hAnsi="Times New Roman" w:cs="Times New Roman"/>
          <w:kern w:val="0"/>
          <w:sz w:val="28"/>
          <w:szCs w:val="28"/>
          <w:lang w:val="uk-UA" w:eastAsia="uk-UA"/>
          <w14:ligatures w14:val="none"/>
        </w:rPr>
        <w:t xml:space="preserve"> юридичних текстів розглядається також у контексті культурної специфіки. Оскільки правові системи закріплюють моделі соціальної організації, цінності, владні відносини та історичні традиції, юридичний переклад неминуче стає актом міжкультурної комунікації. Тому теорія юридичного перекладу дедалі частіше звертається до понять правової культури, правового менталітету та символічного простору права, що формує спосіб номінації, аргументації та юридичного мислення [37]. У цьому </w:t>
      </w:r>
      <w:r w:rsidRPr="004946C6">
        <w:rPr>
          <w:rFonts w:ascii="Times New Roman" w:eastAsia="Times New Roman" w:hAnsi="Times New Roman" w:cs="Times New Roman"/>
          <w:kern w:val="0"/>
          <w:sz w:val="28"/>
          <w:szCs w:val="28"/>
          <w:lang w:val="uk-UA" w:eastAsia="uk-UA"/>
          <w14:ligatures w14:val="none"/>
        </w:rPr>
        <w:lastRenderedPageBreak/>
        <w:t>контексті перекладач бере участь у формуванні образу національної правової системи в міжнародному просторі, що надає юридичному перекладу ідеологічного та репрезентативного виміру.</w:t>
      </w:r>
    </w:p>
    <w:p w14:paraId="48870D2B" w14:textId="77777777" w:rsidR="004946C6" w:rsidRPr="004946C6" w:rsidRDefault="004946C6"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946C6">
        <w:rPr>
          <w:rFonts w:ascii="Times New Roman" w:eastAsia="Times New Roman" w:hAnsi="Times New Roman" w:cs="Times New Roman"/>
          <w:kern w:val="0"/>
          <w:sz w:val="28"/>
          <w:szCs w:val="28"/>
          <w:lang w:val="uk-UA" w:eastAsia="uk-UA"/>
          <w14:ligatures w14:val="none"/>
        </w:rPr>
        <w:t xml:space="preserve">Міжнародна </w:t>
      </w:r>
      <w:proofErr w:type="spellStart"/>
      <w:r w:rsidRPr="004946C6">
        <w:rPr>
          <w:rFonts w:ascii="Times New Roman" w:eastAsia="Times New Roman" w:hAnsi="Times New Roman" w:cs="Times New Roman"/>
          <w:kern w:val="0"/>
          <w:sz w:val="28"/>
          <w:szCs w:val="28"/>
          <w:lang w:val="uk-UA" w:eastAsia="uk-UA"/>
          <w14:ligatures w14:val="none"/>
        </w:rPr>
        <w:t>правничо</w:t>
      </w:r>
      <w:proofErr w:type="spellEnd"/>
      <w:r w:rsidRPr="004946C6">
        <w:rPr>
          <w:rFonts w:ascii="Times New Roman" w:eastAsia="Times New Roman" w:hAnsi="Times New Roman" w:cs="Times New Roman"/>
          <w:kern w:val="0"/>
          <w:sz w:val="28"/>
          <w:szCs w:val="28"/>
          <w:lang w:val="uk-UA" w:eastAsia="uk-UA"/>
          <w14:ligatures w14:val="none"/>
        </w:rPr>
        <w:t xml:space="preserve">-перекладацька традиція розглядає юридичний переклад не лише як лінгвістичну діяльність, а як елемент правотворчого процесу, здатний впливати на інтерпретацію норм, укладання договорів, правозастосування та міжнародне співробітництво [53]. Тому юридичний текст вважається таким, що має подвійний статус — </w:t>
      </w:r>
      <w:proofErr w:type="spellStart"/>
      <w:r w:rsidRPr="004946C6">
        <w:rPr>
          <w:rFonts w:ascii="Times New Roman" w:eastAsia="Times New Roman" w:hAnsi="Times New Roman" w:cs="Times New Roman"/>
          <w:kern w:val="0"/>
          <w:sz w:val="28"/>
          <w:szCs w:val="28"/>
          <w:lang w:val="uk-UA" w:eastAsia="uk-UA"/>
          <w14:ligatures w14:val="none"/>
        </w:rPr>
        <w:t>мовний</w:t>
      </w:r>
      <w:proofErr w:type="spellEnd"/>
      <w:r w:rsidRPr="004946C6">
        <w:rPr>
          <w:rFonts w:ascii="Times New Roman" w:eastAsia="Times New Roman" w:hAnsi="Times New Roman" w:cs="Times New Roman"/>
          <w:kern w:val="0"/>
          <w:sz w:val="28"/>
          <w:szCs w:val="28"/>
          <w:lang w:val="uk-UA" w:eastAsia="uk-UA"/>
          <w14:ligatures w14:val="none"/>
        </w:rPr>
        <w:t xml:space="preserve"> та правовий, а переклад — актом інституційної комунікації, результат якого може мати юридичні наслідки.</w:t>
      </w:r>
    </w:p>
    <w:p w14:paraId="0011097C" w14:textId="053E4F19" w:rsidR="004946C6" w:rsidRDefault="004946C6"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946C6">
        <w:rPr>
          <w:rFonts w:ascii="Times New Roman" w:eastAsia="Times New Roman" w:hAnsi="Times New Roman" w:cs="Times New Roman"/>
          <w:kern w:val="0"/>
          <w:sz w:val="28"/>
          <w:szCs w:val="28"/>
          <w:lang w:val="uk-UA" w:eastAsia="uk-UA"/>
          <w14:ligatures w14:val="none"/>
        </w:rPr>
        <w:t xml:space="preserve">Отже, теоретичні підходи до юридичного перекладу демонструють його комплексний характер і підтверджують, що перекладач у сфері права має діяти водночас як мовознавець, комунікатор, </w:t>
      </w:r>
      <w:proofErr w:type="spellStart"/>
      <w:r w:rsidRPr="004946C6">
        <w:rPr>
          <w:rFonts w:ascii="Times New Roman" w:eastAsia="Times New Roman" w:hAnsi="Times New Roman" w:cs="Times New Roman"/>
          <w:kern w:val="0"/>
          <w:sz w:val="28"/>
          <w:szCs w:val="28"/>
          <w:lang w:val="uk-UA" w:eastAsia="uk-UA"/>
          <w14:ligatures w14:val="none"/>
        </w:rPr>
        <w:t>термінограф</w:t>
      </w:r>
      <w:proofErr w:type="spellEnd"/>
      <w:r w:rsidRPr="004946C6">
        <w:rPr>
          <w:rFonts w:ascii="Times New Roman" w:eastAsia="Times New Roman" w:hAnsi="Times New Roman" w:cs="Times New Roman"/>
          <w:kern w:val="0"/>
          <w:sz w:val="28"/>
          <w:szCs w:val="28"/>
          <w:lang w:val="uk-UA" w:eastAsia="uk-UA"/>
          <w14:ligatures w14:val="none"/>
        </w:rPr>
        <w:t>, культурний медіатор і правовий аналітик. Юридичний переклад постає як багатовимірна діяльність, у якій еквівалентність полягає не у формальній тотожності текстів, а у правовій сумісності, інституційній адекватності та дискурсивній передбачуваності. Це визначає його особливий статус у структурі міжкультурної комунікації та формує методологічну основу для подальших емпіричних досліджень.</w:t>
      </w:r>
    </w:p>
    <w:p w14:paraId="426D1FF0" w14:textId="77777777" w:rsidR="003546D0" w:rsidRPr="004946C6" w:rsidRDefault="003546D0"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3E67D521" w14:textId="62994E94" w:rsidR="003546D0" w:rsidRPr="003546D0" w:rsidRDefault="003546D0" w:rsidP="003546D0">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3546D0">
        <w:rPr>
          <w:rFonts w:ascii="Times New Roman" w:eastAsia="Times New Roman" w:hAnsi="Times New Roman" w:cs="Times New Roman"/>
          <w:b/>
          <w:bCs/>
          <w:kern w:val="0"/>
          <w:sz w:val="28"/>
          <w:szCs w:val="28"/>
          <w:lang w:val="uk-UA" w:eastAsia="uk-UA"/>
          <w14:ligatures w14:val="none"/>
        </w:rPr>
        <w:t>1.</w:t>
      </w:r>
      <w:r w:rsidRPr="003546D0">
        <w:rPr>
          <w:rFonts w:ascii="Times New Roman" w:eastAsia="Times New Roman" w:hAnsi="Times New Roman" w:cs="Times New Roman"/>
          <w:b/>
          <w:bCs/>
          <w:kern w:val="0"/>
          <w:sz w:val="28"/>
          <w:szCs w:val="28"/>
          <w:lang w:val="uk-UA" w:eastAsia="uk-UA"/>
          <w14:ligatures w14:val="none"/>
        </w:rPr>
        <w:t>4</w:t>
      </w:r>
      <w:r w:rsidRPr="003546D0">
        <w:rPr>
          <w:rFonts w:ascii="Times New Roman" w:eastAsia="Times New Roman" w:hAnsi="Times New Roman" w:cs="Times New Roman"/>
          <w:b/>
          <w:bCs/>
          <w:kern w:val="0"/>
          <w:sz w:val="28"/>
          <w:szCs w:val="28"/>
          <w:lang w:val="uk-UA" w:eastAsia="uk-UA"/>
          <w14:ligatures w14:val="none"/>
        </w:rPr>
        <w:t>. Культурно-правова специфіка та інтерференція у юридичному перекладі</w:t>
      </w:r>
    </w:p>
    <w:p w14:paraId="30683346" w14:textId="77777777" w:rsidR="003546D0" w:rsidRPr="003546D0" w:rsidRDefault="003546D0"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546D0">
        <w:rPr>
          <w:rFonts w:ascii="Times New Roman" w:eastAsia="Times New Roman" w:hAnsi="Times New Roman" w:cs="Times New Roman"/>
          <w:kern w:val="0"/>
          <w:sz w:val="28"/>
          <w:szCs w:val="28"/>
          <w:lang w:val="uk-UA" w:eastAsia="uk-UA"/>
          <w14:ligatures w14:val="none"/>
        </w:rPr>
        <w:t xml:space="preserve">Юридичний переклад відбувається в умовах взаємодії не лише двох мов, а й двох правових систем, двох концептуальних картин світу та двох правових культур. Під правовою культурою зазвичай розуміють історично сформований комплекс правових уявлень, цінностей, інститутів, джерел права, способів правового мислення та практик правозастосування, що властиві певному суспільству. Саме правова культура визначає, які явища підлягають правовій регламентації, як структуруються галузі права, якими є співвідношення закону і прецеденту, рівень формалізації юридичної мови, модель судочинства тощо </w:t>
      </w:r>
      <w:r w:rsidRPr="003546D0">
        <w:rPr>
          <w:rFonts w:ascii="Times New Roman" w:eastAsia="Times New Roman" w:hAnsi="Times New Roman" w:cs="Times New Roman"/>
          <w:kern w:val="0"/>
          <w:sz w:val="28"/>
          <w:szCs w:val="28"/>
          <w:lang w:val="uk-UA" w:eastAsia="uk-UA"/>
          <w14:ligatures w14:val="none"/>
        </w:rPr>
        <w:lastRenderedPageBreak/>
        <w:t xml:space="preserve">[36; 41]. Відповідно, переклад правових текстів є не лише </w:t>
      </w:r>
      <w:proofErr w:type="spellStart"/>
      <w:r w:rsidRPr="003546D0">
        <w:rPr>
          <w:rFonts w:ascii="Times New Roman" w:eastAsia="Times New Roman" w:hAnsi="Times New Roman" w:cs="Times New Roman"/>
          <w:kern w:val="0"/>
          <w:sz w:val="28"/>
          <w:szCs w:val="28"/>
          <w:lang w:val="uk-UA" w:eastAsia="uk-UA"/>
          <w14:ligatures w14:val="none"/>
        </w:rPr>
        <w:t>мовним</w:t>
      </w:r>
      <w:proofErr w:type="spellEnd"/>
      <w:r w:rsidRPr="003546D0">
        <w:rPr>
          <w:rFonts w:ascii="Times New Roman" w:eastAsia="Times New Roman" w:hAnsi="Times New Roman" w:cs="Times New Roman"/>
          <w:kern w:val="0"/>
          <w:sz w:val="28"/>
          <w:szCs w:val="28"/>
          <w:lang w:val="uk-UA" w:eastAsia="uk-UA"/>
          <w14:ligatures w14:val="none"/>
        </w:rPr>
        <w:t>, а й культурно-правовим трансфером, у межах якого відмінності правових культур стають джерелом потенційної інтерференції.</w:t>
      </w:r>
    </w:p>
    <w:p w14:paraId="2883C791" w14:textId="77777777" w:rsidR="003546D0" w:rsidRPr="003546D0" w:rsidRDefault="003546D0"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546D0">
        <w:rPr>
          <w:rFonts w:ascii="Times New Roman" w:eastAsia="Times New Roman" w:hAnsi="Times New Roman" w:cs="Times New Roman"/>
          <w:kern w:val="0"/>
          <w:sz w:val="28"/>
          <w:szCs w:val="28"/>
          <w:lang w:val="uk-UA" w:eastAsia="uk-UA"/>
          <w14:ligatures w14:val="none"/>
        </w:rPr>
        <w:t xml:space="preserve">Культурно-правова специфіка відчутно виявляється на рівні юридичної термінології та реалій. Багато термінів українського права позначають інститути, процедури чи форми організації влади, що сформувалися в межах національної державотворчої традиції та не мають прямих відповідників в англомовних системах </w:t>
      </w:r>
      <w:proofErr w:type="spellStart"/>
      <w:r w:rsidRPr="003546D0">
        <w:rPr>
          <w:rFonts w:ascii="Times New Roman" w:eastAsia="Times New Roman" w:hAnsi="Times New Roman" w:cs="Times New Roman"/>
          <w:kern w:val="0"/>
          <w:sz w:val="28"/>
          <w:szCs w:val="28"/>
          <w:lang w:val="uk-UA" w:eastAsia="uk-UA"/>
          <w14:ligatures w14:val="none"/>
        </w:rPr>
        <w:t>common</w:t>
      </w:r>
      <w:proofErr w:type="spellEnd"/>
      <w:r w:rsidRPr="003546D0">
        <w:rPr>
          <w:rFonts w:ascii="Times New Roman" w:eastAsia="Times New Roman" w:hAnsi="Times New Roman" w:cs="Times New Roman"/>
          <w:kern w:val="0"/>
          <w:sz w:val="28"/>
          <w:szCs w:val="28"/>
          <w:lang w:val="uk-UA" w:eastAsia="uk-UA"/>
          <w14:ligatures w14:val="none"/>
        </w:rPr>
        <w:t xml:space="preserve"> </w:t>
      </w:r>
      <w:proofErr w:type="spellStart"/>
      <w:r w:rsidRPr="003546D0">
        <w:rPr>
          <w:rFonts w:ascii="Times New Roman" w:eastAsia="Times New Roman" w:hAnsi="Times New Roman" w:cs="Times New Roman"/>
          <w:kern w:val="0"/>
          <w:sz w:val="28"/>
          <w:szCs w:val="28"/>
          <w:lang w:val="uk-UA" w:eastAsia="uk-UA"/>
          <w14:ligatures w14:val="none"/>
        </w:rPr>
        <w:t>law</w:t>
      </w:r>
      <w:proofErr w:type="spellEnd"/>
      <w:r w:rsidRPr="003546D0">
        <w:rPr>
          <w:rFonts w:ascii="Times New Roman" w:eastAsia="Times New Roman" w:hAnsi="Times New Roman" w:cs="Times New Roman"/>
          <w:kern w:val="0"/>
          <w:sz w:val="28"/>
          <w:szCs w:val="28"/>
          <w:lang w:val="uk-UA" w:eastAsia="uk-UA"/>
          <w14:ligatures w14:val="none"/>
        </w:rPr>
        <w:t>. Те саме стосується англійської юридичної лексики, у якій відображено особливості прецедентного права, дуалістичної структури адвокатури, специфіки парламентської монархії тощо [2; 19; 26; 33]. Будь-яка спроба механічно накласти одну терміносистему на іншу неминуче веде до семантичних зсувів і небажаної адаптації, що спотворює зміст правових понять [24; 37].</w:t>
      </w:r>
    </w:p>
    <w:p w14:paraId="628BD5EC" w14:textId="77777777" w:rsidR="003546D0" w:rsidRPr="003546D0" w:rsidRDefault="003546D0"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546D0">
        <w:rPr>
          <w:rFonts w:ascii="Times New Roman" w:eastAsia="Times New Roman" w:hAnsi="Times New Roman" w:cs="Times New Roman"/>
          <w:kern w:val="0"/>
          <w:sz w:val="28"/>
          <w:szCs w:val="28"/>
          <w:lang w:val="uk-UA" w:eastAsia="uk-UA"/>
          <w14:ligatures w14:val="none"/>
        </w:rPr>
        <w:t xml:space="preserve">Інтерференція у юридичному перекладі має як </w:t>
      </w:r>
      <w:proofErr w:type="spellStart"/>
      <w:r w:rsidRPr="003546D0">
        <w:rPr>
          <w:rFonts w:ascii="Times New Roman" w:eastAsia="Times New Roman" w:hAnsi="Times New Roman" w:cs="Times New Roman"/>
          <w:kern w:val="0"/>
          <w:sz w:val="28"/>
          <w:szCs w:val="28"/>
          <w:lang w:val="uk-UA" w:eastAsia="uk-UA"/>
          <w14:ligatures w14:val="none"/>
        </w:rPr>
        <w:t>мовний</w:t>
      </w:r>
      <w:proofErr w:type="spellEnd"/>
      <w:r w:rsidRPr="003546D0">
        <w:rPr>
          <w:rFonts w:ascii="Times New Roman" w:eastAsia="Times New Roman" w:hAnsi="Times New Roman" w:cs="Times New Roman"/>
          <w:kern w:val="0"/>
          <w:sz w:val="28"/>
          <w:szCs w:val="28"/>
          <w:lang w:val="uk-UA" w:eastAsia="uk-UA"/>
          <w14:ligatures w14:val="none"/>
        </w:rPr>
        <w:t xml:space="preserve">, так і концептуально-правовий вимір. У традиційному розумінні інтерференція постає як перенесення структур рідної мови в мову перекладу, що призводить до калькування синтаксичних моделей, помилкового вибору лексичних відповідників, змішування жанрово-стилістичних норм тощо [21; 22; 23]. У юридичному перекладі до цього додається інтерференція правових систем, коли категорії, вироблені в одній правовій сім’ї, інтерпретуються через призму іншої. Наприклад, перенесення уявлень про пріоритет судового прецеденту, характерне для англо-американського права, на український континентальний контекст може спричинити помилки в тлумаченні ролі судової практики; натомість проекція континентальних конструкцій на </w:t>
      </w:r>
      <w:proofErr w:type="spellStart"/>
      <w:r w:rsidRPr="003546D0">
        <w:rPr>
          <w:rFonts w:ascii="Times New Roman" w:eastAsia="Times New Roman" w:hAnsi="Times New Roman" w:cs="Times New Roman"/>
          <w:kern w:val="0"/>
          <w:sz w:val="28"/>
          <w:szCs w:val="28"/>
          <w:lang w:val="uk-UA" w:eastAsia="uk-UA"/>
          <w14:ligatures w14:val="none"/>
        </w:rPr>
        <w:t>common</w:t>
      </w:r>
      <w:proofErr w:type="spellEnd"/>
      <w:r w:rsidRPr="003546D0">
        <w:rPr>
          <w:rFonts w:ascii="Times New Roman" w:eastAsia="Times New Roman" w:hAnsi="Times New Roman" w:cs="Times New Roman"/>
          <w:kern w:val="0"/>
          <w:sz w:val="28"/>
          <w:szCs w:val="28"/>
          <w:lang w:val="uk-UA" w:eastAsia="uk-UA"/>
          <w14:ligatures w14:val="none"/>
        </w:rPr>
        <w:t xml:space="preserve"> </w:t>
      </w:r>
      <w:proofErr w:type="spellStart"/>
      <w:r w:rsidRPr="003546D0">
        <w:rPr>
          <w:rFonts w:ascii="Times New Roman" w:eastAsia="Times New Roman" w:hAnsi="Times New Roman" w:cs="Times New Roman"/>
          <w:kern w:val="0"/>
          <w:sz w:val="28"/>
          <w:szCs w:val="28"/>
          <w:lang w:val="uk-UA" w:eastAsia="uk-UA"/>
          <w14:ligatures w14:val="none"/>
        </w:rPr>
        <w:t>law</w:t>
      </w:r>
      <w:proofErr w:type="spellEnd"/>
      <w:r w:rsidRPr="003546D0">
        <w:rPr>
          <w:rFonts w:ascii="Times New Roman" w:eastAsia="Times New Roman" w:hAnsi="Times New Roman" w:cs="Times New Roman"/>
          <w:kern w:val="0"/>
          <w:sz w:val="28"/>
          <w:szCs w:val="28"/>
          <w:lang w:val="uk-UA" w:eastAsia="uk-UA"/>
          <w14:ligatures w14:val="none"/>
        </w:rPr>
        <w:t xml:space="preserve"> здатна створити хибне враження кодифікованості там, де її немає [36; 41].</w:t>
      </w:r>
    </w:p>
    <w:p w14:paraId="299AAD2E" w14:textId="77777777" w:rsidR="003546D0" w:rsidRPr="003546D0" w:rsidRDefault="003546D0"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546D0">
        <w:rPr>
          <w:rFonts w:ascii="Times New Roman" w:eastAsia="Times New Roman" w:hAnsi="Times New Roman" w:cs="Times New Roman"/>
          <w:kern w:val="0"/>
          <w:sz w:val="28"/>
          <w:szCs w:val="28"/>
          <w:lang w:val="uk-UA" w:eastAsia="uk-UA"/>
          <w14:ligatures w14:val="none"/>
        </w:rPr>
        <w:t xml:space="preserve">Особливо вразливою щодо культурно-правової інтерференції є </w:t>
      </w:r>
      <w:proofErr w:type="spellStart"/>
      <w:r w:rsidRPr="003546D0">
        <w:rPr>
          <w:rFonts w:ascii="Times New Roman" w:eastAsia="Times New Roman" w:hAnsi="Times New Roman" w:cs="Times New Roman"/>
          <w:kern w:val="0"/>
          <w:sz w:val="28"/>
          <w:szCs w:val="28"/>
          <w:lang w:val="uk-UA" w:eastAsia="uk-UA"/>
          <w14:ligatures w14:val="none"/>
        </w:rPr>
        <w:t>безеквівалентна</w:t>
      </w:r>
      <w:proofErr w:type="spellEnd"/>
      <w:r w:rsidRPr="003546D0">
        <w:rPr>
          <w:rFonts w:ascii="Times New Roman" w:eastAsia="Times New Roman" w:hAnsi="Times New Roman" w:cs="Times New Roman"/>
          <w:kern w:val="0"/>
          <w:sz w:val="28"/>
          <w:szCs w:val="28"/>
          <w:lang w:val="uk-UA" w:eastAsia="uk-UA"/>
          <w14:ligatures w14:val="none"/>
        </w:rPr>
        <w:t xml:space="preserve"> та частково еквівалентна лексика. Дослідження реалій і власне національної лексики показують, що вони несуть потужний культурний і концептуальний заряд, не редукований до простого перекладного відповідника [19; 52]. У юридичній сфері до таких одиниць належать назви </w:t>
      </w:r>
      <w:r w:rsidRPr="003546D0">
        <w:rPr>
          <w:rFonts w:ascii="Times New Roman" w:eastAsia="Times New Roman" w:hAnsi="Times New Roman" w:cs="Times New Roman"/>
          <w:kern w:val="0"/>
          <w:sz w:val="28"/>
          <w:szCs w:val="28"/>
          <w:lang w:val="uk-UA" w:eastAsia="uk-UA"/>
          <w14:ligatures w14:val="none"/>
        </w:rPr>
        <w:lastRenderedPageBreak/>
        <w:t xml:space="preserve">органів влади, судових інстанцій, адміністративно-територіальних одиниць, специфічних видів договорів, процесуальних інститутів. Неправильний вибір стратегії — наприклад, повна заміна власної назви функціональним аналогом або, навпаки, її </w:t>
      </w:r>
      <w:proofErr w:type="spellStart"/>
      <w:r w:rsidRPr="003546D0">
        <w:rPr>
          <w:rFonts w:ascii="Times New Roman" w:eastAsia="Times New Roman" w:hAnsi="Times New Roman" w:cs="Times New Roman"/>
          <w:kern w:val="0"/>
          <w:sz w:val="28"/>
          <w:szCs w:val="28"/>
          <w:lang w:val="uk-UA" w:eastAsia="uk-UA"/>
          <w14:ligatures w14:val="none"/>
        </w:rPr>
        <w:t>безпояснювальне</w:t>
      </w:r>
      <w:proofErr w:type="spellEnd"/>
      <w:r w:rsidRPr="003546D0">
        <w:rPr>
          <w:rFonts w:ascii="Times New Roman" w:eastAsia="Times New Roman" w:hAnsi="Times New Roman" w:cs="Times New Roman"/>
          <w:kern w:val="0"/>
          <w:sz w:val="28"/>
          <w:szCs w:val="28"/>
          <w:lang w:val="uk-UA" w:eastAsia="uk-UA"/>
          <w14:ligatures w14:val="none"/>
        </w:rPr>
        <w:t xml:space="preserve"> залишення в транскрибованій формі — може спричинити або втрату культурно-правової специфіки, або непорозуміння з боку адресата [2; 24; 37].</w:t>
      </w:r>
    </w:p>
    <w:p w14:paraId="2DF28D83" w14:textId="77777777" w:rsidR="003546D0" w:rsidRPr="003546D0" w:rsidRDefault="003546D0"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546D0">
        <w:rPr>
          <w:rFonts w:ascii="Times New Roman" w:eastAsia="Times New Roman" w:hAnsi="Times New Roman" w:cs="Times New Roman"/>
          <w:kern w:val="0"/>
          <w:sz w:val="28"/>
          <w:szCs w:val="28"/>
          <w:lang w:val="uk-UA" w:eastAsia="uk-UA"/>
          <w14:ligatures w14:val="none"/>
        </w:rPr>
        <w:t xml:space="preserve">Культурно-правова специфіка проявляється також у структурі правового дискурсу та способах аргументації. Юридичні тексти різних правових систем відрізняються за композицією, ступенем </w:t>
      </w:r>
      <w:proofErr w:type="spellStart"/>
      <w:r w:rsidRPr="003546D0">
        <w:rPr>
          <w:rFonts w:ascii="Times New Roman" w:eastAsia="Times New Roman" w:hAnsi="Times New Roman" w:cs="Times New Roman"/>
          <w:kern w:val="0"/>
          <w:sz w:val="28"/>
          <w:szCs w:val="28"/>
          <w:lang w:val="uk-UA" w:eastAsia="uk-UA"/>
          <w14:ligatures w14:val="none"/>
        </w:rPr>
        <w:t>формалізованості</w:t>
      </w:r>
      <w:proofErr w:type="spellEnd"/>
      <w:r w:rsidRPr="003546D0">
        <w:rPr>
          <w:rFonts w:ascii="Times New Roman" w:eastAsia="Times New Roman" w:hAnsi="Times New Roman" w:cs="Times New Roman"/>
          <w:kern w:val="0"/>
          <w:sz w:val="28"/>
          <w:szCs w:val="28"/>
          <w:lang w:val="uk-UA" w:eastAsia="uk-UA"/>
          <w14:ligatures w14:val="none"/>
        </w:rPr>
        <w:t xml:space="preserve">, характером дефініцій, роллю посилань на доктрину, прецедент чи підзаконні акти [24; 44]. Інтерференція на цьому рівні може проявлятися як спроба відтворити в англійському перекладі синтаксичні та логіко-композиційні моделі українського закону без урахування норм </w:t>
      </w:r>
      <w:proofErr w:type="spellStart"/>
      <w:r w:rsidRPr="003546D0">
        <w:rPr>
          <w:rFonts w:ascii="Times New Roman" w:eastAsia="Times New Roman" w:hAnsi="Times New Roman" w:cs="Times New Roman"/>
          <w:kern w:val="0"/>
          <w:sz w:val="28"/>
          <w:szCs w:val="28"/>
          <w:lang w:val="uk-UA" w:eastAsia="uk-UA"/>
          <w14:ligatures w14:val="none"/>
        </w:rPr>
        <w:t>legal</w:t>
      </w:r>
      <w:proofErr w:type="spellEnd"/>
      <w:r w:rsidRPr="003546D0">
        <w:rPr>
          <w:rFonts w:ascii="Times New Roman" w:eastAsia="Times New Roman" w:hAnsi="Times New Roman" w:cs="Times New Roman"/>
          <w:kern w:val="0"/>
          <w:sz w:val="28"/>
          <w:szCs w:val="28"/>
          <w:lang w:val="uk-UA" w:eastAsia="uk-UA"/>
          <w14:ligatures w14:val="none"/>
        </w:rPr>
        <w:t xml:space="preserve"> </w:t>
      </w:r>
      <w:proofErr w:type="spellStart"/>
      <w:r w:rsidRPr="003546D0">
        <w:rPr>
          <w:rFonts w:ascii="Times New Roman" w:eastAsia="Times New Roman" w:hAnsi="Times New Roman" w:cs="Times New Roman"/>
          <w:kern w:val="0"/>
          <w:sz w:val="28"/>
          <w:szCs w:val="28"/>
          <w:lang w:val="uk-UA" w:eastAsia="uk-UA"/>
          <w14:ligatures w14:val="none"/>
        </w:rPr>
        <w:t>English</w:t>
      </w:r>
      <w:proofErr w:type="spellEnd"/>
      <w:r w:rsidRPr="003546D0">
        <w:rPr>
          <w:rFonts w:ascii="Times New Roman" w:eastAsia="Times New Roman" w:hAnsi="Times New Roman" w:cs="Times New Roman"/>
          <w:kern w:val="0"/>
          <w:sz w:val="28"/>
          <w:szCs w:val="28"/>
          <w:lang w:val="uk-UA" w:eastAsia="uk-UA"/>
          <w14:ligatures w14:val="none"/>
        </w:rPr>
        <w:t xml:space="preserve">, що призводить до громіздких, штучних або непритаманних англомовній юридичній традиції конструкцій. З іншого боку, надмірна адаптація під англомовні шаблони здатна розмити структуру вихідного </w:t>
      </w:r>
      <w:proofErr w:type="spellStart"/>
      <w:r w:rsidRPr="003546D0">
        <w:rPr>
          <w:rFonts w:ascii="Times New Roman" w:eastAsia="Times New Roman" w:hAnsi="Times New Roman" w:cs="Times New Roman"/>
          <w:kern w:val="0"/>
          <w:sz w:val="28"/>
          <w:szCs w:val="28"/>
          <w:lang w:val="uk-UA" w:eastAsia="uk-UA"/>
          <w14:ligatures w14:val="none"/>
        </w:rPr>
        <w:t>акта</w:t>
      </w:r>
      <w:proofErr w:type="spellEnd"/>
      <w:r w:rsidRPr="003546D0">
        <w:rPr>
          <w:rFonts w:ascii="Times New Roman" w:eastAsia="Times New Roman" w:hAnsi="Times New Roman" w:cs="Times New Roman"/>
          <w:kern w:val="0"/>
          <w:sz w:val="28"/>
          <w:szCs w:val="28"/>
          <w:lang w:val="uk-UA" w:eastAsia="uk-UA"/>
          <w14:ligatures w14:val="none"/>
        </w:rPr>
        <w:t>, змінити співвідношення між диспозицією і санкцією, загальною і спеціальною нормою тощо [21; 23; 44].</w:t>
      </w:r>
    </w:p>
    <w:p w14:paraId="4D2B9F39" w14:textId="77777777" w:rsidR="003546D0" w:rsidRPr="003546D0" w:rsidRDefault="003546D0"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546D0">
        <w:rPr>
          <w:rFonts w:ascii="Times New Roman" w:eastAsia="Times New Roman" w:hAnsi="Times New Roman" w:cs="Times New Roman"/>
          <w:kern w:val="0"/>
          <w:sz w:val="28"/>
          <w:szCs w:val="28"/>
          <w:lang w:val="uk-UA" w:eastAsia="uk-UA"/>
          <w14:ligatures w14:val="none"/>
        </w:rPr>
        <w:t xml:space="preserve">Дослідники наголошують, що важливою формою культурно-правової інтерференції є перенесення “буденної” </w:t>
      </w:r>
      <w:proofErr w:type="spellStart"/>
      <w:r w:rsidRPr="003546D0">
        <w:rPr>
          <w:rFonts w:ascii="Times New Roman" w:eastAsia="Times New Roman" w:hAnsi="Times New Roman" w:cs="Times New Roman"/>
          <w:kern w:val="0"/>
          <w:sz w:val="28"/>
          <w:szCs w:val="28"/>
          <w:lang w:val="uk-UA" w:eastAsia="uk-UA"/>
          <w14:ligatures w14:val="none"/>
        </w:rPr>
        <w:t>мовної</w:t>
      </w:r>
      <w:proofErr w:type="spellEnd"/>
      <w:r w:rsidRPr="003546D0">
        <w:rPr>
          <w:rFonts w:ascii="Times New Roman" w:eastAsia="Times New Roman" w:hAnsi="Times New Roman" w:cs="Times New Roman"/>
          <w:kern w:val="0"/>
          <w:sz w:val="28"/>
          <w:szCs w:val="28"/>
          <w:lang w:val="uk-UA" w:eastAsia="uk-UA"/>
          <w14:ligatures w14:val="none"/>
        </w:rPr>
        <w:t xml:space="preserve"> інтуїції на сферу права. Слова, які здаються перекладачеві очевидними еквівалентами в загальновживаній мові, у юридичному дискурсі мають інший, спеціалізований обсяг значення, закріплений доктриною чи практикою правозастосування [26; 35]. Внаслідок цього буквально коректний переклад може бути юридично хибним. Уникнення таких помилок потребує спирання не лише на двомовні словники [54], а й на фахові термінологічні джерела, юридичні словники та енциклопедії, корпуси правових текстів [10; 11; 55].</w:t>
      </w:r>
    </w:p>
    <w:p w14:paraId="1D88363C" w14:textId="77777777" w:rsidR="003546D0" w:rsidRPr="003546D0" w:rsidRDefault="003546D0"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546D0">
        <w:rPr>
          <w:rFonts w:ascii="Times New Roman" w:eastAsia="Times New Roman" w:hAnsi="Times New Roman" w:cs="Times New Roman"/>
          <w:kern w:val="0"/>
          <w:sz w:val="28"/>
          <w:szCs w:val="28"/>
          <w:lang w:val="uk-UA" w:eastAsia="uk-UA"/>
          <w14:ligatures w14:val="none"/>
        </w:rPr>
        <w:t xml:space="preserve">Європеїзація та міжнародна взаємодія посилюють роль культурно-правових чинників у юридичному перекладі. У процесі адаптації національного законодавства до права ЄС переклад виступає каналом трансферу наднаціональних стандартів і концептів, що часто не збігаються з </w:t>
      </w:r>
      <w:r w:rsidRPr="003546D0">
        <w:rPr>
          <w:rFonts w:ascii="Times New Roman" w:eastAsia="Times New Roman" w:hAnsi="Times New Roman" w:cs="Times New Roman"/>
          <w:kern w:val="0"/>
          <w:sz w:val="28"/>
          <w:szCs w:val="28"/>
          <w:lang w:val="uk-UA" w:eastAsia="uk-UA"/>
          <w14:ligatures w14:val="none"/>
        </w:rPr>
        <w:lastRenderedPageBreak/>
        <w:t xml:space="preserve">традиційними категоріями внутрішнього права [6; 41]. У таких умовах інтерференція може набувати </w:t>
      </w:r>
      <w:proofErr w:type="spellStart"/>
      <w:r w:rsidRPr="003546D0">
        <w:rPr>
          <w:rFonts w:ascii="Times New Roman" w:eastAsia="Times New Roman" w:hAnsi="Times New Roman" w:cs="Times New Roman"/>
          <w:kern w:val="0"/>
          <w:sz w:val="28"/>
          <w:szCs w:val="28"/>
          <w:lang w:val="uk-UA" w:eastAsia="uk-UA"/>
          <w14:ligatures w14:val="none"/>
        </w:rPr>
        <w:t>двонаправленого</w:t>
      </w:r>
      <w:proofErr w:type="spellEnd"/>
      <w:r w:rsidRPr="003546D0">
        <w:rPr>
          <w:rFonts w:ascii="Times New Roman" w:eastAsia="Times New Roman" w:hAnsi="Times New Roman" w:cs="Times New Roman"/>
          <w:kern w:val="0"/>
          <w:sz w:val="28"/>
          <w:szCs w:val="28"/>
          <w:lang w:val="uk-UA" w:eastAsia="uk-UA"/>
          <w14:ligatures w14:val="none"/>
        </w:rPr>
        <w:t xml:space="preserve"> характеру: з одного боку, континентальна система права намагається “вбудувати” нові поняття, з іншого — англомовна терміносистема права ЄС сама є гібридною, оскільки поєднує англо-американські та континентальні правові елементи [49; 53]. Це робить перекладача посередником не лише між національною мовою і англійською, а й між внутрішньодержавним, європейським та міжнародним правовими рівнями.</w:t>
      </w:r>
    </w:p>
    <w:p w14:paraId="0D955E30" w14:textId="6F6F1A51" w:rsidR="003546D0" w:rsidRDefault="003546D0"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546D0">
        <w:rPr>
          <w:rFonts w:ascii="Times New Roman" w:eastAsia="Times New Roman" w:hAnsi="Times New Roman" w:cs="Times New Roman"/>
          <w:kern w:val="0"/>
          <w:sz w:val="28"/>
          <w:szCs w:val="28"/>
          <w:lang w:val="uk-UA" w:eastAsia="uk-UA"/>
          <w14:ligatures w14:val="none"/>
        </w:rPr>
        <w:t xml:space="preserve">На тлі таких викликів особливої ваги набуває свідоме керування культурно-правовою інтерференцією. Запобігання інтерференційним помилкам пов’язують із залученням порівняльно-правового аналізу, чітким розмежуванням рівнів “буквальної” та “правової” еквівалентності, використанням корпусних даних, стандартизацією термінології та виробленням узгоджених перекладацьких рішень у межах однієї правової системи [11; 21; 30; 36; 51]. Юридичний переклад за таких умов розглядається як інструмент не просто </w:t>
      </w:r>
      <w:proofErr w:type="spellStart"/>
      <w:r w:rsidRPr="003546D0">
        <w:rPr>
          <w:rFonts w:ascii="Times New Roman" w:eastAsia="Times New Roman" w:hAnsi="Times New Roman" w:cs="Times New Roman"/>
          <w:kern w:val="0"/>
          <w:sz w:val="28"/>
          <w:szCs w:val="28"/>
          <w:lang w:val="uk-UA" w:eastAsia="uk-UA"/>
          <w14:ligatures w14:val="none"/>
        </w:rPr>
        <w:t>мовної</w:t>
      </w:r>
      <w:proofErr w:type="spellEnd"/>
      <w:r w:rsidRPr="003546D0">
        <w:rPr>
          <w:rFonts w:ascii="Times New Roman" w:eastAsia="Times New Roman" w:hAnsi="Times New Roman" w:cs="Times New Roman"/>
          <w:kern w:val="0"/>
          <w:sz w:val="28"/>
          <w:szCs w:val="28"/>
          <w:lang w:val="uk-UA" w:eastAsia="uk-UA"/>
          <w14:ligatures w14:val="none"/>
        </w:rPr>
        <w:t>, а культурно-правової медіації, у межах якої завдання перекладача полягає у збереженні ідентичності національного права за одночасного забезпечення його зрозумілості й сумісності для зовнішнього адресата [37; 41; 53].</w:t>
      </w:r>
    </w:p>
    <w:p w14:paraId="1451975B" w14:textId="77777777" w:rsidR="003546D0" w:rsidRPr="003546D0" w:rsidRDefault="003546D0"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0DBF616D" w14:textId="0CE69B5B" w:rsidR="00897C95" w:rsidRPr="003546D0" w:rsidRDefault="00897C95" w:rsidP="003546D0">
      <w:pPr>
        <w:pStyle w:val="1"/>
        <w:spacing w:before="0" w:line="360" w:lineRule="auto"/>
        <w:ind w:firstLine="709"/>
        <w:jc w:val="both"/>
        <w:rPr>
          <w:rFonts w:ascii="Times New Roman" w:hAnsi="Times New Roman" w:cs="Times New Roman"/>
          <w:color w:val="auto"/>
          <w:kern w:val="36"/>
          <w:sz w:val="28"/>
          <w:szCs w:val="28"/>
          <w:lang w:val="uk-UA"/>
          <w14:ligatures w14:val="none"/>
        </w:rPr>
      </w:pPr>
      <w:r w:rsidRPr="003546D0">
        <w:rPr>
          <w:rStyle w:val="a4"/>
          <w:rFonts w:ascii="Times New Roman" w:hAnsi="Times New Roman" w:cs="Times New Roman"/>
          <w:color w:val="auto"/>
          <w:sz w:val="28"/>
          <w:szCs w:val="28"/>
        </w:rPr>
        <w:t>1.</w:t>
      </w:r>
      <w:r w:rsidR="003546D0" w:rsidRPr="003546D0">
        <w:rPr>
          <w:rStyle w:val="a4"/>
          <w:rFonts w:ascii="Times New Roman" w:hAnsi="Times New Roman" w:cs="Times New Roman"/>
          <w:color w:val="auto"/>
          <w:sz w:val="28"/>
          <w:szCs w:val="28"/>
          <w:lang w:val="uk-UA"/>
        </w:rPr>
        <w:t>5</w:t>
      </w:r>
      <w:r w:rsidRPr="003546D0">
        <w:rPr>
          <w:rStyle w:val="a4"/>
          <w:rFonts w:ascii="Times New Roman" w:hAnsi="Times New Roman" w:cs="Times New Roman"/>
          <w:color w:val="auto"/>
          <w:sz w:val="28"/>
          <w:szCs w:val="28"/>
        </w:rPr>
        <w:t xml:space="preserve">. Методика </w:t>
      </w:r>
      <w:r w:rsidR="00703551" w:rsidRPr="003546D0">
        <w:rPr>
          <w:rStyle w:val="a4"/>
          <w:rFonts w:ascii="Times New Roman" w:hAnsi="Times New Roman" w:cs="Times New Roman"/>
          <w:color w:val="auto"/>
          <w:sz w:val="28"/>
          <w:szCs w:val="28"/>
          <w:lang w:val="uk-UA"/>
        </w:rPr>
        <w:t>дослідження</w:t>
      </w:r>
      <w:r w:rsidRPr="003546D0">
        <w:rPr>
          <w:rStyle w:val="a4"/>
          <w:rFonts w:ascii="Times New Roman" w:hAnsi="Times New Roman" w:cs="Times New Roman"/>
          <w:color w:val="auto"/>
          <w:sz w:val="28"/>
          <w:szCs w:val="28"/>
        </w:rPr>
        <w:t xml:space="preserve"> </w:t>
      </w:r>
    </w:p>
    <w:p w14:paraId="3B7AA514" w14:textId="77777777" w:rsidR="00D67A73" w:rsidRPr="003546D0" w:rsidRDefault="00D67A73"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546D0">
        <w:rPr>
          <w:rFonts w:ascii="Times New Roman" w:eastAsia="Times New Roman" w:hAnsi="Times New Roman" w:cs="Times New Roman"/>
          <w:kern w:val="0"/>
          <w:sz w:val="28"/>
          <w:szCs w:val="28"/>
          <w:lang w:val="uk-UA" w:eastAsia="uk-UA"/>
          <w14:ligatures w14:val="none"/>
        </w:rPr>
        <w:t>Методика цієї роботи ґрунтується на комплексному лінгвістично-</w:t>
      </w:r>
      <w:proofErr w:type="spellStart"/>
      <w:r w:rsidRPr="003546D0">
        <w:rPr>
          <w:rFonts w:ascii="Times New Roman" w:eastAsia="Times New Roman" w:hAnsi="Times New Roman" w:cs="Times New Roman"/>
          <w:kern w:val="0"/>
          <w:sz w:val="28"/>
          <w:szCs w:val="28"/>
          <w:lang w:val="uk-UA" w:eastAsia="uk-UA"/>
          <w14:ligatures w14:val="none"/>
        </w:rPr>
        <w:t>перекладознавчому</w:t>
      </w:r>
      <w:proofErr w:type="spellEnd"/>
      <w:r w:rsidRPr="003546D0">
        <w:rPr>
          <w:rFonts w:ascii="Times New Roman" w:eastAsia="Times New Roman" w:hAnsi="Times New Roman" w:cs="Times New Roman"/>
          <w:kern w:val="0"/>
          <w:sz w:val="28"/>
          <w:szCs w:val="28"/>
          <w:lang w:val="uk-UA" w:eastAsia="uk-UA"/>
          <w14:ligatures w14:val="none"/>
        </w:rPr>
        <w:t xml:space="preserve"> підході, що дозволяє всебічно дослідити вплив культурних чинників на переклад правової документації. Оскільки основним матеріалом слугують автентичні українські законодавчі акти та їх офіційні англомовні версії, опубліковані у розділі “</w:t>
      </w:r>
      <w:proofErr w:type="spellStart"/>
      <w:r w:rsidRPr="003546D0">
        <w:rPr>
          <w:rFonts w:ascii="Times New Roman" w:eastAsia="Times New Roman" w:hAnsi="Times New Roman" w:cs="Times New Roman"/>
          <w:kern w:val="0"/>
          <w:sz w:val="28"/>
          <w:szCs w:val="28"/>
          <w:lang w:val="uk-UA" w:eastAsia="uk-UA"/>
          <w14:ligatures w14:val="none"/>
        </w:rPr>
        <w:t>Official</w:t>
      </w:r>
      <w:proofErr w:type="spellEnd"/>
      <w:r w:rsidRPr="003546D0">
        <w:rPr>
          <w:rFonts w:ascii="Times New Roman" w:eastAsia="Times New Roman" w:hAnsi="Times New Roman" w:cs="Times New Roman"/>
          <w:kern w:val="0"/>
          <w:sz w:val="28"/>
          <w:szCs w:val="28"/>
          <w:lang w:val="uk-UA" w:eastAsia="uk-UA"/>
          <w14:ligatures w14:val="none"/>
        </w:rPr>
        <w:t xml:space="preserve"> </w:t>
      </w:r>
      <w:proofErr w:type="spellStart"/>
      <w:r w:rsidRPr="003546D0">
        <w:rPr>
          <w:rFonts w:ascii="Times New Roman" w:eastAsia="Times New Roman" w:hAnsi="Times New Roman" w:cs="Times New Roman"/>
          <w:kern w:val="0"/>
          <w:sz w:val="28"/>
          <w:szCs w:val="28"/>
          <w:lang w:val="uk-UA" w:eastAsia="uk-UA"/>
          <w14:ligatures w14:val="none"/>
        </w:rPr>
        <w:t>Translations</w:t>
      </w:r>
      <w:proofErr w:type="spellEnd"/>
      <w:r w:rsidRPr="003546D0">
        <w:rPr>
          <w:rFonts w:ascii="Times New Roman" w:eastAsia="Times New Roman" w:hAnsi="Times New Roman" w:cs="Times New Roman"/>
          <w:kern w:val="0"/>
          <w:sz w:val="28"/>
          <w:szCs w:val="28"/>
          <w:lang w:val="uk-UA" w:eastAsia="uk-UA"/>
          <w14:ligatures w14:val="none"/>
        </w:rPr>
        <w:t xml:space="preserve"> </w:t>
      </w:r>
      <w:proofErr w:type="spellStart"/>
      <w:r w:rsidRPr="003546D0">
        <w:rPr>
          <w:rFonts w:ascii="Times New Roman" w:eastAsia="Times New Roman" w:hAnsi="Times New Roman" w:cs="Times New Roman"/>
          <w:kern w:val="0"/>
          <w:sz w:val="28"/>
          <w:szCs w:val="28"/>
          <w:lang w:val="uk-UA" w:eastAsia="uk-UA"/>
          <w14:ligatures w14:val="none"/>
        </w:rPr>
        <w:t>of</w:t>
      </w:r>
      <w:proofErr w:type="spellEnd"/>
      <w:r w:rsidRPr="003546D0">
        <w:rPr>
          <w:rFonts w:ascii="Times New Roman" w:eastAsia="Times New Roman" w:hAnsi="Times New Roman" w:cs="Times New Roman"/>
          <w:kern w:val="0"/>
          <w:sz w:val="28"/>
          <w:szCs w:val="28"/>
          <w:lang w:val="uk-UA" w:eastAsia="uk-UA"/>
          <w14:ligatures w14:val="none"/>
        </w:rPr>
        <w:t xml:space="preserve"> </w:t>
      </w:r>
      <w:proofErr w:type="spellStart"/>
      <w:r w:rsidRPr="003546D0">
        <w:rPr>
          <w:rFonts w:ascii="Times New Roman" w:eastAsia="Times New Roman" w:hAnsi="Times New Roman" w:cs="Times New Roman"/>
          <w:kern w:val="0"/>
          <w:sz w:val="28"/>
          <w:szCs w:val="28"/>
          <w:lang w:val="uk-UA" w:eastAsia="uk-UA"/>
          <w14:ligatures w14:val="none"/>
        </w:rPr>
        <w:t>Laws</w:t>
      </w:r>
      <w:proofErr w:type="spellEnd"/>
      <w:r w:rsidRPr="003546D0">
        <w:rPr>
          <w:rFonts w:ascii="Times New Roman" w:eastAsia="Times New Roman" w:hAnsi="Times New Roman" w:cs="Times New Roman"/>
          <w:kern w:val="0"/>
          <w:sz w:val="28"/>
          <w:szCs w:val="28"/>
          <w:lang w:val="uk-UA" w:eastAsia="uk-UA"/>
          <w14:ligatures w14:val="none"/>
        </w:rPr>
        <w:t xml:space="preserve"> </w:t>
      </w:r>
      <w:proofErr w:type="spellStart"/>
      <w:r w:rsidRPr="003546D0">
        <w:rPr>
          <w:rFonts w:ascii="Times New Roman" w:eastAsia="Times New Roman" w:hAnsi="Times New Roman" w:cs="Times New Roman"/>
          <w:kern w:val="0"/>
          <w:sz w:val="28"/>
          <w:szCs w:val="28"/>
          <w:lang w:val="uk-UA" w:eastAsia="uk-UA"/>
          <w14:ligatures w14:val="none"/>
        </w:rPr>
        <w:t>in</w:t>
      </w:r>
      <w:proofErr w:type="spellEnd"/>
      <w:r w:rsidRPr="003546D0">
        <w:rPr>
          <w:rFonts w:ascii="Times New Roman" w:eastAsia="Times New Roman" w:hAnsi="Times New Roman" w:cs="Times New Roman"/>
          <w:kern w:val="0"/>
          <w:sz w:val="28"/>
          <w:szCs w:val="28"/>
          <w:lang w:val="uk-UA" w:eastAsia="uk-UA"/>
          <w14:ligatures w14:val="none"/>
        </w:rPr>
        <w:t xml:space="preserve"> </w:t>
      </w:r>
      <w:proofErr w:type="spellStart"/>
      <w:r w:rsidRPr="003546D0">
        <w:rPr>
          <w:rFonts w:ascii="Times New Roman" w:eastAsia="Times New Roman" w:hAnsi="Times New Roman" w:cs="Times New Roman"/>
          <w:kern w:val="0"/>
          <w:sz w:val="28"/>
          <w:szCs w:val="28"/>
          <w:lang w:val="uk-UA" w:eastAsia="uk-UA"/>
          <w14:ligatures w14:val="none"/>
        </w:rPr>
        <w:t>English</w:t>
      </w:r>
      <w:proofErr w:type="spellEnd"/>
      <w:r w:rsidRPr="003546D0">
        <w:rPr>
          <w:rFonts w:ascii="Times New Roman" w:eastAsia="Times New Roman" w:hAnsi="Times New Roman" w:cs="Times New Roman"/>
          <w:kern w:val="0"/>
          <w:sz w:val="28"/>
          <w:szCs w:val="28"/>
          <w:lang w:val="uk-UA" w:eastAsia="uk-UA"/>
          <w14:ligatures w14:val="none"/>
        </w:rPr>
        <w:t>” на сайті Верховної Ради України, особлива увага приділяється співвідношенню оригіналу й перекладу, відтворенню правових понять у різних правових культурах та визначенню перекладацьких стратегій, що застосовуються у реальних умовах створення нормативних текстів.</w:t>
      </w:r>
    </w:p>
    <w:p w14:paraId="6B1BCFF2" w14:textId="77777777" w:rsidR="00D67A73" w:rsidRPr="003546D0" w:rsidRDefault="00D67A73"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546D0">
        <w:rPr>
          <w:rFonts w:ascii="Times New Roman" w:eastAsia="Times New Roman" w:hAnsi="Times New Roman" w:cs="Times New Roman"/>
          <w:kern w:val="0"/>
          <w:sz w:val="28"/>
          <w:szCs w:val="28"/>
          <w:lang w:val="uk-UA" w:eastAsia="uk-UA"/>
          <w14:ligatures w14:val="none"/>
        </w:rPr>
        <w:lastRenderedPageBreak/>
        <w:t xml:space="preserve">Дослідження відбувається поетапно. На першому етапі здійснюється відбір матеріалу — добір законів та підзаконних актів, які мають як українську, так і офіційно опубліковану англомовну версію. Після цього проводиться їхня структуризація за типами документів, щоб визначити, чи однаково впливають культурні чинники на переклад нормативних актів різних жанрів. Другий етап передбачає опис і класифікацію особливостей українських нормативних текстів: аналіз структури статей, специфіки правових дефініцій, характерних формулювань, типових синтаксичних конструкцій і термінології. Третій етап полягає у зіставленні цих характеристик з відповідними елементами англомовних перекладів. Тут визначаються відмінності у структурі, термінології, </w:t>
      </w:r>
      <w:proofErr w:type="spellStart"/>
      <w:r w:rsidRPr="003546D0">
        <w:rPr>
          <w:rFonts w:ascii="Times New Roman" w:eastAsia="Times New Roman" w:hAnsi="Times New Roman" w:cs="Times New Roman"/>
          <w:kern w:val="0"/>
          <w:sz w:val="28"/>
          <w:szCs w:val="28"/>
          <w:lang w:val="uk-UA" w:eastAsia="uk-UA"/>
          <w14:ligatures w14:val="none"/>
        </w:rPr>
        <w:t>логіці</w:t>
      </w:r>
      <w:proofErr w:type="spellEnd"/>
      <w:r w:rsidRPr="003546D0">
        <w:rPr>
          <w:rFonts w:ascii="Times New Roman" w:eastAsia="Times New Roman" w:hAnsi="Times New Roman" w:cs="Times New Roman"/>
          <w:kern w:val="0"/>
          <w:sz w:val="28"/>
          <w:szCs w:val="28"/>
          <w:lang w:val="uk-UA" w:eastAsia="uk-UA"/>
          <w14:ligatures w14:val="none"/>
        </w:rPr>
        <w:t xml:space="preserve"> викладу та прагматичних характеристиках текстів. На четвертому етапі аналізуються конкретні перекладацькі стратегії, що застосовуються перекладачами: у яких випадках вони обирають калькування, лексико-семантичні заміни, описові переклади, функціональні відповідники або комбіновані моделі. П’ятий етап включає узагальнення результатів і формулювання висновків щодо того, як культурно-правові відмінності впливають на переклад і які механізми дозволяють забезпечити точність та функціональну адекватність тексту в іншій культурі та правовій системі.</w:t>
      </w:r>
    </w:p>
    <w:p w14:paraId="25057565" w14:textId="77777777" w:rsidR="00D67A73" w:rsidRPr="003546D0" w:rsidRDefault="00D67A73"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546D0">
        <w:rPr>
          <w:rFonts w:ascii="Times New Roman" w:eastAsia="Times New Roman" w:hAnsi="Times New Roman" w:cs="Times New Roman"/>
          <w:kern w:val="0"/>
          <w:sz w:val="28"/>
          <w:szCs w:val="28"/>
          <w:lang w:val="uk-UA" w:eastAsia="uk-UA"/>
          <w14:ligatures w14:val="none"/>
        </w:rPr>
        <w:t xml:space="preserve">Методична база дослідження спирається на декілька ключових методів. Дескриптивний аналіз дає змогу зафіксувати специфіку </w:t>
      </w:r>
      <w:proofErr w:type="spellStart"/>
      <w:r w:rsidRPr="003546D0">
        <w:rPr>
          <w:rFonts w:ascii="Times New Roman" w:eastAsia="Times New Roman" w:hAnsi="Times New Roman" w:cs="Times New Roman"/>
          <w:kern w:val="0"/>
          <w:sz w:val="28"/>
          <w:szCs w:val="28"/>
          <w:lang w:val="uk-UA" w:eastAsia="uk-UA"/>
          <w14:ligatures w14:val="none"/>
        </w:rPr>
        <w:t>мовного</w:t>
      </w:r>
      <w:proofErr w:type="spellEnd"/>
      <w:r w:rsidRPr="003546D0">
        <w:rPr>
          <w:rFonts w:ascii="Times New Roman" w:eastAsia="Times New Roman" w:hAnsi="Times New Roman" w:cs="Times New Roman"/>
          <w:kern w:val="0"/>
          <w:sz w:val="28"/>
          <w:szCs w:val="28"/>
          <w:lang w:val="uk-UA" w:eastAsia="uk-UA"/>
          <w14:ligatures w14:val="none"/>
        </w:rPr>
        <w:t xml:space="preserve"> оформлення українських і англомовних правових текстів, виявити типові конструкції, жанрові особливості та нормативні формули, що відтворюють характерні риси правового дискурсу кожної культури. Цей метод дозволяє описати юридичну мову як структуровану систему, у якій слововживання, синтаксис і стиль підпорядковані вимогам точності, офіційності та стандартизації.</w:t>
      </w:r>
    </w:p>
    <w:p w14:paraId="5D756E8B" w14:textId="77777777" w:rsidR="00D67A73" w:rsidRPr="003546D0" w:rsidRDefault="00D67A73"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546D0">
        <w:rPr>
          <w:rFonts w:ascii="Times New Roman" w:eastAsia="Times New Roman" w:hAnsi="Times New Roman" w:cs="Times New Roman"/>
          <w:kern w:val="0"/>
          <w:sz w:val="28"/>
          <w:szCs w:val="28"/>
          <w:lang w:val="uk-UA" w:eastAsia="uk-UA"/>
          <w14:ligatures w14:val="none"/>
        </w:rPr>
        <w:t xml:space="preserve">Порівняльно-зіставний підхід використовується для аналізу відмінностей між українським правовим текстом та його англійським перекладом. Він дає змогу виявити розбіжності у термінах, синтаксичних структурах і прагматичних функціях тексту, а також з’ясувати, яким чином ці </w:t>
      </w:r>
      <w:r w:rsidRPr="003546D0">
        <w:rPr>
          <w:rFonts w:ascii="Times New Roman" w:eastAsia="Times New Roman" w:hAnsi="Times New Roman" w:cs="Times New Roman"/>
          <w:kern w:val="0"/>
          <w:sz w:val="28"/>
          <w:szCs w:val="28"/>
          <w:lang w:val="uk-UA" w:eastAsia="uk-UA"/>
          <w14:ligatures w14:val="none"/>
        </w:rPr>
        <w:lastRenderedPageBreak/>
        <w:t>розбіжності пов’язані з культурними та правовими традиціями двох країн. Завдяки цьому методу можна з’ясувати, які елементи українського нормативного тексту виявляються найбільш культурно залежними та як перекладач адаптує їх до іншої правової системи.</w:t>
      </w:r>
    </w:p>
    <w:p w14:paraId="7D1EB5F1" w14:textId="77777777" w:rsidR="00D67A73" w:rsidRPr="003546D0" w:rsidRDefault="00D67A73"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546D0">
        <w:rPr>
          <w:rFonts w:ascii="Times New Roman" w:eastAsia="Times New Roman" w:hAnsi="Times New Roman" w:cs="Times New Roman"/>
          <w:kern w:val="0"/>
          <w:sz w:val="28"/>
          <w:szCs w:val="28"/>
          <w:lang w:val="uk-UA" w:eastAsia="uk-UA"/>
          <w14:ligatures w14:val="none"/>
        </w:rPr>
        <w:t>Контекстуально-інтерпретаційний аналіз відіграє важливу роль у тлумаченні юридичних термінів і формулювань. У правовому дискурсі значення одиниць часто визначається не лише словниковою дефініцією, а й нормами конкретної правової системи, юрисдикцією та культурно-історичним контекстом. Тому дослідження значення термінів відбувається не ізольовано, а в межах їх функціонування у конкретному тексті закону.</w:t>
      </w:r>
    </w:p>
    <w:p w14:paraId="1E36CA86" w14:textId="77777777" w:rsidR="00D67A73" w:rsidRPr="003546D0" w:rsidRDefault="00D67A73"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546D0">
        <w:rPr>
          <w:rFonts w:ascii="Times New Roman" w:eastAsia="Times New Roman" w:hAnsi="Times New Roman" w:cs="Times New Roman"/>
          <w:kern w:val="0"/>
          <w:sz w:val="28"/>
          <w:szCs w:val="28"/>
          <w:lang w:val="uk-UA" w:eastAsia="uk-UA"/>
          <w14:ligatures w14:val="none"/>
        </w:rPr>
        <w:t>Метод перекладацького аналізу використовується для дослідження того, які трансформації застосовуються під час перекладу правової документації. Він дозволяє з’ясувати, що саме спонукає перекладача до вибору певної стратегії — структурні відмінності між українською та англійською мовами, нерівномірність категоріальних систем, різні правові традиції чи прагматичні вимоги до юридичного тексту.</w:t>
      </w:r>
    </w:p>
    <w:p w14:paraId="370446C7" w14:textId="77777777" w:rsidR="00D67A73" w:rsidRPr="003546D0" w:rsidRDefault="00D67A73"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546D0">
        <w:rPr>
          <w:rFonts w:ascii="Times New Roman" w:eastAsia="Times New Roman" w:hAnsi="Times New Roman" w:cs="Times New Roman"/>
          <w:kern w:val="0"/>
          <w:sz w:val="28"/>
          <w:szCs w:val="28"/>
          <w:lang w:val="uk-UA" w:eastAsia="uk-UA"/>
          <w14:ligatures w14:val="none"/>
        </w:rPr>
        <w:t xml:space="preserve">Важливим доповненням є елементи </w:t>
      </w:r>
      <w:proofErr w:type="spellStart"/>
      <w:r w:rsidRPr="003546D0">
        <w:rPr>
          <w:rFonts w:ascii="Times New Roman" w:eastAsia="Times New Roman" w:hAnsi="Times New Roman" w:cs="Times New Roman"/>
          <w:kern w:val="0"/>
          <w:sz w:val="28"/>
          <w:szCs w:val="28"/>
          <w:lang w:val="uk-UA" w:eastAsia="uk-UA"/>
          <w14:ligatures w14:val="none"/>
        </w:rPr>
        <w:t>когнітивно</w:t>
      </w:r>
      <w:proofErr w:type="spellEnd"/>
      <w:r w:rsidRPr="003546D0">
        <w:rPr>
          <w:rFonts w:ascii="Times New Roman" w:eastAsia="Times New Roman" w:hAnsi="Times New Roman" w:cs="Times New Roman"/>
          <w:kern w:val="0"/>
          <w:sz w:val="28"/>
          <w:szCs w:val="28"/>
          <w:lang w:val="uk-UA" w:eastAsia="uk-UA"/>
          <w14:ligatures w14:val="none"/>
        </w:rPr>
        <w:t xml:space="preserve">-дискурсивного підходу, які дозволяють дослідити, як різні правові системи </w:t>
      </w:r>
      <w:proofErr w:type="spellStart"/>
      <w:r w:rsidRPr="003546D0">
        <w:rPr>
          <w:rFonts w:ascii="Times New Roman" w:eastAsia="Times New Roman" w:hAnsi="Times New Roman" w:cs="Times New Roman"/>
          <w:kern w:val="0"/>
          <w:sz w:val="28"/>
          <w:szCs w:val="28"/>
          <w:lang w:val="uk-UA" w:eastAsia="uk-UA"/>
          <w14:ligatures w14:val="none"/>
        </w:rPr>
        <w:t>концептуалізують</w:t>
      </w:r>
      <w:proofErr w:type="spellEnd"/>
      <w:r w:rsidRPr="003546D0">
        <w:rPr>
          <w:rFonts w:ascii="Times New Roman" w:eastAsia="Times New Roman" w:hAnsi="Times New Roman" w:cs="Times New Roman"/>
          <w:kern w:val="0"/>
          <w:sz w:val="28"/>
          <w:szCs w:val="28"/>
          <w:lang w:val="uk-UA" w:eastAsia="uk-UA"/>
          <w14:ligatures w14:val="none"/>
        </w:rPr>
        <w:t xml:space="preserve"> ключові правові поняття. Кожен термін у праві є не просто словом, а одиницею, що відображає певний спосіб правового мислення та культурно-правової оцінки. Тому аналіз перекладу дає змогу простежити, як різняться такі концептуальні моделі та які </w:t>
      </w:r>
      <w:proofErr w:type="spellStart"/>
      <w:r w:rsidRPr="003546D0">
        <w:rPr>
          <w:rFonts w:ascii="Times New Roman" w:eastAsia="Times New Roman" w:hAnsi="Times New Roman" w:cs="Times New Roman"/>
          <w:kern w:val="0"/>
          <w:sz w:val="28"/>
          <w:szCs w:val="28"/>
          <w:lang w:val="uk-UA" w:eastAsia="uk-UA"/>
          <w14:ligatures w14:val="none"/>
        </w:rPr>
        <w:t>мовні</w:t>
      </w:r>
      <w:proofErr w:type="spellEnd"/>
      <w:r w:rsidRPr="003546D0">
        <w:rPr>
          <w:rFonts w:ascii="Times New Roman" w:eastAsia="Times New Roman" w:hAnsi="Times New Roman" w:cs="Times New Roman"/>
          <w:kern w:val="0"/>
          <w:sz w:val="28"/>
          <w:szCs w:val="28"/>
          <w:lang w:val="uk-UA" w:eastAsia="uk-UA"/>
          <w14:ligatures w14:val="none"/>
        </w:rPr>
        <w:t xml:space="preserve"> засоби обираються для відтворення змісту у перекладі.</w:t>
      </w:r>
    </w:p>
    <w:p w14:paraId="3A1C20CD" w14:textId="77777777" w:rsidR="00D67A73" w:rsidRPr="003546D0" w:rsidRDefault="00D67A73" w:rsidP="003546D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546D0">
        <w:rPr>
          <w:rFonts w:ascii="Times New Roman" w:eastAsia="Times New Roman" w:hAnsi="Times New Roman" w:cs="Times New Roman"/>
          <w:kern w:val="0"/>
          <w:sz w:val="28"/>
          <w:szCs w:val="28"/>
          <w:lang w:val="uk-UA" w:eastAsia="uk-UA"/>
          <w14:ligatures w14:val="none"/>
        </w:rPr>
        <w:t>Методика дослідження таким чином забезпечує не лише формальний аналіз текстів, а й ґрунтовне вивчення впливу культурних чинників на переклад правових документів. Завдяки поєднанню описових, порівняльних та інтерпретаційних методів дослідження дозволяє глибоко осмислити механізми міжкультурної адаптації правового змісту та сформулювати рекомендації щодо підвищення якості юридичного перекладу в умовах взаємодії різних правових систем.</w:t>
      </w:r>
    </w:p>
    <w:p w14:paraId="5A68BE3D" w14:textId="77777777" w:rsidR="00E206F1" w:rsidRPr="003546D0" w:rsidRDefault="00E206F1" w:rsidP="003546D0">
      <w:pPr>
        <w:pStyle w:val="a3"/>
        <w:spacing w:before="0" w:beforeAutospacing="0" w:after="0" w:afterAutospacing="0" w:line="360" w:lineRule="auto"/>
        <w:ind w:firstLine="709"/>
        <w:jc w:val="both"/>
        <w:rPr>
          <w:sz w:val="28"/>
          <w:szCs w:val="28"/>
        </w:rPr>
      </w:pPr>
    </w:p>
    <w:p w14:paraId="34AEEEC8" w14:textId="77777777" w:rsidR="0036600B" w:rsidRPr="0036600B" w:rsidRDefault="0036600B" w:rsidP="0036600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6600B">
        <w:rPr>
          <w:rFonts w:ascii="Times New Roman" w:eastAsia="Times New Roman" w:hAnsi="Times New Roman" w:cs="Times New Roman"/>
          <w:b/>
          <w:bCs/>
          <w:kern w:val="0"/>
          <w:sz w:val="28"/>
          <w:szCs w:val="28"/>
          <w:lang w:val="uk-UA" w:eastAsia="uk-UA"/>
          <w14:ligatures w14:val="none"/>
        </w:rPr>
        <w:lastRenderedPageBreak/>
        <w:t>Висновки до розділу 1</w:t>
      </w:r>
    </w:p>
    <w:p w14:paraId="360B41D4" w14:textId="77777777" w:rsidR="0036600B" w:rsidRPr="0036600B" w:rsidRDefault="0036600B" w:rsidP="0036600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6600B">
        <w:rPr>
          <w:rFonts w:ascii="Times New Roman" w:eastAsia="Times New Roman" w:hAnsi="Times New Roman" w:cs="Times New Roman"/>
          <w:kern w:val="0"/>
          <w:sz w:val="28"/>
          <w:szCs w:val="28"/>
          <w:lang w:val="uk-UA" w:eastAsia="uk-UA"/>
          <w14:ligatures w14:val="none"/>
        </w:rPr>
        <w:t xml:space="preserve">Узагальнення теоретичних засад дослідження дає підстави розглядати правову документацію як багатовимірний феномен, що функціонує на перетині </w:t>
      </w:r>
      <w:proofErr w:type="spellStart"/>
      <w:r w:rsidRPr="0036600B">
        <w:rPr>
          <w:rFonts w:ascii="Times New Roman" w:eastAsia="Times New Roman" w:hAnsi="Times New Roman" w:cs="Times New Roman"/>
          <w:kern w:val="0"/>
          <w:sz w:val="28"/>
          <w:szCs w:val="28"/>
          <w:lang w:val="uk-UA" w:eastAsia="uk-UA"/>
          <w14:ligatures w14:val="none"/>
        </w:rPr>
        <w:t>мовної</w:t>
      </w:r>
      <w:proofErr w:type="spellEnd"/>
      <w:r w:rsidRPr="0036600B">
        <w:rPr>
          <w:rFonts w:ascii="Times New Roman" w:eastAsia="Times New Roman" w:hAnsi="Times New Roman" w:cs="Times New Roman"/>
          <w:kern w:val="0"/>
          <w:sz w:val="28"/>
          <w:szCs w:val="28"/>
          <w:lang w:val="uk-UA" w:eastAsia="uk-UA"/>
          <w14:ligatures w14:val="none"/>
        </w:rPr>
        <w:t xml:space="preserve"> системи, правової практики та культурно-історичного досвіду суспільства. Нормативно-правові тексти виконують не лише інформаційно-комунікативну функцію, а й інституційно-регулятивну, адже саме через мову вони формують юридичну реальність, визначають допустимі соціальні дії, фіксують владні повноваження, процедури, обмеження та механізми захисту прав людини. Тому їх переклад завжди виходить за межі простого відтворення змісту іншою мовою — він є інтелектуальною та професійною діяльністю, яка безпосередньо впливає на правовідносини, міждержавні домовленості, імплементацію норм міжнародного права та ефективність юридичної комунікації. Юридичні тексти функціонують у межах інституційного дискурсу, для якого характерні стійкі жанрові моделі, стандартизовані </w:t>
      </w:r>
      <w:proofErr w:type="spellStart"/>
      <w:r w:rsidRPr="0036600B">
        <w:rPr>
          <w:rFonts w:ascii="Times New Roman" w:eastAsia="Times New Roman" w:hAnsi="Times New Roman" w:cs="Times New Roman"/>
          <w:kern w:val="0"/>
          <w:sz w:val="28"/>
          <w:szCs w:val="28"/>
          <w:lang w:val="uk-UA" w:eastAsia="uk-UA"/>
          <w14:ligatures w14:val="none"/>
        </w:rPr>
        <w:t>мовні</w:t>
      </w:r>
      <w:proofErr w:type="spellEnd"/>
      <w:r w:rsidRPr="0036600B">
        <w:rPr>
          <w:rFonts w:ascii="Times New Roman" w:eastAsia="Times New Roman" w:hAnsi="Times New Roman" w:cs="Times New Roman"/>
          <w:kern w:val="0"/>
          <w:sz w:val="28"/>
          <w:szCs w:val="28"/>
          <w:lang w:val="uk-UA" w:eastAsia="uk-UA"/>
          <w14:ligatures w14:val="none"/>
        </w:rPr>
        <w:t xml:space="preserve"> формули, високий ступінь логічної впорядкованості, спеціальна термінологія, нормативна імперативність, посилена відповідальність за точність та передбачуваність інтерпретації. Саме така структурна стабільність і </w:t>
      </w:r>
      <w:proofErr w:type="spellStart"/>
      <w:r w:rsidRPr="0036600B">
        <w:rPr>
          <w:rFonts w:ascii="Times New Roman" w:eastAsia="Times New Roman" w:hAnsi="Times New Roman" w:cs="Times New Roman"/>
          <w:kern w:val="0"/>
          <w:sz w:val="28"/>
          <w:szCs w:val="28"/>
          <w:lang w:val="uk-UA" w:eastAsia="uk-UA"/>
          <w14:ligatures w14:val="none"/>
        </w:rPr>
        <w:t>формалізованість</w:t>
      </w:r>
      <w:proofErr w:type="spellEnd"/>
      <w:r w:rsidRPr="0036600B">
        <w:rPr>
          <w:rFonts w:ascii="Times New Roman" w:eastAsia="Times New Roman" w:hAnsi="Times New Roman" w:cs="Times New Roman"/>
          <w:kern w:val="0"/>
          <w:sz w:val="28"/>
          <w:szCs w:val="28"/>
          <w:lang w:val="uk-UA" w:eastAsia="uk-UA"/>
          <w14:ligatures w14:val="none"/>
        </w:rPr>
        <w:t xml:space="preserve"> роблять правову документацію «ризиковим» об’єктом перекладу, оскільки навіть мінімальні відхилення від усталених формулювань можуть трансформувати юридичний зміст, створити неоднозначність тлумачення або породити правові прогалини.</w:t>
      </w:r>
    </w:p>
    <w:p w14:paraId="68E92D51" w14:textId="77777777" w:rsidR="0036600B" w:rsidRPr="0036600B" w:rsidRDefault="0036600B" w:rsidP="0036600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6600B">
        <w:rPr>
          <w:rFonts w:ascii="Times New Roman" w:eastAsia="Times New Roman" w:hAnsi="Times New Roman" w:cs="Times New Roman"/>
          <w:kern w:val="0"/>
          <w:sz w:val="28"/>
          <w:szCs w:val="28"/>
          <w:lang w:val="uk-UA" w:eastAsia="uk-UA"/>
          <w14:ligatures w14:val="none"/>
        </w:rPr>
        <w:t xml:space="preserve">У міжкультурному вимірі правова термінологія постає не як нейтральний набір </w:t>
      </w:r>
      <w:proofErr w:type="spellStart"/>
      <w:r w:rsidRPr="0036600B">
        <w:rPr>
          <w:rFonts w:ascii="Times New Roman" w:eastAsia="Times New Roman" w:hAnsi="Times New Roman" w:cs="Times New Roman"/>
          <w:kern w:val="0"/>
          <w:sz w:val="28"/>
          <w:szCs w:val="28"/>
          <w:lang w:val="uk-UA" w:eastAsia="uk-UA"/>
          <w14:ligatures w14:val="none"/>
        </w:rPr>
        <w:t>мовних</w:t>
      </w:r>
      <w:proofErr w:type="spellEnd"/>
      <w:r w:rsidRPr="0036600B">
        <w:rPr>
          <w:rFonts w:ascii="Times New Roman" w:eastAsia="Times New Roman" w:hAnsi="Times New Roman" w:cs="Times New Roman"/>
          <w:kern w:val="0"/>
          <w:sz w:val="28"/>
          <w:szCs w:val="28"/>
          <w:lang w:val="uk-UA" w:eastAsia="uk-UA"/>
          <w14:ligatures w14:val="none"/>
        </w:rPr>
        <w:t xml:space="preserve"> знаків, а як відображення правової концептуалізації світу, закріпленої у правовій доктрині, судовій практиці, законодавчій традиції та суспільній правосвідомості. Її структура формується під впливом історії державотворення, політичного устрою, моделі економічних відносин, національних правових цінностей та способів юридичної аргументації. Тому між правовими системами виникають термінологічні асиметрії, </w:t>
      </w:r>
      <w:proofErr w:type="spellStart"/>
      <w:r w:rsidRPr="0036600B">
        <w:rPr>
          <w:rFonts w:ascii="Times New Roman" w:eastAsia="Times New Roman" w:hAnsi="Times New Roman" w:cs="Times New Roman"/>
          <w:kern w:val="0"/>
          <w:sz w:val="28"/>
          <w:szCs w:val="28"/>
          <w:lang w:val="uk-UA" w:eastAsia="uk-UA"/>
          <w14:ligatures w14:val="none"/>
        </w:rPr>
        <w:t>безеквівалентні</w:t>
      </w:r>
      <w:proofErr w:type="spellEnd"/>
      <w:r w:rsidRPr="0036600B">
        <w:rPr>
          <w:rFonts w:ascii="Times New Roman" w:eastAsia="Times New Roman" w:hAnsi="Times New Roman" w:cs="Times New Roman"/>
          <w:kern w:val="0"/>
          <w:sz w:val="28"/>
          <w:szCs w:val="28"/>
          <w:lang w:val="uk-UA" w:eastAsia="uk-UA"/>
          <w14:ligatures w14:val="none"/>
        </w:rPr>
        <w:t xml:space="preserve"> реалії, розбіжності в категоріальних межах понять, різні підходи до </w:t>
      </w:r>
      <w:proofErr w:type="spellStart"/>
      <w:r w:rsidRPr="0036600B">
        <w:rPr>
          <w:rFonts w:ascii="Times New Roman" w:eastAsia="Times New Roman" w:hAnsi="Times New Roman" w:cs="Times New Roman"/>
          <w:kern w:val="0"/>
          <w:sz w:val="28"/>
          <w:szCs w:val="28"/>
          <w:lang w:val="uk-UA" w:eastAsia="uk-UA"/>
          <w14:ligatures w14:val="none"/>
        </w:rPr>
        <w:t>дефініювання</w:t>
      </w:r>
      <w:proofErr w:type="spellEnd"/>
      <w:r w:rsidRPr="0036600B">
        <w:rPr>
          <w:rFonts w:ascii="Times New Roman" w:eastAsia="Times New Roman" w:hAnsi="Times New Roman" w:cs="Times New Roman"/>
          <w:kern w:val="0"/>
          <w:sz w:val="28"/>
          <w:szCs w:val="28"/>
          <w:lang w:val="uk-UA" w:eastAsia="uk-UA"/>
          <w14:ligatures w14:val="none"/>
        </w:rPr>
        <w:t xml:space="preserve">, узагальнення та класифікації правових явищ. </w:t>
      </w:r>
      <w:r w:rsidRPr="0036600B">
        <w:rPr>
          <w:rFonts w:ascii="Times New Roman" w:eastAsia="Times New Roman" w:hAnsi="Times New Roman" w:cs="Times New Roman"/>
          <w:kern w:val="0"/>
          <w:sz w:val="28"/>
          <w:szCs w:val="28"/>
          <w:lang w:val="uk-UA" w:eastAsia="uk-UA"/>
          <w14:ligatures w14:val="none"/>
        </w:rPr>
        <w:lastRenderedPageBreak/>
        <w:t xml:space="preserve">Проблеми перекладу юридичних термінів у цьому контексті не зводяться до пошуку словникових відповідників — вони пов’язані з необхідністю відтворити правову </w:t>
      </w:r>
      <w:proofErr w:type="spellStart"/>
      <w:r w:rsidRPr="0036600B">
        <w:rPr>
          <w:rFonts w:ascii="Times New Roman" w:eastAsia="Times New Roman" w:hAnsi="Times New Roman" w:cs="Times New Roman"/>
          <w:kern w:val="0"/>
          <w:sz w:val="28"/>
          <w:szCs w:val="28"/>
          <w:lang w:val="uk-UA" w:eastAsia="uk-UA"/>
          <w14:ligatures w14:val="none"/>
        </w:rPr>
        <w:t>концептосферу</w:t>
      </w:r>
      <w:proofErr w:type="spellEnd"/>
      <w:r w:rsidRPr="0036600B">
        <w:rPr>
          <w:rFonts w:ascii="Times New Roman" w:eastAsia="Times New Roman" w:hAnsi="Times New Roman" w:cs="Times New Roman"/>
          <w:kern w:val="0"/>
          <w:sz w:val="28"/>
          <w:szCs w:val="28"/>
          <w:lang w:val="uk-UA" w:eastAsia="uk-UA"/>
          <w14:ligatures w14:val="none"/>
        </w:rPr>
        <w:t xml:space="preserve"> іншої культури, не спотворивши її зміст і не нав’язавши інші правові моделі. Саме тому особливої актуальності набувають стандартизація та уніфікація терміносистем, розробка академічних і тлумачних словників, опора на результати термінознавства, зіставної лексикології, юридичної лінгвістики, корпусних досліджень і аналізу автентичних нормативних джерел.</w:t>
      </w:r>
    </w:p>
    <w:p w14:paraId="547C6B52" w14:textId="77777777" w:rsidR="0036600B" w:rsidRPr="0036600B" w:rsidRDefault="0036600B" w:rsidP="0036600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6600B">
        <w:rPr>
          <w:rFonts w:ascii="Times New Roman" w:eastAsia="Times New Roman" w:hAnsi="Times New Roman" w:cs="Times New Roman"/>
          <w:kern w:val="0"/>
          <w:sz w:val="28"/>
          <w:szCs w:val="28"/>
          <w:lang w:val="uk-UA" w:eastAsia="uk-UA"/>
          <w14:ligatures w14:val="none"/>
        </w:rPr>
        <w:t xml:space="preserve">Теоретичний огляд підходів до юридичного перекладу продемонстрував, що адекватність у цій сфері є багатовимірною категорією. Формально-еквівалентні стратегії забезпечують точність, стабільність і передбачуваність юридичних формулювань, але можуть виявитися недостатніми за умов суттєвих системних розбіжностей між правовими культурами. Функціональні, </w:t>
      </w:r>
      <w:proofErr w:type="spellStart"/>
      <w:r w:rsidRPr="0036600B">
        <w:rPr>
          <w:rFonts w:ascii="Times New Roman" w:eastAsia="Times New Roman" w:hAnsi="Times New Roman" w:cs="Times New Roman"/>
          <w:kern w:val="0"/>
          <w:sz w:val="28"/>
          <w:szCs w:val="28"/>
          <w:lang w:val="uk-UA" w:eastAsia="uk-UA"/>
          <w14:ligatures w14:val="none"/>
        </w:rPr>
        <w:t>скопос</w:t>
      </w:r>
      <w:proofErr w:type="spellEnd"/>
      <w:r w:rsidRPr="0036600B">
        <w:rPr>
          <w:rFonts w:ascii="Times New Roman" w:eastAsia="Times New Roman" w:hAnsi="Times New Roman" w:cs="Times New Roman"/>
          <w:kern w:val="0"/>
          <w:sz w:val="28"/>
          <w:szCs w:val="28"/>
          <w:lang w:val="uk-UA" w:eastAsia="uk-UA"/>
          <w14:ligatures w14:val="none"/>
        </w:rPr>
        <w:t xml:space="preserve">-орієнтовані та комунікативні підходи дозволяють урахувати цілі тексту, профіль адресата, призначення перекладу, тип правозастосовної ситуації, міжнародний статус документа. Водночас переклад правової документації вимагає поєднання лінгвістичних, правничих, прагматичних, </w:t>
      </w:r>
      <w:proofErr w:type="spellStart"/>
      <w:r w:rsidRPr="0036600B">
        <w:rPr>
          <w:rFonts w:ascii="Times New Roman" w:eastAsia="Times New Roman" w:hAnsi="Times New Roman" w:cs="Times New Roman"/>
          <w:kern w:val="0"/>
          <w:sz w:val="28"/>
          <w:szCs w:val="28"/>
          <w:lang w:val="uk-UA" w:eastAsia="uk-UA"/>
          <w14:ligatures w14:val="none"/>
        </w:rPr>
        <w:t>інтертекстуальних</w:t>
      </w:r>
      <w:proofErr w:type="spellEnd"/>
      <w:r w:rsidRPr="0036600B">
        <w:rPr>
          <w:rFonts w:ascii="Times New Roman" w:eastAsia="Times New Roman" w:hAnsi="Times New Roman" w:cs="Times New Roman"/>
          <w:kern w:val="0"/>
          <w:sz w:val="28"/>
          <w:szCs w:val="28"/>
          <w:lang w:val="uk-UA" w:eastAsia="uk-UA"/>
          <w14:ligatures w14:val="none"/>
        </w:rPr>
        <w:t xml:space="preserve"> і культурних </w:t>
      </w:r>
      <w:proofErr w:type="spellStart"/>
      <w:r w:rsidRPr="0036600B">
        <w:rPr>
          <w:rFonts w:ascii="Times New Roman" w:eastAsia="Times New Roman" w:hAnsi="Times New Roman" w:cs="Times New Roman"/>
          <w:kern w:val="0"/>
          <w:sz w:val="28"/>
          <w:szCs w:val="28"/>
          <w:lang w:val="uk-UA" w:eastAsia="uk-UA"/>
          <w14:ligatures w14:val="none"/>
        </w:rPr>
        <w:t>компетентностей</w:t>
      </w:r>
      <w:proofErr w:type="spellEnd"/>
      <w:r w:rsidRPr="0036600B">
        <w:rPr>
          <w:rFonts w:ascii="Times New Roman" w:eastAsia="Times New Roman" w:hAnsi="Times New Roman" w:cs="Times New Roman"/>
          <w:kern w:val="0"/>
          <w:sz w:val="28"/>
          <w:szCs w:val="28"/>
          <w:lang w:val="uk-UA" w:eastAsia="uk-UA"/>
          <w14:ligatures w14:val="none"/>
        </w:rPr>
        <w:t>, тобто здатності оцінювати зміст не лише мовно, а й юридично. У цьому контексті культурно-правова специфіка та інтерференція правових систем постають не як другорядні чинники, а як ключові параметри перекладацької діяльності, від яких залежить точність, легітимність та функціональна придатність результату. Усвідомлене керування такими чинниками є умовою збереження ідентичності національного права та забезпечення його зрозумілості у міжнародному середовищі.</w:t>
      </w:r>
    </w:p>
    <w:p w14:paraId="442DFC09" w14:textId="77777777" w:rsidR="0036600B" w:rsidRPr="0036600B" w:rsidRDefault="0036600B" w:rsidP="0036600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6600B">
        <w:rPr>
          <w:rFonts w:ascii="Times New Roman" w:eastAsia="Times New Roman" w:hAnsi="Times New Roman" w:cs="Times New Roman"/>
          <w:kern w:val="0"/>
          <w:sz w:val="28"/>
          <w:szCs w:val="28"/>
          <w:lang w:val="uk-UA" w:eastAsia="uk-UA"/>
          <w14:ligatures w14:val="none"/>
        </w:rPr>
        <w:t xml:space="preserve">Запропонована методика дослідження підтвердила ефективність комплексного, багаторівневого підходу до аналізу перекладу правових текстів, що включає дескриптивний опис, порівняльно-зіставний аналіз, контекстуально-інтерпретаційне читання, дискурсивну реконструкцію, перекладацький аналіз і </w:t>
      </w:r>
      <w:proofErr w:type="spellStart"/>
      <w:r w:rsidRPr="0036600B">
        <w:rPr>
          <w:rFonts w:ascii="Times New Roman" w:eastAsia="Times New Roman" w:hAnsi="Times New Roman" w:cs="Times New Roman"/>
          <w:kern w:val="0"/>
          <w:sz w:val="28"/>
          <w:szCs w:val="28"/>
          <w:lang w:val="uk-UA" w:eastAsia="uk-UA"/>
          <w14:ligatures w14:val="none"/>
        </w:rPr>
        <w:t>когнітивно</w:t>
      </w:r>
      <w:proofErr w:type="spellEnd"/>
      <w:r w:rsidRPr="0036600B">
        <w:rPr>
          <w:rFonts w:ascii="Times New Roman" w:eastAsia="Times New Roman" w:hAnsi="Times New Roman" w:cs="Times New Roman"/>
          <w:kern w:val="0"/>
          <w:sz w:val="28"/>
          <w:szCs w:val="28"/>
          <w:lang w:val="uk-UA" w:eastAsia="uk-UA"/>
          <w14:ligatures w14:val="none"/>
        </w:rPr>
        <w:t xml:space="preserve">-концептуальне моделювання. Опора на </w:t>
      </w:r>
      <w:r w:rsidRPr="0036600B">
        <w:rPr>
          <w:rFonts w:ascii="Times New Roman" w:eastAsia="Times New Roman" w:hAnsi="Times New Roman" w:cs="Times New Roman"/>
          <w:kern w:val="0"/>
          <w:sz w:val="28"/>
          <w:szCs w:val="28"/>
          <w:lang w:val="uk-UA" w:eastAsia="uk-UA"/>
          <w14:ligatures w14:val="none"/>
        </w:rPr>
        <w:lastRenderedPageBreak/>
        <w:t>автентичні українські нормативні акти та їх офіційні англомовні версії забезпечує емпіричну достовірність і дозволяє простежити реальні механізми адаптації правової інформації до іншої правової системи. Такий підхід дає можливість виявити закономірності перекладацьких рішень, виявити типові труднощі, описати прояви інтерференції, окреслити роль культурних чинників та сформувати науково обґрунтовані рекомендації щодо вдосконалення практики юридичного перекладу.</w:t>
      </w:r>
    </w:p>
    <w:p w14:paraId="332AB78B" w14:textId="1822EC96" w:rsidR="0036600B" w:rsidRPr="0036600B" w:rsidRDefault="0036600B" w:rsidP="0036600B">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6600B">
        <w:rPr>
          <w:rFonts w:ascii="Times New Roman" w:eastAsia="Times New Roman" w:hAnsi="Times New Roman" w:cs="Times New Roman"/>
          <w:kern w:val="0"/>
          <w:sz w:val="28"/>
          <w:szCs w:val="28"/>
          <w:lang w:val="uk-UA" w:eastAsia="uk-UA"/>
          <w14:ligatures w14:val="none"/>
        </w:rPr>
        <w:t xml:space="preserve">Таким чином, розділ 1 формує цілісну методологічну основу дослідження, окреслюючи теоретичний контекст, поняттєвий апарат, наукові підходи та критерії аналізу перекладу правової документації. Він закладає фундамент для подальшого емпіричного вивчення того, як культурно-правові чинники впливають на перекладацькі стратегії, структуру нормативних текстів, відтворення термінології, інтерпретацію правових категорій та якість юридичної комунікації. У сучасних умовах європеїзації, глобалізації правового простору, посилення міжнародної взаємодії та </w:t>
      </w:r>
      <w:proofErr w:type="spellStart"/>
      <w:r w:rsidRPr="0036600B">
        <w:rPr>
          <w:rFonts w:ascii="Times New Roman" w:eastAsia="Times New Roman" w:hAnsi="Times New Roman" w:cs="Times New Roman"/>
          <w:kern w:val="0"/>
          <w:sz w:val="28"/>
          <w:szCs w:val="28"/>
          <w:lang w:val="uk-UA" w:eastAsia="uk-UA"/>
          <w14:ligatures w14:val="none"/>
        </w:rPr>
        <w:t>цифровізації</w:t>
      </w:r>
      <w:proofErr w:type="spellEnd"/>
      <w:r w:rsidRPr="0036600B">
        <w:rPr>
          <w:rFonts w:ascii="Times New Roman" w:eastAsia="Times New Roman" w:hAnsi="Times New Roman" w:cs="Times New Roman"/>
          <w:kern w:val="0"/>
          <w:sz w:val="28"/>
          <w:szCs w:val="28"/>
          <w:lang w:val="uk-UA" w:eastAsia="uk-UA"/>
          <w14:ligatures w14:val="none"/>
        </w:rPr>
        <w:t xml:space="preserve"> правового дискурсу ці питання набувають особливої актуальності, що підтверджує потребу подальших досліджень у даному напрямі.</w:t>
      </w:r>
    </w:p>
    <w:p w14:paraId="50C94CE5" w14:textId="5597DB2F"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3DC08CCA" w14:textId="1EE5FEBF"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786AA54C" w14:textId="2E54527E"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73ED653E" w14:textId="7551E193"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6147AD86" w14:textId="15D8E7E4"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3D44D31F" w14:textId="55FFC3F4" w:rsidR="00B1004D" w:rsidRDefault="00B1004D" w:rsidP="005B3E5E">
      <w:pPr>
        <w:spacing w:after="0" w:line="360" w:lineRule="auto"/>
        <w:ind w:firstLine="709"/>
        <w:jc w:val="both"/>
        <w:rPr>
          <w:rFonts w:ascii="Times New Roman" w:hAnsi="Times New Roman" w:cs="Times New Roman"/>
          <w:sz w:val="28"/>
          <w:szCs w:val="28"/>
          <w:lang w:val="uk-UA"/>
        </w:rPr>
      </w:pPr>
    </w:p>
    <w:p w14:paraId="500D3E8F" w14:textId="2725C267" w:rsidR="00B56BDC" w:rsidRDefault="00B56BDC" w:rsidP="005B3E5E">
      <w:pPr>
        <w:spacing w:after="0" w:line="360" w:lineRule="auto"/>
        <w:ind w:firstLine="709"/>
        <w:jc w:val="both"/>
        <w:rPr>
          <w:rFonts w:ascii="Times New Roman" w:hAnsi="Times New Roman" w:cs="Times New Roman"/>
          <w:sz w:val="28"/>
          <w:szCs w:val="28"/>
          <w:lang w:val="uk-UA"/>
        </w:rPr>
      </w:pPr>
    </w:p>
    <w:p w14:paraId="6E9FA3B6" w14:textId="7D586317" w:rsidR="00B56BDC" w:rsidRDefault="00B56BDC" w:rsidP="005B3E5E">
      <w:pPr>
        <w:spacing w:after="0" w:line="360" w:lineRule="auto"/>
        <w:ind w:firstLine="709"/>
        <w:jc w:val="both"/>
        <w:rPr>
          <w:rFonts w:ascii="Times New Roman" w:hAnsi="Times New Roman" w:cs="Times New Roman"/>
          <w:sz w:val="28"/>
          <w:szCs w:val="28"/>
          <w:lang w:val="uk-UA"/>
        </w:rPr>
      </w:pPr>
    </w:p>
    <w:p w14:paraId="42DE71CD" w14:textId="6AC09678" w:rsidR="00B56BDC" w:rsidRDefault="00B56BDC" w:rsidP="005B3E5E">
      <w:pPr>
        <w:spacing w:after="0" w:line="360" w:lineRule="auto"/>
        <w:ind w:firstLine="709"/>
        <w:jc w:val="both"/>
        <w:rPr>
          <w:rFonts w:ascii="Times New Roman" w:hAnsi="Times New Roman" w:cs="Times New Roman"/>
          <w:sz w:val="28"/>
          <w:szCs w:val="28"/>
          <w:lang w:val="uk-UA"/>
        </w:rPr>
      </w:pPr>
    </w:p>
    <w:p w14:paraId="795960FE" w14:textId="77777777" w:rsidR="00B56BDC" w:rsidRPr="00897C95" w:rsidRDefault="00B56BDC" w:rsidP="005B3E5E">
      <w:pPr>
        <w:spacing w:after="0" w:line="360" w:lineRule="auto"/>
        <w:ind w:firstLine="709"/>
        <w:jc w:val="both"/>
        <w:rPr>
          <w:rFonts w:ascii="Times New Roman" w:hAnsi="Times New Roman" w:cs="Times New Roman"/>
          <w:sz w:val="28"/>
          <w:szCs w:val="28"/>
          <w:lang w:val="uk-UA"/>
        </w:rPr>
      </w:pPr>
    </w:p>
    <w:p w14:paraId="5EAF60CB" w14:textId="092124B1"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57893EB7" w14:textId="0EDB010D" w:rsidR="00B1004D" w:rsidRDefault="00B1004D" w:rsidP="005B3E5E">
      <w:pPr>
        <w:spacing w:after="0" w:line="360" w:lineRule="auto"/>
        <w:ind w:firstLine="709"/>
        <w:jc w:val="both"/>
        <w:rPr>
          <w:rFonts w:ascii="Times New Roman" w:hAnsi="Times New Roman" w:cs="Times New Roman"/>
          <w:sz w:val="28"/>
          <w:szCs w:val="28"/>
          <w:lang w:val="uk-UA"/>
        </w:rPr>
      </w:pPr>
    </w:p>
    <w:p w14:paraId="02C3F8F0" w14:textId="77777777" w:rsidR="0036600B" w:rsidRPr="00897C95" w:rsidRDefault="0036600B" w:rsidP="005B3E5E">
      <w:pPr>
        <w:spacing w:after="0" w:line="360" w:lineRule="auto"/>
        <w:ind w:firstLine="709"/>
        <w:jc w:val="both"/>
        <w:rPr>
          <w:rFonts w:ascii="Times New Roman" w:hAnsi="Times New Roman" w:cs="Times New Roman"/>
          <w:sz w:val="28"/>
          <w:szCs w:val="28"/>
          <w:lang w:val="uk-UA"/>
        </w:rPr>
      </w:pPr>
    </w:p>
    <w:p w14:paraId="08F70617" w14:textId="4B8F296A" w:rsidR="00980FC0" w:rsidRPr="00980FC0" w:rsidRDefault="00995528" w:rsidP="00980FC0">
      <w:pPr>
        <w:spacing w:after="0" w:line="360" w:lineRule="auto"/>
        <w:ind w:firstLine="709"/>
        <w:jc w:val="center"/>
        <w:rPr>
          <w:rFonts w:ascii="Times New Roman" w:eastAsia="Times New Roman" w:hAnsi="Times New Roman" w:cs="Times New Roman"/>
          <w:b/>
          <w:bCs/>
          <w:caps/>
          <w:kern w:val="0"/>
          <w:sz w:val="28"/>
          <w:szCs w:val="28"/>
          <w:lang w:val="uk-UA" w:eastAsia="uk-UA"/>
          <w14:ligatures w14:val="none"/>
        </w:rPr>
      </w:pPr>
      <w:r w:rsidRPr="00980FC0">
        <w:rPr>
          <w:rFonts w:ascii="Times New Roman" w:eastAsia="Times New Roman" w:hAnsi="Times New Roman" w:cs="Times New Roman"/>
          <w:b/>
          <w:bCs/>
          <w:caps/>
          <w:kern w:val="0"/>
          <w:sz w:val="28"/>
          <w:szCs w:val="28"/>
          <w:lang w:val="uk-UA" w:eastAsia="uk-UA"/>
          <w14:ligatures w14:val="none"/>
        </w:rPr>
        <w:lastRenderedPageBreak/>
        <w:t>Розділ 2</w:t>
      </w:r>
    </w:p>
    <w:p w14:paraId="443E6519" w14:textId="07B15D0D" w:rsidR="00B1004D" w:rsidRPr="005F5DA8" w:rsidRDefault="00995528" w:rsidP="005F5DA8">
      <w:pPr>
        <w:spacing w:after="0" w:line="360" w:lineRule="auto"/>
        <w:ind w:firstLine="709"/>
        <w:jc w:val="center"/>
        <w:rPr>
          <w:rFonts w:ascii="Times New Roman" w:eastAsia="Times New Roman" w:hAnsi="Times New Roman" w:cs="Times New Roman"/>
          <w:b/>
          <w:bCs/>
          <w:caps/>
          <w:kern w:val="0"/>
          <w:sz w:val="28"/>
          <w:szCs w:val="28"/>
          <w:lang w:val="uk-UA" w:eastAsia="uk-UA"/>
          <w14:ligatures w14:val="none"/>
        </w:rPr>
      </w:pPr>
      <w:r w:rsidRPr="005F5DA8">
        <w:rPr>
          <w:rFonts w:ascii="Times New Roman" w:eastAsia="Times New Roman" w:hAnsi="Times New Roman" w:cs="Times New Roman"/>
          <w:b/>
          <w:bCs/>
          <w:caps/>
          <w:kern w:val="0"/>
          <w:sz w:val="28"/>
          <w:szCs w:val="28"/>
          <w:lang w:val="uk-UA" w:eastAsia="uk-UA"/>
          <w14:ligatures w14:val="none"/>
        </w:rPr>
        <w:t>Культурні чинники у перекладі правової документації</w:t>
      </w:r>
    </w:p>
    <w:p w14:paraId="35D32883" w14:textId="77777777" w:rsidR="003546D0" w:rsidRDefault="003546D0" w:rsidP="005F5DA8">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71E16C7" w14:textId="19283057" w:rsidR="00995528" w:rsidRPr="005F5DA8" w:rsidRDefault="00995528" w:rsidP="005F5DA8">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5F5DA8">
        <w:rPr>
          <w:rFonts w:ascii="Times New Roman" w:eastAsia="Times New Roman" w:hAnsi="Times New Roman" w:cs="Times New Roman"/>
          <w:b/>
          <w:bCs/>
          <w:kern w:val="0"/>
          <w:sz w:val="28"/>
          <w:szCs w:val="28"/>
          <w:lang w:val="uk-UA" w:eastAsia="uk-UA"/>
          <w14:ligatures w14:val="none"/>
        </w:rPr>
        <w:t xml:space="preserve">2.1. </w:t>
      </w:r>
      <w:r w:rsidRPr="005F5DA8">
        <w:rPr>
          <w:rFonts w:ascii="Times New Roman" w:eastAsia="Times New Roman" w:hAnsi="Times New Roman" w:cs="Times New Roman"/>
          <w:b/>
          <w:bCs/>
          <w:kern w:val="0"/>
          <w:sz w:val="28"/>
          <w:szCs w:val="28"/>
          <w:lang w:val="uk-UA" w:eastAsia="uk-UA"/>
          <w14:ligatures w14:val="none"/>
        </w:rPr>
        <w:t xml:space="preserve">Загальна </w:t>
      </w:r>
      <w:r w:rsidR="001C43CB" w:rsidRPr="005F5DA8">
        <w:rPr>
          <w:rFonts w:ascii="Times New Roman" w:eastAsia="Times New Roman" w:hAnsi="Times New Roman" w:cs="Times New Roman"/>
          <w:b/>
          <w:bCs/>
          <w:kern w:val="0"/>
          <w:sz w:val="28"/>
          <w:szCs w:val="28"/>
          <w:lang w:val="uk-UA" w:eastAsia="uk-UA"/>
          <w14:ligatures w14:val="none"/>
        </w:rPr>
        <w:t>характеристика</w:t>
      </w:r>
      <w:r w:rsidRPr="005F5DA8">
        <w:rPr>
          <w:rFonts w:ascii="Times New Roman" w:eastAsia="Times New Roman" w:hAnsi="Times New Roman" w:cs="Times New Roman"/>
          <w:b/>
          <w:bCs/>
          <w:kern w:val="0"/>
          <w:sz w:val="28"/>
          <w:szCs w:val="28"/>
          <w:lang w:val="uk-UA" w:eastAsia="uk-UA"/>
          <w14:ligatures w14:val="none"/>
        </w:rPr>
        <w:t xml:space="preserve"> вибірки</w:t>
      </w:r>
    </w:p>
    <w:p w14:paraId="09A7F3E7" w14:textId="77777777" w:rsidR="001C43CB" w:rsidRPr="001C43CB" w:rsidRDefault="001C43CB" w:rsidP="005F5D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C43CB">
        <w:rPr>
          <w:rFonts w:ascii="Times New Roman" w:eastAsia="Times New Roman" w:hAnsi="Times New Roman" w:cs="Times New Roman"/>
          <w:kern w:val="0"/>
          <w:sz w:val="28"/>
          <w:szCs w:val="28"/>
          <w:lang w:val="uk-UA" w:eastAsia="uk-UA"/>
          <w14:ligatures w14:val="none"/>
        </w:rPr>
        <w:t xml:space="preserve">Вибірка дослідження сформована на основі офіційно опублікованих українських нормативно-правових актів та їх англомовних перекладів, доступних у розділі </w:t>
      </w:r>
      <w:proofErr w:type="spellStart"/>
      <w:r w:rsidRPr="001C43CB">
        <w:rPr>
          <w:rFonts w:ascii="Times New Roman" w:eastAsia="Times New Roman" w:hAnsi="Times New Roman" w:cs="Times New Roman"/>
          <w:i/>
          <w:iCs/>
          <w:kern w:val="0"/>
          <w:sz w:val="28"/>
          <w:szCs w:val="28"/>
          <w:lang w:val="uk-UA" w:eastAsia="uk-UA"/>
          <w14:ligatures w14:val="none"/>
        </w:rPr>
        <w:t>Official</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Translations</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of</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Laws</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in</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English</w:t>
      </w:r>
      <w:proofErr w:type="spellEnd"/>
      <w:r w:rsidRPr="001C43CB">
        <w:rPr>
          <w:rFonts w:ascii="Times New Roman" w:eastAsia="Times New Roman" w:hAnsi="Times New Roman" w:cs="Times New Roman"/>
          <w:kern w:val="0"/>
          <w:sz w:val="28"/>
          <w:szCs w:val="28"/>
          <w:lang w:val="uk-UA" w:eastAsia="uk-UA"/>
          <w14:ligatures w14:val="none"/>
        </w:rPr>
        <w:t xml:space="preserve"> на </w:t>
      </w:r>
      <w:proofErr w:type="spellStart"/>
      <w:r w:rsidRPr="001C43CB">
        <w:rPr>
          <w:rFonts w:ascii="Times New Roman" w:eastAsia="Times New Roman" w:hAnsi="Times New Roman" w:cs="Times New Roman"/>
          <w:kern w:val="0"/>
          <w:sz w:val="28"/>
          <w:szCs w:val="28"/>
          <w:lang w:val="uk-UA" w:eastAsia="uk-UA"/>
          <w14:ligatures w14:val="none"/>
        </w:rPr>
        <w:t>вебпорталі</w:t>
      </w:r>
      <w:proofErr w:type="spellEnd"/>
      <w:r w:rsidRPr="001C43CB">
        <w:rPr>
          <w:rFonts w:ascii="Times New Roman" w:eastAsia="Times New Roman" w:hAnsi="Times New Roman" w:cs="Times New Roman"/>
          <w:kern w:val="0"/>
          <w:sz w:val="28"/>
          <w:szCs w:val="28"/>
          <w:lang w:val="uk-UA" w:eastAsia="uk-UA"/>
          <w14:ligatures w14:val="none"/>
        </w:rPr>
        <w:t xml:space="preserve"> Верховної Ради України. Такий матеріал є методологічно цінним, оскільки переклади виконані в інституційному форматі й мають офіційний статус, що забезпечує достовірність, юридичну </w:t>
      </w:r>
      <w:proofErr w:type="spellStart"/>
      <w:r w:rsidRPr="001C43CB">
        <w:rPr>
          <w:rFonts w:ascii="Times New Roman" w:eastAsia="Times New Roman" w:hAnsi="Times New Roman" w:cs="Times New Roman"/>
          <w:kern w:val="0"/>
          <w:sz w:val="28"/>
          <w:szCs w:val="28"/>
          <w:lang w:val="uk-UA" w:eastAsia="uk-UA"/>
          <w14:ligatures w14:val="none"/>
        </w:rPr>
        <w:t>релевантність</w:t>
      </w:r>
      <w:proofErr w:type="spellEnd"/>
      <w:r w:rsidRPr="001C43CB">
        <w:rPr>
          <w:rFonts w:ascii="Times New Roman" w:eastAsia="Times New Roman" w:hAnsi="Times New Roman" w:cs="Times New Roman"/>
          <w:kern w:val="0"/>
          <w:sz w:val="28"/>
          <w:szCs w:val="28"/>
          <w:lang w:val="uk-UA" w:eastAsia="uk-UA"/>
          <w14:ligatures w14:val="none"/>
        </w:rPr>
        <w:t xml:space="preserve"> та відповідність реальній правотворчій і правозастосовній практиці. До вибірки увійшли тексти, що існують у двох зіставних </w:t>
      </w:r>
      <w:proofErr w:type="spellStart"/>
      <w:r w:rsidRPr="001C43CB">
        <w:rPr>
          <w:rFonts w:ascii="Times New Roman" w:eastAsia="Times New Roman" w:hAnsi="Times New Roman" w:cs="Times New Roman"/>
          <w:kern w:val="0"/>
          <w:sz w:val="28"/>
          <w:szCs w:val="28"/>
          <w:lang w:val="uk-UA" w:eastAsia="uk-UA"/>
          <w14:ligatures w14:val="none"/>
        </w:rPr>
        <w:t>мовних</w:t>
      </w:r>
      <w:proofErr w:type="spellEnd"/>
      <w:r w:rsidRPr="001C43CB">
        <w:rPr>
          <w:rFonts w:ascii="Times New Roman" w:eastAsia="Times New Roman" w:hAnsi="Times New Roman" w:cs="Times New Roman"/>
          <w:kern w:val="0"/>
          <w:sz w:val="28"/>
          <w:szCs w:val="28"/>
          <w:lang w:val="uk-UA" w:eastAsia="uk-UA"/>
          <w14:ligatures w14:val="none"/>
        </w:rPr>
        <w:t xml:space="preserve"> версіях, зокрема </w:t>
      </w:r>
      <w:r w:rsidRPr="001C43CB">
        <w:rPr>
          <w:rFonts w:ascii="Times New Roman" w:eastAsia="Times New Roman" w:hAnsi="Times New Roman" w:cs="Times New Roman"/>
          <w:i/>
          <w:iCs/>
          <w:kern w:val="0"/>
          <w:sz w:val="28"/>
          <w:szCs w:val="28"/>
          <w:lang w:val="uk-UA" w:eastAsia="uk-UA"/>
          <w14:ligatures w14:val="none"/>
        </w:rPr>
        <w:t xml:space="preserve">Конституція України / </w:t>
      </w:r>
      <w:proofErr w:type="spellStart"/>
      <w:r w:rsidRPr="001C43CB">
        <w:rPr>
          <w:rFonts w:ascii="Times New Roman" w:eastAsia="Times New Roman" w:hAnsi="Times New Roman" w:cs="Times New Roman"/>
          <w:i/>
          <w:iCs/>
          <w:kern w:val="0"/>
          <w:sz w:val="28"/>
          <w:szCs w:val="28"/>
          <w:lang w:val="uk-UA" w:eastAsia="uk-UA"/>
          <w14:ligatures w14:val="none"/>
        </w:rPr>
        <w:t>The</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Constitution</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of</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Ukraine</w:t>
      </w:r>
      <w:proofErr w:type="spellEnd"/>
      <w:r w:rsidRPr="001C43CB">
        <w:rPr>
          <w:rFonts w:ascii="Times New Roman" w:eastAsia="Times New Roman" w:hAnsi="Times New Roman" w:cs="Times New Roman"/>
          <w:kern w:val="0"/>
          <w:sz w:val="28"/>
          <w:szCs w:val="28"/>
          <w:lang w:val="uk-UA" w:eastAsia="uk-UA"/>
          <w14:ligatures w14:val="none"/>
        </w:rPr>
        <w:t>, що дає змогу аналізувати відтворення фундаментальних правових понять, категорій і дефініцій у межах офіційного правового дискурсу.</w:t>
      </w:r>
    </w:p>
    <w:p w14:paraId="0B448B0F" w14:textId="77777777" w:rsidR="001C43CB" w:rsidRPr="001C43CB" w:rsidRDefault="001C43CB" w:rsidP="005F5D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C43CB">
        <w:rPr>
          <w:rFonts w:ascii="Times New Roman" w:eastAsia="Times New Roman" w:hAnsi="Times New Roman" w:cs="Times New Roman"/>
          <w:kern w:val="0"/>
          <w:sz w:val="28"/>
          <w:szCs w:val="28"/>
          <w:lang w:val="uk-UA" w:eastAsia="uk-UA"/>
          <w14:ligatures w14:val="none"/>
        </w:rPr>
        <w:t xml:space="preserve">Структуризація матеріалу здійснювалася з урахуванням нормативної ієрархії та жанрової диференціації документів. Кодифіковані акти представлені такими текстами, як </w:t>
      </w:r>
      <w:r w:rsidRPr="001C43CB">
        <w:rPr>
          <w:rFonts w:ascii="Times New Roman" w:eastAsia="Times New Roman" w:hAnsi="Times New Roman" w:cs="Times New Roman"/>
          <w:i/>
          <w:iCs/>
          <w:kern w:val="0"/>
          <w:sz w:val="28"/>
          <w:szCs w:val="28"/>
          <w:lang w:val="uk-UA" w:eastAsia="uk-UA"/>
          <w14:ligatures w14:val="none"/>
        </w:rPr>
        <w:t xml:space="preserve">Цивільний кодекс України / </w:t>
      </w:r>
      <w:proofErr w:type="spellStart"/>
      <w:r w:rsidRPr="001C43CB">
        <w:rPr>
          <w:rFonts w:ascii="Times New Roman" w:eastAsia="Times New Roman" w:hAnsi="Times New Roman" w:cs="Times New Roman"/>
          <w:i/>
          <w:iCs/>
          <w:kern w:val="0"/>
          <w:sz w:val="28"/>
          <w:szCs w:val="28"/>
          <w:lang w:val="uk-UA" w:eastAsia="uk-UA"/>
          <w14:ligatures w14:val="none"/>
        </w:rPr>
        <w:t>Civil</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Code</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of</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Ukraine</w:t>
      </w:r>
      <w:proofErr w:type="spellEnd"/>
      <w:r w:rsidRPr="001C43CB">
        <w:rPr>
          <w:rFonts w:ascii="Times New Roman" w:eastAsia="Times New Roman" w:hAnsi="Times New Roman" w:cs="Times New Roman"/>
          <w:kern w:val="0"/>
          <w:sz w:val="28"/>
          <w:szCs w:val="28"/>
          <w:lang w:val="uk-UA" w:eastAsia="uk-UA"/>
          <w14:ligatures w14:val="none"/>
        </w:rPr>
        <w:t xml:space="preserve"> та </w:t>
      </w:r>
      <w:r w:rsidRPr="001C43CB">
        <w:rPr>
          <w:rFonts w:ascii="Times New Roman" w:eastAsia="Times New Roman" w:hAnsi="Times New Roman" w:cs="Times New Roman"/>
          <w:i/>
          <w:iCs/>
          <w:kern w:val="0"/>
          <w:sz w:val="28"/>
          <w:szCs w:val="28"/>
          <w:lang w:val="uk-UA" w:eastAsia="uk-UA"/>
          <w14:ligatures w14:val="none"/>
        </w:rPr>
        <w:t xml:space="preserve">Кримінальний кодекс України / </w:t>
      </w:r>
      <w:proofErr w:type="spellStart"/>
      <w:r w:rsidRPr="001C43CB">
        <w:rPr>
          <w:rFonts w:ascii="Times New Roman" w:eastAsia="Times New Roman" w:hAnsi="Times New Roman" w:cs="Times New Roman"/>
          <w:i/>
          <w:iCs/>
          <w:kern w:val="0"/>
          <w:sz w:val="28"/>
          <w:szCs w:val="28"/>
          <w:lang w:val="uk-UA" w:eastAsia="uk-UA"/>
          <w14:ligatures w14:val="none"/>
        </w:rPr>
        <w:t>Criminal</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Code</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of</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Ukraine</w:t>
      </w:r>
      <w:proofErr w:type="spellEnd"/>
      <w:r w:rsidRPr="001C43CB">
        <w:rPr>
          <w:rFonts w:ascii="Times New Roman" w:eastAsia="Times New Roman" w:hAnsi="Times New Roman" w:cs="Times New Roman"/>
          <w:kern w:val="0"/>
          <w:sz w:val="28"/>
          <w:szCs w:val="28"/>
          <w:lang w:val="uk-UA" w:eastAsia="uk-UA"/>
          <w14:ligatures w14:val="none"/>
        </w:rPr>
        <w:t xml:space="preserve">, що характеризуються системністю, усталеними юридичними дефініціями, високою частотою повторюваних формулювань і стабільною терміносистемою. Це створює умови для виявлення закономірностей у перекладі нормативних конструкцій та підтримання термінологічної узгодженості. Галузеві закони репрезентовані, наприклад, текстами </w:t>
      </w:r>
      <w:r w:rsidRPr="001C43CB">
        <w:rPr>
          <w:rFonts w:ascii="Times New Roman" w:eastAsia="Times New Roman" w:hAnsi="Times New Roman" w:cs="Times New Roman"/>
          <w:i/>
          <w:iCs/>
          <w:kern w:val="0"/>
          <w:sz w:val="28"/>
          <w:szCs w:val="28"/>
          <w:lang w:val="uk-UA" w:eastAsia="uk-UA"/>
          <w14:ligatures w14:val="none"/>
        </w:rPr>
        <w:t xml:space="preserve">Закон України “Про вищу освіту” / </w:t>
      </w:r>
      <w:proofErr w:type="spellStart"/>
      <w:r w:rsidRPr="001C43CB">
        <w:rPr>
          <w:rFonts w:ascii="Times New Roman" w:eastAsia="Times New Roman" w:hAnsi="Times New Roman" w:cs="Times New Roman"/>
          <w:i/>
          <w:iCs/>
          <w:kern w:val="0"/>
          <w:sz w:val="28"/>
          <w:szCs w:val="28"/>
          <w:lang w:val="uk-UA" w:eastAsia="uk-UA"/>
          <w14:ligatures w14:val="none"/>
        </w:rPr>
        <w:t>Law</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of</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Ukraine</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On</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Higher</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Education</w:t>
      </w:r>
      <w:proofErr w:type="spellEnd"/>
      <w:r w:rsidRPr="001C43CB">
        <w:rPr>
          <w:rFonts w:ascii="Times New Roman" w:eastAsia="Times New Roman" w:hAnsi="Times New Roman" w:cs="Times New Roman"/>
          <w:i/>
          <w:iCs/>
          <w:kern w:val="0"/>
          <w:sz w:val="28"/>
          <w:szCs w:val="28"/>
          <w:lang w:val="uk-UA" w:eastAsia="uk-UA"/>
          <w14:ligatures w14:val="none"/>
        </w:rPr>
        <w:t>”</w:t>
      </w:r>
      <w:r w:rsidRPr="001C43CB">
        <w:rPr>
          <w:rFonts w:ascii="Times New Roman" w:eastAsia="Times New Roman" w:hAnsi="Times New Roman" w:cs="Times New Roman"/>
          <w:kern w:val="0"/>
          <w:sz w:val="28"/>
          <w:szCs w:val="28"/>
          <w:lang w:val="uk-UA" w:eastAsia="uk-UA"/>
          <w14:ligatures w14:val="none"/>
        </w:rPr>
        <w:t xml:space="preserve">, </w:t>
      </w:r>
      <w:r w:rsidRPr="001C43CB">
        <w:rPr>
          <w:rFonts w:ascii="Times New Roman" w:eastAsia="Times New Roman" w:hAnsi="Times New Roman" w:cs="Times New Roman"/>
          <w:i/>
          <w:iCs/>
          <w:kern w:val="0"/>
          <w:sz w:val="28"/>
          <w:szCs w:val="28"/>
          <w:lang w:val="uk-UA" w:eastAsia="uk-UA"/>
          <w14:ligatures w14:val="none"/>
        </w:rPr>
        <w:t xml:space="preserve">Закон України “Про національну безпеку України” / </w:t>
      </w:r>
      <w:proofErr w:type="spellStart"/>
      <w:r w:rsidRPr="001C43CB">
        <w:rPr>
          <w:rFonts w:ascii="Times New Roman" w:eastAsia="Times New Roman" w:hAnsi="Times New Roman" w:cs="Times New Roman"/>
          <w:i/>
          <w:iCs/>
          <w:kern w:val="0"/>
          <w:sz w:val="28"/>
          <w:szCs w:val="28"/>
          <w:lang w:val="uk-UA" w:eastAsia="uk-UA"/>
          <w14:ligatures w14:val="none"/>
        </w:rPr>
        <w:t>Law</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of</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Ukraine</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On</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National</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Security</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of</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Ukraine</w:t>
      </w:r>
      <w:proofErr w:type="spellEnd"/>
      <w:r w:rsidRPr="001C43CB">
        <w:rPr>
          <w:rFonts w:ascii="Times New Roman" w:eastAsia="Times New Roman" w:hAnsi="Times New Roman" w:cs="Times New Roman"/>
          <w:i/>
          <w:iCs/>
          <w:kern w:val="0"/>
          <w:sz w:val="28"/>
          <w:szCs w:val="28"/>
          <w:lang w:val="uk-UA" w:eastAsia="uk-UA"/>
          <w14:ligatures w14:val="none"/>
        </w:rPr>
        <w:t>”</w:t>
      </w:r>
      <w:r w:rsidRPr="001C43CB">
        <w:rPr>
          <w:rFonts w:ascii="Times New Roman" w:eastAsia="Times New Roman" w:hAnsi="Times New Roman" w:cs="Times New Roman"/>
          <w:kern w:val="0"/>
          <w:sz w:val="28"/>
          <w:szCs w:val="28"/>
          <w:lang w:val="uk-UA" w:eastAsia="uk-UA"/>
          <w14:ligatures w14:val="none"/>
        </w:rPr>
        <w:t xml:space="preserve">, </w:t>
      </w:r>
      <w:r w:rsidRPr="001C43CB">
        <w:rPr>
          <w:rFonts w:ascii="Times New Roman" w:eastAsia="Times New Roman" w:hAnsi="Times New Roman" w:cs="Times New Roman"/>
          <w:i/>
          <w:iCs/>
          <w:kern w:val="0"/>
          <w:sz w:val="28"/>
          <w:szCs w:val="28"/>
          <w:lang w:val="uk-UA" w:eastAsia="uk-UA"/>
          <w14:ligatures w14:val="none"/>
        </w:rPr>
        <w:t xml:space="preserve">Закон України “Про охорону навколишнього природного середовища” / </w:t>
      </w:r>
      <w:proofErr w:type="spellStart"/>
      <w:r w:rsidRPr="001C43CB">
        <w:rPr>
          <w:rFonts w:ascii="Times New Roman" w:eastAsia="Times New Roman" w:hAnsi="Times New Roman" w:cs="Times New Roman"/>
          <w:i/>
          <w:iCs/>
          <w:kern w:val="0"/>
          <w:sz w:val="28"/>
          <w:szCs w:val="28"/>
          <w:lang w:val="uk-UA" w:eastAsia="uk-UA"/>
          <w14:ligatures w14:val="none"/>
        </w:rPr>
        <w:t>Law</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of</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Ukraine</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On</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Environmental</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Protection</w:t>
      </w:r>
      <w:proofErr w:type="spellEnd"/>
      <w:r w:rsidRPr="001C43CB">
        <w:rPr>
          <w:rFonts w:ascii="Times New Roman" w:eastAsia="Times New Roman" w:hAnsi="Times New Roman" w:cs="Times New Roman"/>
          <w:i/>
          <w:iCs/>
          <w:kern w:val="0"/>
          <w:sz w:val="28"/>
          <w:szCs w:val="28"/>
          <w:lang w:val="uk-UA" w:eastAsia="uk-UA"/>
          <w14:ligatures w14:val="none"/>
        </w:rPr>
        <w:t>”</w:t>
      </w:r>
      <w:r w:rsidRPr="001C43CB">
        <w:rPr>
          <w:rFonts w:ascii="Times New Roman" w:eastAsia="Times New Roman" w:hAnsi="Times New Roman" w:cs="Times New Roman"/>
          <w:kern w:val="0"/>
          <w:sz w:val="28"/>
          <w:szCs w:val="28"/>
          <w:lang w:val="uk-UA" w:eastAsia="uk-UA"/>
          <w14:ligatures w14:val="none"/>
        </w:rPr>
        <w:t xml:space="preserve">, що </w:t>
      </w:r>
      <w:r w:rsidRPr="001C43CB">
        <w:rPr>
          <w:rFonts w:ascii="Times New Roman" w:eastAsia="Times New Roman" w:hAnsi="Times New Roman" w:cs="Times New Roman"/>
          <w:kern w:val="0"/>
          <w:sz w:val="28"/>
          <w:szCs w:val="28"/>
          <w:lang w:val="uk-UA" w:eastAsia="uk-UA"/>
          <w14:ligatures w14:val="none"/>
        </w:rPr>
        <w:lastRenderedPageBreak/>
        <w:t xml:space="preserve">демонструють тематичну різноманітність, різний ступінь </w:t>
      </w:r>
      <w:proofErr w:type="spellStart"/>
      <w:r w:rsidRPr="001C43CB">
        <w:rPr>
          <w:rFonts w:ascii="Times New Roman" w:eastAsia="Times New Roman" w:hAnsi="Times New Roman" w:cs="Times New Roman"/>
          <w:kern w:val="0"/>
          <w:sz w:val="28"/>
          <w:szCs w:val="28"/>
          <w:lang w:val="uk-UA" w:eastAsia="uk-UA"/>
          <w14:ligatures w14:val="none"/>
        </w:rPr>
        <w:t>спеціалізованості</w:t>
      </w:r>
      <w:proofErr w:type="spellEnd"/>
      <w:r w:rsidRPr="001C43CB">
        <w:rPr>
          <w:rFonts w:ascii="Times New Roman" w:eastAsia="Times New Roman" w:hAnsi="Times New Roman" w:cs="Times New Roman"/>
          <w:kern w:val="0"/>
          <w:sz w:val="28"/>
          <w:szCs w:val="28"/>
          <w:lang w:val="uk-UA" w:eastAsia="uk-UA"/>
          <w14:ligatures w14:val="none"/>
        </w:rPr>
        <w:t xml:space="preserve"> лексики та варіативність способів термінотворення.</w:t>
      </w:r>
    </w:p>
    <w:p w14:paraId="5F978362" w14:textId="77777777" w:rsidR="001C43CB" w:rsidRPr="001C43CB" w:rsidRDefault="001C43CB" w:rsidP="005F5D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C43CB">
        <w:rPr>
          <w:rFonts w:ascii="Times New Roman" w:eastAsia="Times New Roman" w:hAnsi="Times New Roman" w:cs="Times New Roman"/>
          <w:kern w:val="0"/>
          <w:sz w:val="28"/>
          <w:szCs w:val="28"/>
          <w:lang w:val="uk-UA" w:eastAsia="uk-UA"/>
          <w14:ligatures w14:val="none"/>
        </w:rPr>
        <w:t xml:space="preserve">Процесуальний пласт вибірки охоплює </w:t>
      </w:r>
      <w:r w:rsidRPr="001C43CB">
        <w:rPr>
          <w:rFonts w:ascii="Times New Roman" w:eastAsia="Times New Roman" w:hAnsi="Times New Roman" w:cs="Times New Roman"/>
          <w:i/>
          <w:iCs/>
          <w:kern w:val="0"/>
          <w:sz w:val="28"/>
          <w:szCs w:val="28"/>
          <w:lang w:val="uk-UA" w:eastAsia="uk-UA"/>
          <w14:ligatures w14:val="none"/>
        </w:rPr>
        <w:t xml:space="preserve">Кримінальний процесуальний кодекс України / </w:t>
      </w:r>
      <w:proofErr w:type="spellStart"/>
      <w:r w:rsidRPr="001C43CB">
        <w:rPr>
          <w:rFonts w:ascii="Times New Roman" w:eastAsia="Times New Roman" w:hAnsi="Times New Roman" w:cs="Times New Roman"/>
          <w:i/>
          <w:iCs/>
          <w:kern w:val="0"/>
          <w:sz w:val="28"/>
          <w:szCs w:val="28"/>
          <w:lang w:val="uk-UA" w:eastAsia="uk-UA"/>
          <w14:ligatures w14:val="none"/>
        </w:rPr>
        <w:t>Criminal</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Procedure</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Code</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of</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Ukraine</w:t>
      </w:r>
      <w:proofErr w:type="spellEnd"/>
      <w:r w:rsidRPr="001C43CB">
        <w:rPr>
          <w:rFonts w:ascii="Times New Roman" w:eastAsia="Times New Roman" w:hAnsi="Times New Roman" w:cs="Times New Roman"/>
          <w:kern w:val="0"/>
          <w:sz w:val="28"/>
          <w:szCs w:val="28"/>
          <w:lang w:val="uk-UA" w:eastAsia="uk-UA"/>
          <w14:ligatures w14:val="none"/>
        </w:rPr>
        <w:t xml:space="preserve"> та </w:t>
      </w:r>
      <w:r w:rsidRPr="001C43CB">
        <w:rPr>
          <w:rFonts w:ascii="Times New Roman" w:eastAsia="Times New Roman" w:hAnsi="Times New Roman" w:cs="Times New Roman"/>
          <w:i/>
          <w:iCs/>
          <w:kern w:val="0"/>
          <w:sz w:val="28"/>
          <w:szCs w:val="28"/>
          <w:lang w:val="uk-UA" w:eastAsia="uk-UA"/>
          <w14:ligatures w14:val="none"/>
        </w:rPr>
        <w:t xml:space="preserve">Кодекс адміністративного судочинства України / </w:t>
      </w:r>
      <w:proofErr w:type="spellStart"/>
      <w:r w:rsidRPr="001C43CB">
        <w:rPr>
          <w:rFonts w:ascii="Times New Roman" w:eastAsia="Times New Roman" w:hAnsi="Times New Roman" w:cs="Times New Roman"/>
          <w:i/>
          <w:iCs/>
          <w:kern w:val="0"/>
          <w:sz w:val="28"/>
          <w:szCs w:val="28"/>
          <w:lang w:val="uk-UA" w:eastAsia="uk-UA"/>
          <w14:ligatures w14:val="none"/>
        </w:rPr>
        <w:t>Code</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of</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Administrative</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Procedure</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of</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Ukraine</w:t>
      </w:r>
      <w:proofErr w:type="spellEnd"/>
      <w:r w:rsidRPr="001C43CB">
        <w:rPr>
          <w:rFonts w:ascii="Times New Roman" w:eastAsia="Times New Roman" w:hAnsi="Times New Roman" w:cs="Times New Roman"/>
          <w:kern w:val="0"/>
          <w:sz w:val="28"/>
          <w:szCs w:val="28"/>
          <w:lang w:val="uk-UA" w:eastAsia="uk-UA"/>
          <w14:ligatures w14:val="none"/>
        </w:rPr>
        <w:t xml:space="preserve">, що дає змогу аналізувати переклад процедурних норм, імперативних </w:t>
      </w:r>
      <w:proofErr w:type="spellStart"/>
      <w:r w:rsidRPr="001C43CB">
        <w:rPr>
          <w:rFonts w:ascii="Times New Roman" w:eastAsia="Times New Roman" w:hAnsi="Times New Roman" w:cs="Times New Roman"/>
          <w:kern w:val="0"/>
          <w:sz w:val="28"/>
          <w:szCs w:val="28"/>
          <w:lang w:val="uk-UA" w:eastAsia="uk-UA"/>
          <w14:ligatures w14:val="none"/>
        </w:rPr>
        <w:t>мовних</w:t>
      </w:r>
      <w:proofErr w:type="spellEnd"/>
      <w:r w:rsidRPr="001C43CB">
        <w:rPr>
          <w:rFonts w:ascii="Times New Roman" w:eastAsia="Times New Roman" w:hAnsi="Times New Roman" w:cs="Times New Roman"/>
          <w:kern w:val="0"/>
          <w:sz w:val="28"/>
          <w:szCs w:val="28"/>
          <w:lang w:val="uk-UA" w:eastAsia="uk-UA"/>
          <w14:ligatures w14:val="none"/>
        </w:rPr>
        <w:t xml:space="preserve"> формул, логіко-композиційних схем і механізмів аргументації. Підзаконні акти представлені, зокрема, </w:t>
      </w:r>
      <w:r w:rsidRPr="001C43CB">
        <w:rPr>
          <w:rFonts w:ascii="Times New Roman" w:eastAsia="Times New Roman" w:hAnsi="Times New Roman" w:cs="Times New Roman"/>
          <w:i/>
          <w:iCs/>
          <w:kern w:val="0"/>
          <w:sz w:val="28"/>
          <w:szCs w:val="28"/>
          <w:lang w:val="uk-UA" w:eastAsia="uk-UA"/>
          <w14:ligatures w14:val="none"/>
        </w:rPr>
        <w:t xml:space="preserve">постановами Кабінету Міністрів України / </w:t>
      </w:r>
      <w:proofErr w:type="spellStart"/>
      <w:r w:rsidRPr="001C43CB">
        <w:rPr>
          <w:rFonts w:ascii="Times New Roman" w:eastAsia="Times New Roman" w:hAnsi="Times New Roman" w:cs="Times New Roman"/>
          <w:i/>
          <w:iCs/>
          <w:kern w:val="0"/>
          <w:sz w:val="28"/>
          <w:szCs w:val="28"/>
          <w:lang w:val="uk-UA" w:eastAsia="uk-UA"/>
          <w14:ligatures w14:val="none"/>
        </w:rPr>
        <w:t>Resolutions</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of</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the</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Cabinet</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of</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Ministers</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of</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Ukraine</w:t>
      </w:r>
      <w:proofErr w:type="spellEnd"/>
      <w:r w:rsidRPr="001C43CB">
        <w:rPr>
          <w:rFonts w:ascii="Times New Roman" w:eastAsia="Times New Roman" w:hAnsi="Times New Roman" w:cs="Times New Roman"/>
          <w:kern w:val="0"/>
          <w:sz w:val="28"/>
          <w:szCs w:val="28"/>
          <w:lang w:val="uk-UA" w:eastAsia="uk-UA"/>
          <w14:ligatures w14:val="none"/>
        </w:rPr>
        <w:t xml:space="preserve">, які відображають </w:t>
      </w:r>
      <w:proofErr w:type="spellStart"/>
      <w:r w:rsidRPr="001C43CB">
        <w:rPr>
          <w:rFonts w:ascii="Times New Roman" w:eastAsia="Times New Roman" w:hAnsi="Times New Roman" w:cs="Times New Roman"/>
          <w:kern w:val="0"/>
          <w:sz w:val="28"/>
          <w:szCs w:val="28"/>
          <w:lang w:val="uk-UA" w:eastAsia="uk-UA"/>
          <w14:ligatures w14:val="none"/>
        </w:rPr>
        <w:t>інструктивно</w:t>
      </w:r>
      <w:proofErr w:type="spellEnd"/>
      <w:r w:rsidRPr="001C43CB">
        <w:rPr>
          <w:rFonts w:ascii="Times New Roman" w:eastAsia="Times New Roman" w:hAnsi="Times New Roman" w:cs="Times New Roman"/>
          <w:kern w:val="0"/>
          <w:sz w:val="28"/>
          <w:szCs w:val="28"/>
          <w:lang w:val="uk-UA" w:eastAsia="uk-UA"/>
          <w14:ligatures w14:val="none"/>
        </w:rPr>
        <w:t xml:space="preserve">-управлінський характер адміністративного дискурсу, високу прагматичну </w:t>
      </w:r>
      <w:proofErr w:type="spellStart"/>
      <w:r w:rsidRPr="001C43CB">
        <w:rPr>
          <w:rFonts w:ascii="Times New Roman" w:eastAsia="Times New Roman" w:hAnsi="Times New Roman" w:cs="Times New Roman"/>
          <w:kern w:val="0"/>
          <w:sz w:val="28"/>
          <w:szCs w:val="28"/>
          <w:lang w:val="uk-UA" w:eastAsia="uk-UA"/>
          <w14:ligatures w14:val="none"/>
        </w:rPr>
        <w:t>навантаженість</w:t>
      </w:r>
      <w:proofErr w:type="spellEnd"/>
      <w:r w:rsidRPr="001C43CB">
        <w:rPr>
          <w:rFonts w:ascii="Times New Roman" w:eastAsia="Times New Roman" w:hAnsi="Times New Roman" w:cs="Times New Roman"/>
          <w:kern w:val="0"/>
          <w:sz w:val="28"/>
          <w:szCs w:val="28"/>
          <w:lang w:val="uk-UA" w:eastAsia="uk-UA"/>
          <w14:ligatures w14:val="none"/>
        </w:rPr>
        <w:t xml:space="preserve"> і частотність нормативних приписів.</w:t>
      </w:r>
    </w:p>
    <w:p w14:paraId="529824A3" w14:textId="77777777" w:rsidR="001C43CB" w:rsidRPr="001C43CB" w:rsidRDefault="001C43CB" w:rsidP="005F5D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C43CB">
        <w:rPr>
          <w:rFonts w:ascii="Times New Roman" w:eastAsia="Times New Roman" w:hAnsi="Times New Roman" w:cs="Times New Roman"/>
          <w:kern w:val="0"/>
          <w:sz w:val="28"/>
          <w:szCs w:val="28"/>
          <w:lang w:val="uk-UA" w:eastAsia="uk-UA"/>
          <w14:ligatures w14:val="none"/>
        </w:rPr>
        <w:t xml:space="preserve">Міжнародно-правовий сегмент вибірки включає документи, що набули сили закону після ратифікації, зокрема </w:t>
      </w:r>
      <w:r w:rsidRPr="001C43CB">
        <w:rPr>
          <w:rFonts w:ascii="Times New Roman" w:eastAsia="Times New Roman" w:hAnsi="Times New Roman" w:cs="Times New Roman"/>
          <w:i/>
          <w:iCs/>
          <w:kern w:val="0"/>
          <w:sz w:val="28"/>
          <w:szCs w:val="28"/>
          <w:lang w:val="uk-UA" w:eastAsia="uk-UA"/>
          <w14:ligatures w14:val="none"/>
        </w:rPr>
        <w:t xml:space="preserve">Угоду про асоціацію між Україною та Європейським Союзом / </w:t>
      </w:r>
      <w:proofErr w:type="spellStart"/>
      <w:r w:rsidRPr="001C43CB">
        <w:rPr>
          <w:rFonts w:ascii="Times New Roman" w:eastAsia="Times New Roman" w:hAnsi="Times New Roman" w:cs="Times New Roman"/>
          <w:i/>
          <w:iCs/>
          <w:kern w:val="0"/>
          <w:sz w:val="28"/>
          <w:szCs w:val="28"/>
          <w:lang w:val="uk-UA" w:eastAsia="uk-UA"/>
          <w14:ligatures w14:val="none"/>
        </w:rPr>
        <w:t>Association</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Agreement</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between</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Ukraine</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and</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the</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European</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Union</w:t>
      </w:r>
      <w:proofErr w:type="spellEnd"/>
      <w:r w:rsidRPr="001C43CB">
        <w:rPr>
          <w:rFonts w:ascii="Times New Roman" w:eastAsia="Times New Roman" w:hAnsi="Times New Roman" w:cs="Times New Roman"/>
          <w:kern w:val="0"/>
          <w:sz w:val="28"/>
          <w:szCs w:val="28"/>
          <w:lang w:val="uk-UA" w:eastAsia="uk-UA"/>
          <w14:ligatures w14:val="none"/>
        </w:rPr>
        <w:t>. Такі тексти є показовими для аналізу співвідношення національної юридичної термінології з міжнародно усталеними англомовними відповідниками, а також для виявлення тенденцій гармонізації правових дискурсів у контексті євроінтеграції.</w:t>
      </w:r>
    </w:p>
    <w:p w14:paraId="31C2597B" w14:textId="77777777" w:rsidR="001C43CB" w:rsidRPr="001C43CB" w:rsidRDefault="001C43CB" w:rsidP="005F5D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C43CB">
        <w:rPr>
          <w:rFonts w:ascii="Times New Roman" w:eastAsia="Times New Roman" w:hAnsi="Times New Roman" w:cs="Times New Roman"/>
          <w:kern w:val="0"/>
          <w:sz w:val="28"/>
          <w:szCs w:val="28"/>
          <w:lang w:val="uk-UA" w:eastAsia="uk-UA"/>
          <w14:ligatures w14:val="none"/>
        </w:rPr>
        <w:t xml:space="preserve">Під час формування вибірки враховано й хронологічний аспект, що дозволяє простежити еволюцію офіційної перекладацької практики. Наприклад, переклад </w:t>
      </w:r>
      <w:r w:rsidRPr="001C43CB">
        <w:rPr>
          <w:rFonts w:ascii="Times New Roman" w:eastAsia="Times New Roman" w:hAnsi="Times New Roman" w:cs="Times New Roman"/>
          <w:i/>
          <w:iCs/>
          <w:kern w:val="0"/>
          <w:sz w:val="28"/>
          <w:szCs w:val="28"/>
          <w:lang w:val="uk-UA" w:eastAsia="uk-UA"/>
          <w14:ligatures w14:val="none"/>
        </w:rPr>
        <w:t xml:space="preserve">Закону України “Про запобігання корупції” / </w:t>
      </w:r>
      <w:proofErr w:type="spellStart"/>
      <w:r w:rsidRPr="001C43CB">
        <w:rPr>
          <w:rFonts w:ascii="Times New Roman" w:eastAsia="Times New Roman" w:hAnsi="Times New Roman" w:cs="Times New Roman"/>
          <w:i/>
          <w:iCs/>
          <w:kern w:val="0"/>
          <w:sz w:val="28"/>
          <w:szCs w:val="28"/>
          <w:lang w:val="uk-UA" w:eastAsia="uk-UA"/>
          <w14:ligatures w14:val="none"/>
        </w:rPr>
        <w:t>Law</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of</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Ukraine</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On</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Prevention</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of</w:t>
      </w:r>
      <w:proofErr w:type="spellEnd"/>
      <w:r w:rsidRPr="001C43CB">
        <w:rPr>
          <w:rFonts w:ascii="Times New Roman" w:eastAsia="Times New Roman" w:hAnsi="Times New Roman" w:cs="Times New Roman"/>
          <w:i/>
          <w:iCs/>
          <w:kern w:val="0"/>
          <w:sz w:val="28"/>
          <w:szCs w:val="28"/>
          <w:lang w:val="uk-UA" w:eastAsia="uk-UA"/>
          <w14:ligatures w14:val="none"/>
        </w:rPr>
        <w:t xml:space="preserve"> </w:t>
      </w:r>
      <w:proofErr w:type="spellStart"/>
      <w:r w:rsidRPr="001C43CB">
        <w:rPr>
          <w:rFonts w:ascii="Times New Roman" w:eastAsia="Times New Roman" w:hAnsi="Times New Roman" w:cs="Times New Roman"/>
          <w:i/>
          <w:iCs/>
          <w:kern w:val="0"/>
          <w:sz w:val="28"/>
          <w:szCs w:val="28"/>
          <w:lang w:val="uk-UA" w:eastAsia="uk-UA"/>
          <w14:ligatures w14:val="none"/>
        </w:rPr>
        <w:t>Corruption</w:t>
      </w:r>
      <w:proofErr w:type="spellEnd"/>
      <w:r w:rsidRPr="001C43CB">
        <w:rPr>
          <w:rFonts w:ascii="Times New Roman" w:eastAsia="Times New Roman" w:hAnsi="Times New Roman" w:cs="Times New Roman"/>
          <w:i/>
          <w:iCs/>
          <w:kern w:val="0"/>
          <w:sz w:val="28"/>
          <w:szCs w:val="28"/>
          <w:lang w:val="uk-UA" w:eastAsia="uk-UA"/>
          <w14:ligatures w14:val="none"/>
        </w:rPr>
        <w:t>”</w:t>
      </w:r>
      <w:r w:rsidRPr="001C43CB">
        <w:rPr>
          <w:rFonts w:ascii="Times New Roman" w:eastAsia="Times New Roman" w:hAnsi="Times New Roman" w:cs="Times New Roman"/>
          <w:kern w:val="0"/>
          <w:sz w:val="28"/>
          <w:szCs w:val="28"/>
          <w:lang w:val="uk-UA" w:eastAsia="uk-UA"/>
          <w14:ligatures w14:val="none"/>
        </w:rPr>
        <w:t>, виконаний після реформ 2014 року, демонструє підвищену термінологічну уніфікованість, орієнтацію на міжнародні антикорупційні стандарти та помітне скорочення кількості калькованих структур порівняно з ранніми перекладами інших нормативних актів.</w:t>
      </w:r>
    </w:p>
    <w:p w14:paraId="07EF9C7A" w14:textId="77777777" w:rsidR="001C43CB" w:rsidRPr="001C43CB" w:rsidRDefault="001C43CB" w:rsidP="005F5D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C43CB">
        <w:rPr>
          <w:rFonts w:ascii="Times New Roman" w:eastAsia="Times New Roman" w:hAnsi="Times New Roman" w:cs="Times New Roman"/>
          <w:kern w:val="0"/>
          <w:sz w:val="28"/>
          <w:szCs w:val="28"/>
          <w:lang w:val="uk-UA" w:eastAsia="uk-UA"/>
          <w14:ligatures w14:val="none"/>
        </w:rPr>
        <w:t xml:space="preserve">Узагальнена класифікація вибірки дає можливість визначити, як жанрова специфіка, правовий статус, обсяг нормативного регулювання, адресат і функціональна спрямованість документа впливають на перекладацькі стратегії, вибір еквівалентів, синтаксичні моделі та </w:t>
      </w:r>
      <w:r w:rsidRPr="001C43CB">
        <w:rPr>
          <w:rFonts w:ascii="Times New Roman" w:eastAsia="Times New Roman" w:hAnsi="Times New Roman" w:cs="Times New Roman"/>
          <w:kern w:val="0"/>
          <w:sz w:val="28"/>
          <w:szCs w:val="28"/>
          <w:lang w:val="uk-UA" w:eastAsia="uk-UA"/>
          <w14:ligatures w14:val="none"/>
        </w:rPr>
        <w:lastRenderedPageBreak/>
        <w:t>прагматичну адаптацію. Конституційні та кодифіковані акти вимагають максимальної термінологічної стабільності, тоді як галузеві закони нерідко містять нові поняття, що потребують семантичного уточнення чи лексико-семантичної адаптації. Підзаконні акти, навпаки, демонструють тенденцію до мови нормативної економії, що впливає на спосіб перекладу імперативних конструкцій і процедурних інструкцій.</w:t>
      </w:r>
    </w:p>
    <w:p w14:paraId="0E52B12A" w14:textId="77777777" w:rsidR="001C43CB" w:rsidRPr="001C43CB" w:rsidRDefault="001C43CB" w:rsidP="005F5D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C43CB">
        <w:rPr>
          <w:rFonts w:ascii="Times New Roman" w:eastAsia="Times New Roman" w:hAnsi="Times New Roman" w:cs="Times New Roman"/>
          <w:kern w:val="0"/>
          <w:sz w:val="28"/>
          <w:szCs w:val="28"/>
          <w:lang w:val="uk-UA" w:eastAsia="uk-UA"/>
          <w14:ligatures w14:val="none"/>
        </w:rPr>
        <w:t xml:space="preserve">Отже, вибірка охоплює різнорівневі, різножанрові та різнофункціональні нормативні тексти — від конституційних положень до спеціальних галузевих законів і міжнародних угод. Така репрезентативність забезпечує комплексність подальшого аналізу, дозволяє встановити закономірності міжкультурного трансферу правових понять та оцінити, як </w:t>
      </w:r>
      <w:proofErr w:type="spellStart"/>
      <w:r w:rsidRPr="001C43CB">
        <w:rPr>
          <w:rFonts w:ascii="Times New Roman" w:eastAsia="Times New Roman" w:hAnsi="Times New Roman" w:cs="Times New Roman"/>
          <w:kern w:val="0"/>
          <w:sz w:val="28"/>
          <w:szCs w:val="28"/>
          <w:lang w:val="uk-UA" w:eastAsia="uk-UA"/>
          <w14:ligatures w14:val="none"/>
        </w:rPr>
        <w:t>мовні</w:t>
      </w:r>
      <w:proofErr w:type="spellEnd"/>
      <w:r w:rsidRPr="001C43CB">
        <w:rPr>
          <w:rFonts w:ascii="Times New Roman" w:eastAsia="Times New Roman" w:hAnsi="Times New Roman" w:cs="Times New Roman"/>
          <w:kern w:val="0"/>
          <w:sz w:val="28"/>
          <w:szCs w:val="28"/>
          <w:lang w:val="uk-UA" w:eastAsia="uk-UA"/>
          <w14:ligatures w14:val="none"/>
        </w:rPr>
        <w:t>, дискурсивні та культурно-правові чинники впливають на англомовне відтворення української правової реальності.</w:t>
      </w:r>
    </w:p>
    <w:p w14:paraId="0A223937" w14:textId="77777777" w:rsidR="00995528" w:rsidRPr="005F5DA8" w:rsidRDefault="00995528" w:rsidP="005F5D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76656576" w14:textId="380EEABB" w:rsidR="00995528" w:rsidRPr="005F5DA8" w:rsidRDefault="00995528" w:rsidP="005F5DA8">
      <w:pPr>
        <w:spacing w:after="0" w:line="360" w:lineRule="auto"/>
        <w:ind w:firstLine="709"/>
        <w:jc w:val="both"/>
        <w:rPr>
          <w:rFonts w:ascii="Times New Roman" w:hAnsi="Times New Roman" w:cs="Times New Roman"/>
          <w:b/>
          <w:bCs/>
          <w:sz w:val="28"/>
          <w:szCs w:val="28"/>
          <w:lang w:val="uk-UA"/>
        </w:rPr>
      </w:pPr>
      <w:r w:rsidRPr="005F5DA8">
        <w:rPr>
          <w:rFonts w:ascii="Times New Roman" w:eastAsia="Times New Roman" w:hAnsi="Times New Roman" w:cs="Times New Roman"/>
          <w:b/>
          <w:bCs/>
          <w:kern w:val="0"/>
          <w:sz w:val="28"/>
          <w:szCs w:val="28"/>
          <w:lang w:val="uk-UA" w:eastAsia="uk-UA"/>
          <w14:ligatures w14:val="none"/>
        </w:rPr>
        <w:t xml:space="preserve">2.2. </w:t>
      </w:r>
      <w:proofErr w:type="spellStart"/>
      <w:r w:rsidRPr="005F5DA8">
        <w:rPr>
          <w:rFonts w:ascii="Times New Roman" w:eastAsia="Times New Roman" w:hAnsi="Times New Roman" w:cs="Times New Roman"/>
          <w:b/>
          <w:bCs/>
          <w:kern w:val="0"/>
          <w:sz w:val="28"/>
          <w:szCs w:val="28"/>
          <w:lang w:val="uk-UA" w:eastAsia="uk-UA"/>
          <w14:ligatures w14:val="none"/>
        </w:rPr>
        <w:t>Безеквівалентна</w:t>
      </w:r>
      <w:proofErr w:type="spellEnd"/>
      <w:r w:rsidRPr="005F5DA8">
        <w:rPr>
          <w:rFonts w:ascii="Times New Roman" w:eastAsia="Times New Roman" w:hAnsi="Times New Roman" w:cs="Times New Roman"/>
          <w:b/>
          <w:bCs/>
          <w:kern w:val="0"/>
          <w:sz w:val="28"/>
          <w:szCs w:val="28"/>
          <w:lang w:val="uk-UA" w:eastAsia="uk-UA"/>
          <w14:ligatures w14:val="none"/>
        </w:rPr>
        <w:t xml:space="preserve"> правова лексика та реалії у перекладі</w:t>
      </w:r>
      <w:r w:rsidRPr="005F5DA8">
        <w:rPr>
          <w:rFonts w:ascii="Times New Roman" w:eastAsia="Times New Roman" w:hAnsi="Times New Roman" w:cs="Times New Roman"/>
          <w:b/>
          <w:bCs/>
          <w:kern w:val="0"/>
          <w:sz w:val="28"/>
          <w:szCs w:val="28"/>
          <w:lang w:val="uk-UA" w:eastAsia="uk-UA"/>
          <w14:ligatures w14:val="none"/>
        </w:rPr>
        <w:br/>
      </w:r>
    </w:p>
    <w:p w14:paraId="45824F60" w14:textId="77777777" w:rsidR="00980FC0" w:rsidRPr="00980FC0" w:rsidRDefault="00980FC0" w:rsidP="005F5D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80FC0">
        <w:rPr>
          <w:rFonts w:ascii="Times New Roman" w:eastAsia="Times New Roman" w:hAnsi="Times New Roman" w:cs="Times New Roman"/>
          <w:kern w:val="0"/>
          <w:sz w:val="28"/>
          <w:szCs w:val="28"/>
          <w:lang w:val="uk-UA" w:eastAsia="uk-UA"/>
          <w14:ligatures w14:val="none"/>
        </w:rPr>
        <w:t xml:space="preserve">Аналіз офіційних англомовних версій українських нормативно-правових актів засвідчує, що суттєвим викликом у перекладі є відтворення лексики, концептуально прив’язаної до української правової системи. Такі одиниці виявляються у </w:t>
      </w:r>
      <w:r w:rsidRPr="00980FC0">
        <w:rPr>
          <w:rFonts w:ascii="Times New Roman" w:eastAsia="Times New Roman" w:hAnsi="Times New Roman" w:cs="Times New Roman"/>
          <w:i/>
          <w:iCs/>
          <w:kern w:val="0"/>
          <w:sz w:val="28"/>
          <w:szCs w:val="28"/>
          <w:lang w:val="uk-UA" w:eastAsia="uk-UA"/>
          <w14:ligatures w14:val="none"/>
        </w:rPr>
        <w:t>Конституції України</w:t>
      </w:r>
      <w:r w:rsidRPr="00980FC0">
        <w:rPr>
          <w:rFonts w:ascii="Times New Roman" w:eastAsia="Times New Roman" w:hAnsi="Times New Roman" w:cs="Times New Roman"/>
          <w:kern w:val="0"/>
          <w:sz w:val="28"/>
          <w:szCs w:val="28"/>
          <w:lang w:val="uk-UA" w:eastAsia="uk-UA"/>
          <w14:ligatures w14:val="none"/>
        </w:rPr>
        <w:t xml:space="preserve">, </w:t>
      </w:r>
      <w:r w:rsidRPr="00980FC0">
        <w:rPr>
          <w:rFonts w:ascii="Times New Roman" w:eastAsia="Times New Roman" w:hAnsi="Times New Roman" w:cs="Times New Roman"/>
          <w:i/>
          <w:iCs/>
          <w:kern w:val="0"/>
          <w:sz w:val="28"/>
          <w:szCs w:val="28"/>
          <w:lang w:val="uk-UA" w:eastAsia="uk-UA"/>
          <w14:ligatures w14:val="none"/>
        </w:rPr>
        <w:t>Цивільному кодексі України</w:t>
      </w:r>
      <w:r w:rsidRPr="00980FC0">
        <w:rPr>
          <w:rFonts w:ascii="Times New Roman" w:eastAsia="Times New Roman" w:hAnsi="Times New Roman" w:cs="Times New Roman"/>
          <w:kern w:val="0"/>
          <w:sz w:val="28"/>
          <w:szCs w:val="28"/>
          <w:lang w:val="uk-UA" w:eastAsia="uk-UA"/>
          <w14:ligatures w14:val="none"/>
        </w:rPr>
        <w:t xml:space="preserve">, </w:t>
      </w:r>
      <w:r w:rsidRPr="00980FC0">
        <w:rPr>
          <w:rFonts w:ascii="Times New Roman" w:eastAsia="Times New Roman" w:hAnsi="Times New Roman" w:cs="Times New Roman"/>
          <w:i/>
          <w:iCs/>
          <w:kern w:val="0"/>
          <w:sz w:val="28"/>
          <w:szCs w:val="28"/>
          <w:lang w:val="uk-UA" w:eastAsia="uk-UA"/>
          <w14:ligatures w14:val="none"/>
        </w:rPr>
        <w:t>Кримінальному кодексі України</w:t>
      </w:r>
      <w:r w:rsidRPr="00980FC0">
        <w:rPr>
          <w:rFonts w:ascii="Times New Roman" w:eastAsia="Times New Roman" w:hAnsi="Times New Roman" w:cs="Times New Roman"/>
          <w:kern w:val="0"/>
          <w:sz w:val="28"/>
          <w:szCs w:val="28"/>
          <w:lang w:val="uk-UA" w:eastAsia="uk-UA"/>
          <w14:ligatures w14:val="none"/>
        </w:rPr>
        <w:t xml:space="preserve">, </w:t>
      </w:r>
      <w:r w:rsidRPr="00980FC0">
        <w:rPr>
          <w:rFonts w:ascii="Times New Roman" w:eastAsia="Times New Roman" w:hAnsi="Times New Roman" w:cs="Times New Roman"/>
          <w:i/>
          <w:iCs/>
          <w:kern w:val="0"/>
          <w:sz w:val="28"/>
          <w:szCs w:val="28"/>
          <w:lang w:val="uk-UA" w:eastAsia="uk-UA"/>
          <w14:ligatures w14:val="none"/>
        </w:rPr>
        <w:t>Кримінальному процесуальному кодексі України</w:t>
      </w:r>
      <w:r w:rsidRPr="00980FC0">
        <w:rPr>
          <w:rFonts w:ascii="Times New Roman" w:eastAsia="Times New Roman" w:hAnsi="Times New Roman" w:cs="Times New Roman"/>
          <w:kern w:val="0"/>
          <w:sz w:val="28"/>
          <w:szCs w:val="28"/>
          <w:lang w:val="uk-UA" w:eastAsia="uk-UA"/>
          <w14:ligatures w14:val="none"/>
        </w:rPr>
        <w:t xml:space="preserve">, </w:t>
      </w:r>
      <w:r w:rsidRPr="00980FC0">
        <w:rPr>
          <w:rFonts w:ascii="Times New Roman" w:eastAsia="Times New Roman" w:hAnsi="Times New Roman" w:cs="Times New Roman"/>
          <w:i/>
          <w:iCs/>
          <w:kern w:val="0"/>
          <w:sz w:val="28"/>
          <w:szCs w:val="28"/>
          <w:lang w:val="uk-UA" w:eastAsia="uk-UA"/>
          <w14:ligatures w14:val="none"/>
        </w:rPr>
        <w:t>Законах України “Про вищу освіту”</w:t>
      </w:r>
      <w:r w:rsidRPr="00980FC0">
        <w:rPr>
          <w:rFonts w:ascii="Times New Roman" w:eastAsia="Times New Roman" w:hAnsi="Times New Roman" w:cs="Times New Roman"/>
          <w:kern w:val="0"/>
          <w:sz w:val="28"/>
          <w:szCs w:val="28"/>
          <w:lang w:val="uk-UA" w:eastAsia="uk-UA"/>
          <w14:ligatures w14:val="none"/>
        </w:rPr>
        <w:t>, “</w:t>
      </w:r>
      <w:r w:rsidRPr="00980FC0">
        <w:rPr>
          <w:rFonts w:ascii="Times New Roman" w:eastAsia="Times New Roman" w:hAnsi="Times New Roman" w:cs="Times New Roman"/>
          <w:i/>
          <w:iCs/>
          <w:kern w:val="0"/>
          <w:sz w:val="28"/>
          <w:szCs w:val="28"/>
          <w:lang w:val="uk-UA" w:eastAsia="uk-UA"/>
          <w14:ligatures w14:val="none"/>
        </w:rPr>
        <w:t>Про запобігання корупції</w:t>
      </w:r>
      <w:r w:rsidRPr="00980FC0">
        <w:rPr>
          <w:rFonts w:ascii="Times New Roman" w:eastAsia="Times New Roman" w:hAnsi="Times New Roman" w:cs="Times New Roman"/>
          <w:kern w:val="0"/>
          <w:sz w:val="28"/>
          <w:szCs w:val="28"/>
          <w:lang w:val="uk-UA" w:eastAsia="uk-UA"/>
          <w14:ligatures w14:val="none"/>
        </w:rPr>
        <w:t>”, “</w:t>
      </w:r>
      <w:r w:rsidRPr="00980FC0">
        <w:rPr>
          <w:rFonts w:ascii="Times New Roman" w:eastAsia="Times New Roman" w:hAnsi="Times New Roman" w:cs="Times New Roman"/>
          <w:i/>
          <w:iCs/>
          <w:kern w:val="0"/>
          <w:sz w:val="28"/>
          <w:szCs w:val="28"/>
          <w:lang w:val="uk-UA" w:eastAsia="uk-UA"/>
          <w14:ligatures w14:val="none"/>
        </w:rPr>
        <w:t>Про місцеве самоврядування в Україні</w:t>
      </w:r>
      <w:r w:rsidRPr="00980FC0">
        <w:rPr>
          <w:rFonts w:ascii="Times New Roman" w:eastAsia="Times New Roman" w:hAnsi="Times New Roman" w:cs="Times New Roman"/>
          <w:kern w:val="0"/>
          <w:sz w:val="28"/>
          <w:szCs w:val="28"/>
          <w:lang w:val="uk-UA" w:eastAsia="uk-UA"/>
          <w14:ligatures w14:val="none"/>
        </w:rPr>
        <w:t>”, “</w:t>
      </w:r>
      <w:r w:rsidRPr="00980FC0">
        <w:rPr>
          <w:rFonts w:ascii="Times New Roman" w:eastAsia="Times New Roman" w:hAnsi="Times New Roman" w:cs="Times New Roman"/>
          <w:i/>
          <w:iCs/>
          <w:kern w:val="0"/>
          <w:sz w:val="28"/>
          <w:szCs w:val="28"/>
          <w:lang w:val="uk-UA" w:eastAsia="uk-UA"/>
          <w14:ligatures w14:val="none"/>
        </w:rPr>
        <w:t>Про національну безпеку України</w:t>
      </w:r>
      <w:r w:rsidRPr="00980FC0">
        <w:rPr>
          <w:rFonts w:ascii="Times New Roman" w:eastAsia="Times New Roman" w:hAnsi="Times New Roman" w:cs="Times New Roman"/>
          <w:kern w:val="0"/>
          <w:sz w:val="28"/>
          <w:szCs w:val="28"/>
          <w:lang w:val="uk-UA" w:eastAsia="uk-UA"/>
          <w14:ligatures w14:val="none"/>
        </w:rPr>
        <w:t>”, “</w:t>
      </w:r>
      <w:r w:rsidRPr="00980FC0">
        <w:rPr>
          <w:rFonts w:ascii="Times New Roman" w:eastAsia="Times New Roman" w:hAnsi="Times New Roman" w:cs="Times New Roman"/>
          <w:i/>
          <w:iCs/>
          <w:kern w:val="0"/>
          <w:sz w:val="28"/>
          <w:szCs w:val="28"/>
          <w:lang w:val="uk-UA" w:eastAsia="uk-UA"/>
          <w14:ligatures w14:val="none"/>
        </w:rPr>
        <w:t>Про охорону навколишнього природного середовища</w:t>
      </w:r>
      <w:r w:rsidRPr="00980FC0">
        <w:rPr>
          <w:rFonts w:ascii="Times New Roman" w:eastAsia="Times New Roman" w:hAnsi="Times New Roman" w:cs="Times New Roman"/>
          <w:kern w:val="0"/>
          <w:sz w:val="28"/>
          <w:szCs w:val="28"/>
          <w:lang w:val="uk-UA" w:eastAsia="uk-UA"/>
          <w14:ligatures w14:val="none"/>
        </w:rPr>
        <w:t xml:space="preserve">”, а також у тексті </w:t>
      </w:r>
      <w:r w:rsidRPr="00980FC0">
        <w:rPr>
          <w:rFonts w:ascii="Times New Roman" w:eastAsia="Times New Roman" w:hAnsi="Times New Roman" w:cs="Times New Roman"/>
          <w:i/>
          <w:iCs/>
          <w:kern w:val="0"/>
          <w:sz w:val="28"/>
          <w:szCs w:val="28"/>
          <w:lang w:val="uk-UA" w:eastAsia="uk-UA"/>
          <w14:ligatures w14:val="none"/>
        </w:rPr>
        <w:t>Угоди про асоціацію між Україною та Європейським Союзом</w:t>
      </w:r>
      <w:r w:rsidRPr="00980FC0">
        <w:rPr>
          <w:rFonts w:ascii="Times New Roman" w:eastAsia="Times New Roman" w:hAnsi="Times New Roman" w:cs="Times New Roman"/>
          <w:kern w:val="0"/>
          <w:sz w:val="28"/>
          <w:szCs w:val="28"/>
          <w:lang w:val="uk-UA" w:eastAsia="uk-UA"/>
          <w14:ligatures w14:val="none"/>
        </w:rPr>
        <w:t xml:space="preserve">. У цих документах </w:t>
      </w:r>
      <w:proofErr w:type="spellStart"/>
      <w:r w:rsidRPr="00980FC0">
        <w:rPr>
          <w:rFonts w:ascii="Times New Roman" w:eastAsia="Times New Roman" w:hAnsi="Times New Roman" w:cs="Times New Roman"/>
          <w:kern w:val="0"/>
          <w:sz w:val="28"/>
          <w:szCs w:val="28"/>
          <w:lang w:val="uk-UA" w:eastAsia="uk-UA"/>
          <w14:ligatures w14:val="none"/>
        </w:rPr>
        <w:t>безеквівалентність</w:t>
      </w:r>
      <w:proofErr w:type="spellEnd"/>
      <w:r w:rsidRPr="00980FC0">
        <w:rPr>
          <w:rFonts w:ascii="Times New Roman" w:eastAsia="Times New Roman" w:hAnsi="Times New Roman" w:cs="Times New Roman"/>
          <w:kern w:val="0"/>
          <w:sz w:val="28"/>
          <w:szCs w:val="28"/>
          <w:lang w:val="uk-UA" w:eastAsia="uk-UA"/>
          <w14:ligatures w14:val="none"/>
        </w:rPr>
        <w:t xml:space="preserve"> є не лише </w:t>
      </w:r>
      <w:proofErr w:type="spellStart"/>
      <w:r w:rsidRPr="00980FC0">
        <w:rPr>
          <w:rFonts w:ascii="Times New Roman" w:eastAsia="Times New Roman" w:hAnsi="Times New Roman" w:cs="Times New Roman"/>
          <w:kern w:val="0"/>
          <w:sz w:val="28"/>
          <w:szCs w:val="28"/>
          <w:lang w:val="uk-UA" w:eastAsia="uk-UA"/>
          <w14:ligatures w14:val="none"/>
        </w:rPr>
        <w:t>мовною</w:t>
      </w:r>
      <w:proofErr w:type="spellEnd"/>
      <w:r w:rsidRPr="00980FC0">
        <w:rPr>
          <w:rFonts w:ascii="Times New Roman" w:eastAsia="Times New Roman" w:hAnsi="Times New Roman" w:cs="Times New Roman"/>
          <w:kern w:val="0"/>
          <w:sz w:val="28"/>
          <w:szCs w:val="28"/>
          <w:lang w:val="uk-UA" w:eastAsia="uk-UA"/>
          <w14:ligatures w14:val="none"/>
        </w:rPr>
        <w:t xml:space="preserve">, а насамперед правовою, оскільки відображає різні історичні моделі </w:t>
      </w:r>
      <w:proofErr w:type="spellStart"/>
      <w:r w:rsidRPr="00980FC0">
        <w:rPr>
          <w:rFonts w:ascii="Times New Roman" w:eastAsia="Times New Roman" w:hAnsi="Times New Roman" w:cs="Times New Roman"/>
          <w:kern w:val="0"/>
          <w:sz w:val="28"/>
          <w:szCs w:val="28"/>
          <w:lang w:val="uk-UA" w:eastAsia="uk-UA"/>
          <w14:ligatures w14:val="none"/>
        </w:rPr>
        <w:t>правотворення</w:t>
      </w:r>
      <w:proofErr w:type="spellEnd"/>
      <w:r w:rsidRPr="00980FC0">
        <w:rPr>
          <w:rFonts w:ascii="Times New Roman" w:eastAsia="Times New Roman" w:hAnsi="Times New Roman" w:cs="Times New Roman"/>
          <w:kern w:val="0"/>
          <w:sz w:val="28"/>
          <w:szCs w:val="28"/>
          <w:lang w:val="uk-UA" w:eastAsia="uk-UA"/>
          <w14:ligatures w14:val="none"/>
        </w:rPr>
        <w:t>, судову практику, інституційні структури та категоріально-поняттєві системи.</w:t>
      </w:r>
    </w:p>
    <w:p w14:paraId="332BE4C7" w14:textId="77777777" w:rsidR="00980FC0" w:rsidRPr="00980FC0" w:rsidRDefault="00980FC0" w:rsidP="005F5D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80FC0">
        <w:rPr>
          <w:rFonts w:ascii="Times New Roman" w:eastAsia="Times New Roman" w:hAnsi="Times New Roman" w:cs="Times New Roman"/>
          <w:kern w:val="0"/>
          <w:sz w:val="28"/>
          <w:szCs w:val="28"/>
          <w:lang w:val="uk-UA" w:eastAsia="uk-UA"/>
          <w14:ligatures w14:val="none"/>
        </w:rPr>
        <w:t xml:space="preserve">У </w:t>
      </w:r>
      <w:r w:rsidRPr="00980FC0">
        <w:rPr>
          <w:rFonts w:ascii="Times New Roman" w:eastAsia="Times New Roman" w:hAnsi="Times New Roman" w:cs="Times New Roman"/>
          <w:i/>
          <w:iCs/>
          <w:kern w:val="0"/>
          <w:sz w:val="28"/>
          <w:szCs w:val="28"/>
          <w:lang w:val="uk-UA" w:eastAsia="uk-UA"/>
          <w14:ligatures w14:val="none"/>
        </w:rPr>
        <w:t>Конституції України</w:t>
      </w:r>
      <w:r w:rsidRPr="00980FC0">
        <w:rPr>
          <w:rFonts w:ascii="Times New Roman" w:eastAsia="Times New Roman" w:hAnsi="Times New Roman" w:cs="Times New Roman"/>
          <w:kern w:val="0"/>
          <w:sz w:val="28"/>
          <w:szCs w:val="28"/>
          <w:lang w:val="uk-UA" w:eastAsia="uk-UA"/>
          <w14:ligatures w14:val="none"/>
        </w:rPr>
        <w:t xml:space="preserve"> зустрічаються реалії, обумовлені державним устроєм. Формулювання </w:t>
      </w:r>
      <w:r w:rsidRPr="00980FC0">
        <w:rPr>
          <w:rFonts w:ascii="Times New Roman" w:eastAsia="Times New Roman" w:hAnsi="Times New Roman" w:cs="Times New Roman"/>
          <w:i/>
          <w:iCs/>
          <w:kern w:val="0"/>
          <w:sz w:val="28"/>
          <w:szCs w:val="28"/>
          <w:lang w:val="uk-UA" w:eastAsia="uk-UA"/>
          <w14:ligatures w14:val="none"/>
        </w:rPr>
        <w:t>Верховна Рада України</w:t>
      </w:r>
      <w:r w:rsidRPr="00980FC0">
        <w:rPr>
          <w:rFonts w:ascii="Times New Roman" w:eastAsia="Times New Roman" w:hAnsi="Times New Roman" w:cs="Times New Roman"/>
          <w:kern w:val="0"/>
          <w:sz w:val="28"/>
          <w:szCs w:val="28"/>
          <w:lang w:val="uk-UA" w:eastAsia="uk-UA"/>
          <w14:ligatures w14:val="none"/>
        </w:rPr>
        <w:t xml:space="preserve"> передається як </w:t>
      </w:r>
      <w:proofErr w:type="spellStart"/>
      <w:r w:rsidRPr="00980FC0">
        <w:rPr>
          <w:rFonts w:ascii="Times New Roman" w:eastAsia="Times New Roman" w:hAnsi="Times New Roman" w:cs="Times New Roman"/>
          <w:i/>
          <w:iCs/>
          <w:kern w:val="0"/>
          <w:sz w:val="28"/>
          <w:szCs w:val="28"/>
          <w:lang w:val="uk-UA" w:eastAsia="uk-UA"/>
          <w14:ligatures w14:val="none"/>
        </w:rPr>
        <w:t>Verkhovna</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lastRenderedPageBreak/>
        <w:t>Rada</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of</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Ukraine</w:t>
      </w:r>
      <w:proofErr w:type="spellEnd"/>
      <w:r w:rsidRPr="00980FC0">
        <w:rPr>
          <w:rFonts w:ascii="Times New Roman" w:eastAsia="Times New Roman" w:hAnsi="Times New Roman" w:cs="Times New Roman"/>
          <w:kern w:val="0"/>
          <w:sz w:val="28"/>
          <w:szCs w:val="28"/>
          <w:lang w:val="uk-UA" w:eastAsia="uk-UA"/>
          <w14:ligatures w14:val="none"/>
        </w:rPr>
        <w:t xml:space="preserve">, тобто не перекладається, а транслітерується, оскільки у </w:t>
      </w:r>
      <w:proofErr w:type="spellStart"/>
      <w:r w:rsidRPr="00980FC0">
        <w:rPr>
          <w:rFonts w:ascii="Times New Roman" w:eastAsia="Times New Roman" w:hAnsi="Times New Roman" w:cs="Times New Roman"/>
          <w:kern w:val="0"/>
          <w:sz w:val="28"/>
          <w:szCs w:val="28"/>
          <w:lang w:val="uk-UA" w:eastAsia="uk-UA"/>
          <w14:ligatures w14:val="none"/>
        </w:rPr>
        <w:t>загальноправовому</w:t>
      </w:r>
      <w:proofErr w:type="spellEnd"/>
      <w:r w:rsidRPr="00980FC0">
        <w:rPr>
          <w:rFonts w:ascii="Times New Roman" w:eastAsia="Times New Roman" w:hAnsi="Times New Roman" w:cs="Times New Roman"/>
          <w:kern w:val="0"/>
          <w:sz w:val="28"/>
          <w:szCs w:val="28"/>
          <w:lang w:val="uk-UA" w:eastAsia="uk-UA"/>
          <w14:ligatures w14:val="none"/>
        </w:rPr>
        <w:t xml:space="preserve"> світі немає інституційного аналога парламенту з конституційно закріпленою назвою та структурою. Подібний підхід застосовується до номінацій </w:t>
      </w:r>
      <w:r w:rsidRPr="00980FC0">
        <w:rPr>
          <w:rFonts w:ascii="Times New Roman" w:eastAsia="Times New Roman" w:hAnsi="Times New Roman" w:cs="Times New Roman"/>
          <w:i/>
          <w:iCs/>
          <w:kern w:val="0"/>
          <w:sz w:val="28"/>
          <w:szCs w:val="28"/>
          <w:lang w:val="uk-UA" w:eastAsia="uk-UA"/>
          <w14:ligatures w14:val="none"/>
        </w:rPr>
        <w:t>область</w:t>
      </w:r>
      <w:r w:rsidRPr="00980FC0">
        <w:rPr>
          <w:rFonts w:ascii="Times New Roman" w:eastAsia="Times New Roman" w:hAnsi="Times New Roman" w:cs="Times New Roman"/>
          <w:kern w:val="0"/>
          <w:sz w:val="28"/>
          <w:szCs w:val="28"/>
          <w:lang w:val="uk-UA" w:eastAsia="uk-UA"/>
          <w14:ligatures w14:val="none"/>
        </w:rPr>
        <w:t xml:space="preserve"> та </w:t>
      </w:r>
      <w:r w:rsidRPr="00980FC0">
        <w:rPr>
          <w:rFonts w:ascii="Times New Roman" w:eastAsia="Times New Roman" w:hAnsi="Times New Roman" w:cs="Times New Roman"/>
          <w:i/>
          <w:iCs/>
          <w:kern w:val="0"/>
          <w:sz w:val="28"/>
          <w:szCs w:val="28"/>
          <w:lang w:val="uk-UA" w:eastAsia="uk-UA"/>
          <w14:ligatures w14:val="none"/>
        </w:rPr>
        <w:t>район</w:t>
      </w:r>
      <w:r w:rsidRPr="00980FC0">
        <w:rPr>
          <w:rFonts w:ascii="Times New Roman" w:eastAsia="Times New Roman" w:hAnsi="Times New Roman" w:cs="Times New Roman"/>
          <w:kern w:val="0"/>
          <w:sz w:val="28"/>
          <w:szCs w:val="28"/>
          <w:lang w:val="uk-UA" w:eastAsia="uk-UA"/>
          <w14:ligatures w14:val="none"/>
        </w:rPr>
        <w:t xml:space="preserve">, перекладених відповідно як </w:t>
      </w:r>
      <w:proofErr w:type="spellStart"/>
      <w:r w:rsidRPr="00980FC0">
        <w:rPr>
          <w:rFonts w:ascii="Times New Roman" w:eastAsia="Times New Roman" w:hAnsi="Times New Roman" w:cs="Times New Roman"/>
          <w:i/>
          <w:iCs/>
          <w:kern w:val="0"/>
          <w:sz w:val="28"/>
          <w:szCs w:val="28"/>
          <w:lang w:val="uk-UA" w:eastAsia="uk-UA"/>
          <w14:ligatures w14:val="none"/>
        </w:rPr>
        <w:t>oblast</w:t>
      </w:r>
      <w:proofErr w:type="spellEnd"/>
      <w:r w:rsidRPr="00980FC0">
        <w:rPr>
          <w:rFonts w:ascii="Times New Roman" w:eastAsia="Times New Roman" w:hAnsi="Times New Roman" w:cs="Times New Roman"/>
          <w:kern w:val="0"/>
          <w:sz w:val="28"/>
          <w:szCs w:val="28"/>
          <w:lang w:val="uk-UA" w:eastAsia="uk-UA"/>
          <w14:ligatures w14:val="none"/>
        </w:rPr>
        <w:t xml:space="preserve"> та </w:t>
      </w:r>
      <w:proofErr w:type="spellStart"/>
      <w:r w:rsidRPr="00980FC0">
        <w:rPr>
          <w:rFonts w:ascii="Times New Roman" w:eastAsia="Times New Roman" w:hAnsi="Times New Roman" w:cs="Times New Roman"/>
          <w:i/>
          <w:iCs/>
          <w:kern w:val="0"/>
          <w:sz w:val="28"/>
          <w:szCs w:val="28"/>
          <w:lang w:val="uk-UA" w:eastAsia="uk-UA"/>
          <w14:ligatures w14:val="none"/>
        </w:rPr>
        <w:t>raion</w:t>
      </w:r>
      <w:proofErr w:type="spellEnd"/>
      <w:r w:rsidRPr="00980FC0">
        <w:rPr>
          <w:rFonts w:ascii="Times New Roman" w:eastAsia="Times New Roman" w:hAnsi="Times New Roman" w:cs="Times New Roman"/>
          <w:kern w:val="0"/>
          <w:sz w:val="28"/>
          <w:szCs w:val="28"/>
          <w:lang w:val="uk-UA" w:eastAsia="uk-UA"/>
          <w14:ligatures w14:val="none"/>
        </w:rPr>
        <w:t xml:space="preserve">, що запобігає помилковому ототожненню з </w:t>
      </w:r>
      <w:proofErr w:type="spellStart"/>
      <w:r w:rsidRPr="00980FC0">
        <w:rPr>
          <w:rFonts w:ascii="Times New Roman" w:eastAsia="Times New Roman" w:hAnsi="Times New Roman" w:cs="Times New Roman"/>
          <w:i/>
          <w:iCs/>
          <w:kern w:val="0"/>
          <w:sz w:val="28"/>
          <w:szCs w:val="28"/>
          <w:lang w:val="uk-UA" w:eastAsia="uk-UA"/>
          <w14:ligatures w14:val="none"/>
        </w:rPr>
        <w:t>region</w:t>
      </w:r>
      <w:proofErr w:type="spellEnd"/>
      <w:r w:rsidRPr="00980FC0">
        <w:rPr>
          <w:rFonts w:ascii="Times New Roman" w:eastAsia="Times New Roman" w:hAnsi="Times New Roman" w:cs="Times New Roman"/>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district</w:t>
      </w:r>
      <w:proofErr w:type="spellEnd"/>
      <w:r w:rsidRPr="00980FC0">
        <w:rPr>
          <w:rFonts w:ascii="Times New Roman" w:eastAsia="Times New Roman" w:hAnsi="Times New Roman" w:cs="Times New Roman"/>
          <w:kern w:val="0"/>
          <w:sz w:val="28"/>
          <w:szCs w:val="28"/>
          <w:lang w:val="uk-UA" w:eastAsia="uk-UA"/>
          <w14:ligatures w14:val="none"/>
        </w:rPr>
        <w:t xml:space="preserve"> чи </w:t>
      </w:r>
      <w:proofErr w:type="spellStart"/>
      <w:r w:rsidRPr="00980FC0">
        <w:rPr>
          <w:rFonts w:ascii="Times New Roman" w:eastAsia="Times New Roman" w:hAnsi="Times New Roman" w:cs="Times New Roman"/>
          <w:i/>
          <w:iCs/>
          <w:kern w:val="0"/>
          <w:sz w:val="28"/>
          <w:szCs w:val="28"/>
          <w:lang w:val="uk-UA" w:eastAsia="uk-UA"/>
          <w14:ligatures w14:val="none"/>
        </w:rPr>
        <w:t>county</w:t>
      </w:r>
      <w:proofErr w:type="spellEnd"/>
      <w:r w:rsidRPr="00980FC0">
        <w:rPr>
          <w:rFonts w:ascii="Times New Roman" w:eastAsia="Times New Roman" w:hAnsi="Times New Roman" w:cs="Times New Roman"/>
          <w:kern w:val="0"/>
          <w:sz w:val="28"/>
          <w:szCs w:val="28"/>
          <w:lang w:val="uk-UA" w:eastAsia="uk-UA"/>
          <w14:ligatures w14:val="none"/>
        </w:rPr>
        <w:t xml:space="preserve">, які мають інші адміністративні повноваження у правових системах англомовних країн. Інша українська реалія — </w:t>
      </w:r>
      <w:r w:rsidRPr="00980FC0">
        <w:rPr>
          <w:rFonts w:ascii="Times New Roman" w:eastAsia="Times New Roman" w:hAnsi="Times New Roman" w:cs="Times New Roman"/>
          <w:i/>
          <w:iCs/>
          <w:kern w:val="0"/>
          <w:sz w:val="28"/>
          <w:szCs w:val="28"/>
          <w:lang w:val="uk-UA" w:eastAsia="uk-UA"/>
          <w14:ligatures w14:val="none"/>
        </w:rPr>
        <w:t>народний депутат України</w:t>
      </w:r>
      <w:r w:rsidRPr="00980FC0">
        <w:rPr>
          <w:rFonts w:ascii="Times New Roman" w:eastAsia="Times New Roman" w:hAnsi="Times New Roman" w:cs="Times New Roman"/>
          <w:kern w:val="0"/>
          <w:sz w:val="28"/>
          <w:szCs w:val="28"/>
          <w:lang w:val="uk-UA" w:eastAsia="uk-UA"/>
          <w14:ligatures w14:val="none"/>
        </w:rPr>
        <w:t xml:space="preserve"> — передається як </w:t>
      </w:r>
      <w:proofErr w:type="spellStart"/>
      <w:r w:rsidRPr="00980FC0">
        <w:rPr>
          <w:rFonts w:ascii="Times New Roman" w:eastAsia="Times New Roman" w:hAnsi="Times New Roman" w:cs="Times New Roman"/>
          <w:i/>
          <w:iCs/>
          <w:kern w:val="0"/>
          <w:sz w:val="28"/>
          <w:szCs w:val="28"/>
          <w:lang w:val="uk-UA" w:eastAsia="uk-UA"/>
          <w14:ligatures w14:val="none"/>
        </w:rPr>
        <w:t>Member</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of</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Parliament</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of</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Ukraine</w:t>
      </w:r>
      <w:proofErr w:type="spellEnd"/>
      <w:r w:rsidRPr="00980FC0">
        <w:rPr>
          <w:rFonts w:ascii="Times New Roman" w:eastAsia="Times New Roman" w:hAnsi="Times New Roman" w:cs="Times New Roman"/>
          <w:kern w:val="0"/>
          <w:sz w:val="28"/>
          <w:szCs w:val="28"/>
          <w:lang w:val="uk-UA" w:eastAsia="uk-UA"/>
          <w14:ligatures w14:val="none"/>
        </w:rPr>
        <w:t>, що формально відповідає функції, але водночас відтінює культурну специфіку статусу, процедури обрання та обсягу повноважень.</w:t>
      </w:r>
    </w:p>
    <w:p w14:paraId="35F46409" w14:textId="77777777" w:rsidR="00980FC0" w:rsidRPr="00980FC0" w:rsidRDefault="00980FC0" w:rsidP="005F5D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80FC0">
        <w:rPr>
          <w:rFonts w:ascii="Times New Roman" w:eastAsia="Times New Roman" w:hAnsi="Times New Roman" w:cs="Times New Roman"/>
          <w:kern w:val="0"/>
          <w:sz w:val="28"/>
          <w:szCs w:val="28"/>
          <w:lang w:val="uk-UA" w:eastAsia="uk-UA"/>
          <w14:ligatures w14:val="none"/>
        </w:rPr>
        <w:t xml:space="preserve">У </w:t>
      </w:r>
      <w:r w:rsidRPr="00980FC0">
        <w:rPr>
          <w:rFonts w:ascii="Times New Roman" w:eastAsia="Times New Roman" w:hAnsi="Times New Roman" w:cs="Times New Roman"/>
          <w:i/>
          <w:iCs/>
          <w:kern w:val="0"/>
          <w:sz w:val="28"/>
          <w:szCs w:val="28"/>
          <w:lang w:val="uk-UA" w:eastAsia="uk-UA"/>
          <w14:ligatures w14:val="none"/>
        </w:rPr>
        <w:t>Цивільному кодексі України</w:t>
      </w:r>
      <w:r w:rsidRPr="00980FC0">
        <w:rPr>
          <w:rFonts w:ascii="Times New Roman" w:eastAsia="Times New Roman" w:hAnsi="Times New Roman" w:cs="Times New Roman"/>
          <w:kern w:val="0"/>
          <w:sz w:val="28"/>
          <w:szCs w:val="28"/>
          <w:lang w:val="uk-UA" w:eastAsia="uk-UA"/>
          <w14:ligatures w14:val="none"/>
        </w:rPr>
        <w:t xml:space="preserve"> </w:t>
      </w:r>
      <w:proofErr w:type="spellStart"/>
      <w:r w:rsidRPr="00980FC0">
        <w:rPr>
          <w:rFonts w:ascii="Times New Roman" w:eastAsia="Times New Roman" w:hAnsi="Times New Roman" w:cs="Times New Roman"/>
          <w:kern w:val="0"/>
          <w:sz w:val="28"/>
          <w:szCs w:val="28"/>
          <w:lang w:val="uk-UA" w:eastAsia="uk-UA"/>
          <w14:ligatures w14:val="none"/>
        </w:rPr>
        <w:t>безеквівалентний</w:t>
      </w:r>
      <w:proofErr w:type="spellEnd"/>
      <w:r w:rsidRPr="00980FC0">
        <w:rPr>
          <w:rFonts w:ascii="Times New Roman" w:eastAsia="Times New Roman" w:hAnsi="Times New Roman" w:cs="Times New Roman"/>
          <w:kern w:val="0"/>
          <w:sz w:val="28"/>
          <w:szCs w:val="28"/>
          <w:lang w:val="uk-UA" w:eastAsia="uk-UA"/>
          <w14:ligatures w14:val="none"/>
        </w:rPr>
        <w:t xml:space="preserve"> характер мають ключові категорії приватного права. Термін </w:t>
      </w:r>
      <w:r w:rsidRPr="00980FC0">
        <w:rPr>
          <w:rFonts w:ascii="Times New Roman" w:eastAsia="Times New Roman" w:hAnsi="Times New Roman" w:cs="Times New Roman"/>
          <w:i/>
          <w:iCs/>
          <w:kern w:val="0"/>
          <w:sz w:val="28"/>
          <w:szCs w:val="28"/>
          <w:lang w:val="uk-UA" w:eastAsia="uk-UA"/>
          <w14:ligatures w14:val="none"/>
        </w:rPr>
        <w:t>зобов’язання</w:t>
      </w:r>
      <w:r w:rsidRPr="00980FC0">
        <w:rPr>
          <w:rFonts w:ascii="Times New Roman" w:eastAsia="Times New Roman" w:hAnsi="Times New Roman" w:cs="Times New Roman"/>
          <w:kern w:val="0"/>
          <w:sz w:val="28"/>
          <w:szCs w:val="28"/>
          <w:lang w:val="uk-UA" w:eastAsia="uk-UA"/>
          <w14:ligatures w14:val="none"/>
        </w:rPr>
        <w:t xml:space="preserve"> перекладається як </w:t>
      </w:r>
      <w:proofErr w:type="spellStart"/>
      <w:r w:rsidRPr="00980FC0">
        <w:rPr>
          <w:rFonts w:ascii="Times New Roman" w:eastAsia="Times New Roman" w:hAnsi="Times New Roman" w:cs="Times New Roman"/>
          <w:i/>
          <w:iCs/>
          <w:kern w:val="0"/>
          <w:sz w:val="28"/>
          <w:szCs w:val="28"/>
          <w:lang w:val="uk-UA" w:eastAsia="uk-UA"/>
          <w14:ligatures w14:val="none"/>
        </w:rPr>
        <w:t>obligation</w:t>
      </w:r>
      <w:proofErr w:type="spellEnd"/>
      <w:r w:rsidRPr="00980FC0">
        <w:rPr>
          <w:rFonts w:ascii="Times New Roman" w:eastAsia="Times New Roman" w:hAnsi="Times New Roman" w:cs="Times New Roman"/>
          <w:kern w:val="0"/>
          <w:sz w:val="28"/>
          <w:szCs w:val="28"/>
          <w:lang w:val="uk-UA" w:eastAsia="uk-UA"/>
          <w14:ligatures w14:val="none"/>
        </w:rPr>
        <w:t xml:space="preserve">, однак у континентальній правовій традиції ця категорія є ширшою, ніж її англомовне тлумачення, пов’язане переважно з договірним правом. Реалія </w:t>
      </w:r>
      <w:r w:rsidRPr="00980FC0">
        <w:rPr>
          <w:rFonts w:ascii="Times New Roman" w:eastAsia="Times New Roman" w:hAnsi="Times New Roman" w:cs="Times New Roman"/>
          <w:i/>
          <w:iCs/>
          <w:kern w:val="0"/>
          <w:sz w:val="28"/>
          <w:szCs w:val="28"/>
          <w:lang w:val="uk-UA" w:eastAsia="uk-UA"/>
          <w14:ligatures w14:val="none"/>
        </w:rPr>
        <w:t>службове житло</w:t>
      </w:r>
      <w:r w:rsidRPr="00980FC0">
        <w:rPr>
          <w:rFonts w:ascii="Times New Roman" w:eastAsia="Times New Roman" w:hAnsi="Times New Roman" w:cs="Times New Roman"/>
          <w:kern w:val="0"/>
          <w:sz w:val="28"/>
          <w:szCs w:val="28"/>
          <w:lang w:val="uk-UA" w:eastAsia="uk-UA"/>
          <w14:ligatures w14:val="none"/>
        </w:rPr>
        <w:t xml:space="preserve"> відтворюється як </w:t>
      </w:r>
      <w:proofErr w:type="spellStart"/>
      <w:r w:rsidRPr="00980FC0">
        <w:rPr>
          <w:rFonts w:ascii="Times New Roman" w:eastAsia="Times New Roman" w:hAnsi="Times New Roman" w:cs="Times New Roman"/>
          <w:i/>
          <w:iCs/>
          <w:kern w:val="0"/>
          <w:sz w:val="28"/>
          <w:szCs w:val="28"/>
          <w:lang w:val="uk-UA" w:eastAsia="uk-UA"/>
          <w14:ligatures w14:val="none"/>
        </w:rPr>
        <w:t>official</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housing</w:t>
      </w:r>
      <w:proofErr w:type="spellEnd"/>
      <w:r w:rsidRPr="00980FC0">
        <w:rPr>
          <w:rFonts w:ascii="Times New Roman" w:eastAsia="Times New Roman" w:hAnsi="Times New Roman" w:cs="Times New Roman"/>
          <w:kern w:val="0"/>
          <w:sz w:val="28"/>
          <w:szCs w:val="28"/>
          <w:lang w:val="uk-UA" w:eastAsia="uk-UA"/>
          <w14:ligatures w14:val="none"/>
        </w:rPr>
        <w:t xml:space="preserve"> або </w:t>
      </w:r>
      <w:proofErr w:type="spellStart"/>
      <w:r w:rsidRPr="00980FC0">
        <w:rPr>
          <w:rFonts w:ascii="Times New Roman" w:eastAsia="Times New Roman" w:hAnsi="Times New Roman" w:cs="Times New Roman"/>
          <w:i/>
          <w:iCs/>
          <w:kern w:val="0"/>
          <w:sz w:val="28"/>
          <w:szCs w:val="28"/>
          <w:lang w:val="uk-UA" w:eastAsia="uk-UA"/>
          <w14:ligatures w14:val="none"/>
        </w:rPr>
        <w:t>service</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housing</w:t>
      </w:r>
      <w:proofErr w:type="spellEnd"/>
      <w:r w:rsidRPr="00980FC0">
        <w:rPr>
          <w:rFonts w:ascii="Times New Roman" w:eastAsia="Times New Roman" w:hAnsi="Times New Roman" w:cs="Times New Roman"/>
          <w:kern w:val="0"/>
          <w:sz w:val="28"/>
          <w:szCs w:val="28"/>
          <w:lang w:val="uk-UA" w:eastAsia="uk-UA"/>
          <w14:ligatures w14:val="none"/>
        </w:rPr>
        <w:t xml:space="preserve">, що компенсує відсутність нормативно усталеного англійського відповідника. Термін </w:t>
      </w:r>
      <w:r w:rsidRPr="00980FC0">
        <w:rPr>
          <w:rFonts w:ascii="Times New Roman" w:eastAsia="Times New Roman" w:hAnsi="Times New Roman" w:cs="Times New Roman"/>
          <w:i/>
          <w:iCs/>
          <w:kern w:val="0"/>
          <w:sz w:val="28"/>
          <w:szCs w:val="28"/>
          <w:lang w:val="uk-UA" w:eastAsia="uk-UA"/>
          <w14:ligatures w14:val="none"/>
        </w:rPr>
        <w:t>сервітути</w:t>
      </w:r>
      <w:r w:rsidRPr="00980FC0">
        <w:rPr>
          <w:rFonts w:ascii="Times New Roman" w:eastAsia="Times New Roman" w:hAnsi="Times New Roman" w:cs="Times New Roman"/>
          <w:kern w:val="0"/>
          <w:sz w:val="28"/>
          <w:szCs w:val="28"/>
          <w:lang w:val="uk-UA" w:eastAsia="uk-UA"/>
          <w14:ligatures w14:val="none"/>
        </w:rPr>
        <w:t xml:space="preserve"> передано як </w:t>
      </w:r>
      <w:proofErr w:type="spellStart"/>
      <w:r w:rsidRPr="00980FC0">
        <w:rPr>
          <w:rFonts w:ascii="Times New Roman" w:eastAsia="Times New Roman" w:hAnsi="Times New Roman" w:cs="Times New Roman"/>
          <w:i/>
          <w:iCs/>
          <w:kern w:val="0"/>
          <w:sz w:val="28"/>
          <w:szCs w:val="28"/>
          <w:lang w:val="uk-UA" w:eastAsia="uk-UA"/>
          <w14:ligatures w14:val="none"/>
        </w:rPr>
        <w:t>servitudes</w:t>
      </w:r>
      <w:proofErr w:type="spellEnd"/>
      <w:r w:rsidRPr="00980FC0">
        <w:rPr>
          <w:rFonts w:ascii="Times New Roman" w:eastAsia="Times New Roman" w:hAnsi="Times New Roman" w:cs="Times New Roman"/>
          <w:kern w:val="0"/>
          <w:sz w:val="28"/>
          <w:szCs w:val="28"/>
          <w:lang w:val="uk-UA" w:eastAsia="uk-UA"/>
          <w14:ligatures w14:val="none"/>
        </w:rPr>
        <w:t xml:space="preserve">, тобто через пряме запозичення, яке зберігає концептуальну модель римського приватного права, хоча в </w:t>
      </w:r>
      <w:proofErr w:type="spellStart"/>
      <w:r w:rsidRPr="00980FC0">
        <w:rPr>
          <w:rFonts w:ascii="Times New Roman" w:eastAsia="Times New Roman" w:hAnsi="Times New Roman" w:cs="Times New Roman"/>
          <w:kern w:val="0"/>
          <w:sz w:val="28"/>
          <w:szCs w:val="28"/>
          <w:lang w:val="uk-UA" w:eastAsia="uk-UA"/>
          <w14:ligatures w14:val="none"/>
        </w:rPr>
        <w:t>common</w:t>
      </w:r>
      <w:proofErr w:type="spellEnd"/>
      <w:r w:rsidRPr="00980FC0">
        <w:rPr>
          <w:rFonts w:ascii="Times New Roman" w:eastAsia="Times New Roman" w:hAnsi="Times New Roman" w:cs="Times New Roman"/>
          <w:kern w:val="0"/>
          <w:sz w:val="28"/>
          <w:szCs w:val="28"/>
          <w:lang w:val="uk-UA" w:eastAsia="uk-UA"/>
          <w14:ligatures w14:val="none"/>
        </w:rPr>
        <w:t xml:space="preserve"> </w:t>
      </w:r>
      <w:proofErr w:type="spellStart"/>
      <w:r w:rsidRPr="00980FC0">
        <w:rPr>
          <w:rFonts w:ascii="Times New Roman" w:eastAsia="Times New Roman" w:hAnsi="Times New Roman" w:cs="Times New Roman"/>
          <w:kern w:val="0"/>
          <w:sz w:val="28"/>
          <w:szCs w:val="28"/>
          <w:lang w:val="uk-UA" w:eastAsia="uk-UA"/>
          <w14:ligatures w14:val="none"/>
        </w:rPr>
        <w:t>law</w:t>
      </w:r>
      <w:proofErr w:type="spellEnd"/>
      <w:r w:rsidRPr="00980FC0">
        <w:rPr>
          <w:rFonts w:ascii="Times New Roman" w:eastAsia="Times New Roman" w:hAnsi="Times New Roman" w:cs="Times New Roman"/>
          <w:kern w:val="0"/>
          <w:sz w:val="28"/>
          <w:szCs w:val="28"/>
          <w:lang w:val="uk-UA" w:eastAsia="uk-UA"/>
          <w14:ligatures w14:val="none"/>
        </w:rPr>
        <w:t xml:space="preserve"> її частково замінюють </w:t>
      </w:r>
      <w:proofErr w:type="spellStart"/>
      <w:r w:rsidRPr="00980FC0">
        <w:rPr>
          <w:rFonts w:ascii="Times New Roman" w:eastAsia="Times New Roman" w:hAnsi="Times New Roman" w:cs="Times New Roman"/>
          <w:i/>
          <w:iCs/>
          <w:kern w:val="0"/>
          <w:sz w:val="28"/>
          <w:szCs w:val="28"/>
          <w:lang w:val="uk-UA" w:eastAsia="uk-UA"/>
          <w14:ligatures w14:val="none"/>
        </w:rPr>
        <w:t>easements</w:t>
      </w:r>
      <w:proofErr w:type="spellEnd"/>
      <w:r w:rsidRPr="00980FC0">
        <w:rPr>
          <w:rFonts w:ascii="Times New Roman" w:eastAsia="Times New Roman" w:hAnsi="Times New Roman" w:cs="Times New Roman"/>
          <w:kern w:val="0"/>
          <w:sz w:val="28"/>
          <w:szCs w:val="28"/>
          <w:lang w:val="uk-UA" w:eastAsia="uk-UA"/>
          <w14:ligatures w14:val="none"/>
        </w:rPr>
        <w:t>, не повністю тотожні за змістом.</w:t>
      </w:r>
    </w:p>
    <w:p w14:paraId="7BAE7A84" w14:textId="77777777" w:rsidR="00980FC0" w:rsidRPr="00980FC0" w:rsidRDefault="00980FC0" w:rsidP="005F5D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80FC0">
        <w:rPr>
          <w:rFonts w:ascii="Times New Roman" w:eastAsia="Times New Roman" w:hAnsi="Times New Roman" w:cs="Times New Roman"/>
          <w:kern w:val="0"/>
          <w:sz w:val="28"/>
          <w:szCs w:val="28"/>
          <w:lang w:val="uk-UA" w:eastAsia="uk-UA"/>
          <w14:ligatures w14:val="none"/>
        </w:rPr>
        <w:t xml:space="preserve">У кримінально-правовому дискурсі </w:t>
      </w:r>
      <w:proofErr w:type="spellStart"/>
      <w:r w:rsidRPr="00980FC0">
        <w:rPr>
          <w:rFonts w:ascii="Times New Roman" w:eastAsia="Times New Roman" w:hAnsi="Times New Roman" w:cs="Times New Roman"/>
          <w:kern w:val="0"/>
          <w:sz w:val="28"/>
          <w:szCs w:val="28"/>
          <w:lang w:val="uk-UA" w:eastAsia="uk-UA"/>
          <w14:ligatures w14:val="none"/>
        </w:rPr>
        <w:t>безеквівалентність</w:t>
      </w:r>
      <w:proofErr w:type="spellEnd"/>
      <w:r w:rsidRPr="00980FC0">
        <w:rPr>
          <w:rFonts w:ascii="Times New Roman" w:eastAsia="Times New Roman" w:hAnsi="Times New Roman" w:cs="Times New Roman"/>
          <w:kern w:val="0"/>
          <w:sz w:val="28"/>
          <w:szCs w:val="28"/>
          <w:lang w:val="uk-UA" w:eastAsia="uk-UA"/>
          <w14:ligatures w14:val="none"/>
        </w:rPr>
        <w:t xml:space="preserve"> пов’язана з інституційною неоднорідністю судових процедур. У </w:t>
      </w:r>
      <w:r w:rsidRPr="00980FC0">
        <w:rPr>
          <w:rFonts w:ascii="Times New Roman" w:eastAsia="Times New Roman" w:hAnsi="Times New Roman" w:cs="Times New Roman"/>
          <w:i/>
          <w:iCs/>
          <w:kern w:val="0"/>
          <w:sz w:val="28"/>
          <w:szCs w:val="28"/>
          <w:lang w:val="uk-UA" w:eastAsia="uk-UA"/>
          <w14:ligatures w14:val="none"/>
        </w:rPr>
        <w:t>Кримінальному процесуальному кодексі України</w:t>
      </w:r>
      <w:r w:rsidRPr="00980FC0">
        <w:rPr>
          <w:rFonts w:ascii="Times New Roman" w:eastAsia="Times New Roman" w:hAnsi="Times New Roman" w:cs="Times New Roman"/>
          <w:kern w:val="0"/>
          <w:sz w:val="28"/>
          <w:szCs w:val="28"/>
          <w:lang w:val="uk-UA" w:eastAsia="uk-UA"/>
          <w14:ligatures w14:val="none"/>
        </w:rPr>
        <w:t xml:space="preserve"> термін </w:t>
      </w:r>
      <w:r w:rsidRPr="00980FC0">
        <w:rPr>
          <w:rFonts w:ascii="Times New Roman" w:eastAsia="Times New Roman" w:hAnsi="Times New Roman" w:cs="Times New Roman"/>
          <w:i/>
          <w:iCs/>
          <w:kern w:val="0"/>
          <w:sz w:val="28"/>
          <w:szCs w:val="28"/>
          <w:lang w:val="uk-UA" w:eastAsia="uk-UA"/>
          <w14:ligatures w14:val="none"/>
        </w:rPr>
        <w:t>слідчий суддя</w:t>
      </w:r>
      <w:r w:rsidRPr="00980FC0">
        <w:rPr>
          <w:rFonts w:ascii="Times New Roman" w:eastAsia="Times New Roman" w:hAnsi="Times New Roman" w:cs="Times New Roman"/>
          <w:kern w:val="0"/>
          <w:sz w:val="28"/>
          <w:szCs w:val="28"/>
          <w:lang w:val="uk-UA" w:eastAsia="uk-UA"/>
          <w14:ligatures w14:val="none"/>
        </w:rPr>
        <w:t xml:space="preserve"> перекладається як </w:t>
      </w:r>
      <w:proofErr w:type="spellStart"/>
      <w:r w:rsidRPr="00980FC0">
        <w:rPr>
          <w:rFonts w:ascii="Times New Roman" w:eastAsia="Times New Roman" w:hAnsi="Times New Roman" w:cs="Times New Roman"/>
          <w:i/>
          <w:iCs/>
          <w:kern w:val="0"/>
          <w:sz w:val="28"/>
          <w:szCs w:val="28"/>
          <w:lang w:val="uk-UA" w:eastAsia="uk-UA"/>
          <w14:ligatures w14:val="none"/>
        </w:rPr>
        <w:t>investigating</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judge</w:t>
      </w:r>
      <w:proofErr w:type="spellEnd"/>
      <w:r w:rsidRPr="00980FC0">
        <w:rPr>
          <w:rFonts w:ascii="Times New Roman" w:eastAsia="Times New Roman" w:hAnsi="Times New Roman" w:cs="Times New Roman"/>
          <w:kern w:val="0"/>
          <w:sz w:val="28"/>
          <w:szCs w:val="28"/>
          <w:lang w:val="uk-UA" w:eastAsia="uk-UA"/>
          <w14:ligatures w14:val="none"/>
        </w:rPr>
        <w:t xml:space="preserve">, адже англомовний </w:t>
      </w:r>
      <w:proofErr w:type="spellStart"/>
      <w:r w:rsidRPr="00980FC0">
        <w:rPr>
          <w:rFonts w:ascii="Times New Roman" w:eastAsia="Times New Roman" w:hAnsi="Times New Roman" w:cs="Times New Roman"/>
          <w:i/>
          <w:iCs/>
          <w:kern w:val="0"/>
          <w:sz w:val="28"/>
          <w:szCs w:val="28"/>
          <w:lang w:val="uk-UA" w:eastAsia="uk-UA"/>
          <w14:ligatures w14:val="none"/>
        </w:rPr>
        <w:t>examining</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magistrate</w:t>
      </w:r>
      <w:proofErr w:type="spellEnd"/>
      <w:r w:rsidRPr="00980FC0">
        <w:rPr>
          <w:rFonts w:ascii="Times New Roman" w:eastAsia="Times New Roman" w:hAnsi="Times New Roman" w:cs="Times New Roman"/>
          <w:kern w:val="0"/>
          <w:sz w:val="28"/>
          <w:szCs w:val="28"/>
          <w:lang w:val="uk-UA" w:eastAsia="uk-UA"/>
          <w14:ligatures w14:val="none"/>
        </w:rPr>
        <w:t xml:space="preserve"> або </w:t>
      </w:r>
      <w:proofErr w:type="spellStart"/>
      <w:r w:rsidRPr="00980FC0">
        <w:rPr>
          <w:rFonts w:ascii="Times New Roman" w:eastAsia="Times New Roman" w:hAnsi="Times New Roman" w:cs="Times New Roman"/>
          <w:i/>
          <w:iCs/>
          <w:kern w:val="0"/>
          <w:sz w:val="28"/>
          <w:szCs w:val="28"/>
          <w:lang w:val="uk-UA" w:eastAsia="uk-UA"/>
          <w14:ligatures w14:val="none"/>
        </w:rPr>
        <w:t>magistrate</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judge</w:t>
      </w:r>
      <w:proofErr w:type="spellEnd"/>
      <w:r w:rsidRPr="00980FC0">
        <w:rPr>
          <w:rFonts w:ascii="Times New Roman" w:eastAsia="Times New Roman" w:hAnsi="Times New Roman" w:cs="Times New Roman"/>
          <w:kern w:val="0"/>
          <w:sz w:val="28"/>
          <w:szCs w:val="28"/>
          <w:lang w:val="uk-UA" w:eastAsia="uk-UA"/>
          <w14:ligatures w14:val="none"/>
        </w:rPr>
        <w:t xml:space="preserve"> мають інші повноваження. Аналогічно </w:t>
      </w:r>
      <w:r w:rsidRPr="00980FC0">
        <w:rPr>
          <w:rFonts w:ascii="Times New Roman" w:eastAsia="Times New Roman" w:hAnsi="Times New Roman" w:cs="Times New Roman"/>
          <w:i/>
          <w:iCs/>
          <w:kern w:val="0"/>
          <w:sz w:val="28"/>
          <w:szCs w:val="28"/>
          <w:lang w:val="uk-UA" w:eastAsia="uk-UA"/>
          <w14:ligatures w14:val="none"/>
        </w:rPr>
        <w:t>запобіжний захід</w:t>
      </w:r>
      <w:r w:rsidRPr="00980FC0">
        <w:rPr>
          <w:rFonts w:ascii="Times New Roman" w:eastAsia="Times New Roman" w:hAnsi="Times New Roman" w:cs="Times New Roman"/>
          <w:kern w:val="0"/>
          <w:sz w:val="28"/>
          <w:szCs w:val="28"/>
          <w:lang w:val="uk-UA" w:eastAsia="uk-UA"/>
          <w14:ligatures w14:val="none"/>
        </w:rPr>
        <w:t xml:space="preserve"> передано як </w:t>
      </w:r>
      <w:proofErr w:type="spellStart"/>
      <w:r w:rsidRPr="00980FC0">
        <w:rPr>
          <w:rFonts w:ascii="Times New Roman" w:eastAsia="Times New Roman" w:hAnsi="Times New Roman" w:cs="Times New Roman"/>
          <w:i/>
          <w:iCs/>
          <w:kern w:val="0"/>
          <w:sz w:val="28"/>
          <w:szCs w:val="28"/>
          <w:lang w:val="uk-UA" w:eastAsia="uk-UA"/>
          <w14:ligatures w14:val="none"/>
        </w:rPr>
        <w:t>measure</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of</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restraint</w:t>
      </w:r>
      <w:proofErr w:type="spellEnd"/>
      <w:r w:rsidRPr="00980FC0">
        <w:rPr>
          <w:rFonts w:ascii="Times New Roman" w:eastAsia="Times New Roman" w:hAnsi="Times New Roman" w:cs="Times New Roman"/>
          <w:kern w:val="0"/>
          <w:sz w:val="28"/>
          <w:szCs w:val="28"/>
          <w:lang w:val="uk-UA" w:eastAsia="uk-UA"/>
          <w14:ligatures w14:val="none"/>
        </w:rPr>
        <w:t xml:space="preserve"> або </w:t>
      </w:r>
      <w:proofErr w:type="spellStart"/>
      <w:r w:rsidRPr="00980FC0">
        <w:rPr>
          <w:rFonts w:ascii="Times New Roman" w:eastAsia="Times New Roman" w:hAnsi="Times New Roman" w:cs="Times New Roman"/>
          <w:i/>
          <w:iCs/>
          <w:kern w:val="0"/>
          <w:sz w:val="28"/>
          <w:szCs w:val="28"/>
          <w:lang w:val="uk-UA" w:eastAsia="uk-UA"/>
          <w14:ligatures w14:val="none"/>
        </w:rPr>
        <w:t>preventive</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measure</w:t>
      </w:r>
      <w:proofErr w:type="spellEnd"/>
      <w:r w:rsidRPr="00980FC0">
        <w:rPr>
          <w:rFonts w:ascii="Times New Roman" w:eastAsia="Times New Roman" w:hAnsi="Times New Roman" w:cs="Times New Roman"/>
          <w:kern w:val="0"/>
          <w:sz w:val="28"/>
          <w:szCs w:val="28"/>
          <w:lang w:val="uk-UA" w:eastAsia="uk-UA"/>
          <w14:ligatures w14:val="none"/>
        </w:rPr>
        <w:t xml:space="preserve">, що наближено відтворює функцію, але вимагає контекстуального уточнення. Термін </w:t>
      </w:r>
      <w:r w:rsidRPr="00980FC0">
        <w:rPr>
          <w:rFonts w:ascii="Times New Roman" w:eastAsia="Times New Roman" w:hAnsi="Times New Roman" w:cs="Times New Roman"/>
          <w:i/>
          <w:iCs/>
          <w:kern w:val="0"/>
          <w:sz w:val="28"/>
          <w:szCs w:val="28"/>
          <w:lang w:val="uk-UA" w:eastAsia="uk-UA"/>
          <w14:ligatures w14:val="none"/>
        </w:rPr>
        <w:t>адвокат</w:t>
      </w:r>
      <w:r w:rsidRPr="00980FC0">
        <w:rPr>
          <w:rFonts w:ascii="Times New Roman" w:eastAsia="Times New Roman" w:hAnsi="Times New Roman" w:cs="Times New Roman"/>
          <w:kern w:val="0"/>
          <w:sz w:val="28"/>
          <w:szCs w:val="28"/>
          <w:lang w:val="uk-UA" w:eastAsia="uk-UA"/>
          <w14:ligatures w14:val="none"/>
        </w:rPr>
        <w:t xml:space="preserve"> перекладається як </w:t>
      </w:r>
      <w:proofErr w:type="spellStart"/>
      <w:r w:rsidRPr="00980FC0">
        <w:rPr>
          <w:rFonts w:ascii="Times New Roman" w:eastAsia="Times New Roman" w:hAnsi="Times New Roman" w:cs="Times New Roman"/>
          <w:i/>
          <w:iCs/>
          <w:kern w:val="0"/>
          <w:sz w:val="28"/>
          <w:szCs w:val="28"/>
          <w:lang w:val="uk-UA" w:eastAsia="uk-UA"/>
          <w14:ligatures w14:val="none"/>
        </w:rPr>
        <w:t>defense</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counsel</w:t>
      </w:r>
      <w:proofErr w:type="spellEnd"/>
      <w:r w:rsidRPr="00980FC0">
        <w:rPr>
          <w:rFonts w:ascii="Times New Roman" w:eastAsia="Times New Roman" w:hAnsi="Times New Roman" w:cs="Times New Roman"/>
          <w:kern w:val="0"/>
          <w:sz w:val="28"/>
          <w:szCs w:val="28"/>
          <w:lang w:val="uk-UA" w:eastAsia="uk-UA"/>
          <w14:ligatures w14:val="none"/>
        </w:rPr>
        <w:t xml:space="preserve"> або </w:t>
      </w:r>
      <w:proofErr w:type="spellStart"/>
      <w:r w:rsidRPr="00980FC0">
        <w:rPr>
          <w:rFonts w:ascii="Times New Roman" w:eastAsia="Times New Roman" w:hAnsi="Times New Roman" w:cs="Times New Roman"/>
          <w:i/>
          <w:iCs/>
          <w:kern w:val="0"/>
          <w:sz w:val="28"/>
          <w:szCs w:val="28"/>
          <w:lang w:val="uk-UA" w:eastAsia="uk-UA"/>
          <w14:ligatures w14:val="none"/>
        </w:rPr>
        <w:t>attorney</w:t>
      </w:r>
      <w:proofErr w:type="spellEnd"/>
      <w:r w:rsidRPr="00980FC0">
        <w:rPr>
          <w:rFonts w:ascii="Times New Roman" w:eastAsia="Times New Roman" w:hAnsi="Times New Roman" w:cs="Times New Roman"/>
          <w:kern w:val="0"/>
          <w:sz w:val="28"/>
          <w:szCs w:val="28"/>
          <w:lang w:val="uk-UA" w:eastAsia="uk-UA"/>
          <w14:ligatures w14:val="none"/>
        </w:rPr>
        <w:t xml:space="preserve">, проте у США та Великій Британії розмежування </w:t>
      </w:r>
      <w:proofErr w:type="spellStart"/>
      <w:r w:rsidRPr="00980FC0">
        <w:rPr>
          <w:rFonts w:ascii="Times New Roman" w:eastAsia="Times New Roman" w:hAnsi="Times New Roman" w:cs="Times New Roman"/>
          <w:kern w:val="0"/>
          <w:sz w:val="28"/>
          <w:szCs w:val="28"/>
          <w:lang w:val="uk-UA" w:eastAsia="uk-UA"/>
          <w14:ligatures w14:val="none"/>
        </w:rPr>
        <w:t>solicitor</w:t>
      </w:r>
      <w:proofErr w:type="spellEnd"/>
      <w:r w:rsidRPr="00980FC0">
        <w:rPr>
          <w:rFonts w:ascii="Times New Roman" w:eastAsia="Times New Roman" w:hAnsi="Times New Roman" w:cs="Times New Roman"/>
          <w:kern w:val="0"/>
          <w:sz w:val="28"/>
          <w:szCs w:val="28"/>
          <w:lang w:val="uk-UA" w:eastAsia="uk-UA"/>
          <w14:ligatures w14:val="none"/>
        </w:rPr>
        <w:t xml:space="preserve">, </w:t>
      </w:r>
      <w:proofErr w:type="spellStart"/>
      <w:r w:rsidRPr="00980FC0">
        <w:rPr>
          <w:rFonts w:ascii="Times New Roman" w:eastAsia="Times New Roman" w:hAnsi="Times New Roman" w:cs="Times New Roman"/>
          <w:kern w:val="0"/>
          <w:sz w:val="28"/>
          <w:szCs w:val="28"/>
          <w:lang w:val="uk-UA" w:eastAsia="uk-UA"/>
          <w14:ligatures w14:val="none"/>
        </w:rPr>
        <w:t>barrister</w:t>
      </w:r>
      <w:proofErr w:type="spellEnd"/>
      <w:r w:rsidRPr="00980FC0">
        <w:rPr>
          <w:rFonts w:ascii="Times New Roman" w:eastAsia="Times New Roman" w:hAnsi="Times New Roman" w:cs="Times New Roman"/>
          <w:kern w:val="0"/>
          <w:sz w:val="28"/>
          <w:szCs w:val="28"/>
          <w:lang w:val="uk-UA" w:eastAsia="uk-UA"/>
          <w14:ligatures w14:val="none"/>
        </w:rPr>
        <w:t xml:space="preserve">, </w:t>
      </w:r>
      <w:proofErr w:type="spellStart"/>
      <w:r w:rsidRPr="00980FC0">
        <w:rPr>
          <w:rFonts w:ascii="Times New Roman" w:eastAsia="Times New Roman" w:hAnsi="Times New Roman" w:cs="Times New Roman"/>
          <w:kern w:val="0"/>
          <w:sz w:val="28"/>
          <w:szCs w:val="28"/>
          <w:lang w:val="uk-UA" w:eastAsia="uk-UA"/>
          <w14:ligatures w14:val="none"/>
        </w:rPr>
        <w:t>attorney</w:t>
      </w:r>
      <w:proofErr w:type="spellEnd"/>
      <w:r w:rsidRPr="00980FC0">
        <w:rPr>
          <w:rFonts w:ascii="Times New Roman" w:eastAsia="Times New Roman" w:hAnsi="Times New Roman" w:cs="Times New Roman"/>
          <w:kern w:val="0"/>
          <w:sz w:val="28"/>
          <w:szCs w:val="28"/>
          <w:lang w:val="uk-UA" w:eastAsia="uk-UA"/>
          <w14:ligatures w14:val="none"/>
        </w:rPr>
        <w:t xml:space="preserve"> відрізняється від української адвокатури.</w:t>
      </w:r>
    </w:p>
    <w:p w14:paraId="6F9F2491" w14:textId="77777777" w:rsidR="00980FC0" w:rsidRPr="00980FC0" w:rsidRDefault="00980FC0" w:rsidP="005F5D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80FC0">
        <w:rPr>
          <w:rFonts w:ascii="Times New Roman" w:eastAsia="Times New Roman" w:hAnsi="Times New Roman" w:cs="Times New Roman"/>
          <w:kern w:val="0"/>
          <w:sz w:val="28"/>
          <w:szCs w:val="28"/>
          <w:lang w:val="uk-UA" w:eastAsia="uk-UA"/>
          <w14:ligatures w14:val="none"/>
        </w:rPr>
        <w:t xml:space="preserve">У сфері публічного управління значна кількість реалій зафіксована у </w:t>
      </w:r>
      <w:r w:rsidRPr="00980FC0">
        <w:rPr>
          <w:rFonts w:ascii="Times New Roman" w:eastAsia="Times New Roman" w:hAnsi="Times New Roman" w:cs="Times New Roman"/>
          <w:i/>
          <w:iCs/>
          <w:kern w:val="0"/>
          <w:sz w:val="28"/>
          <w:szCs w:val="28"/>
          <w:lang w:val="uk-UA" w:eastAsia="uk-UA"/>
          <w14:ligatures w14:val="none"/>
        </w:rPr>
        <w:t>Законі України “Про місцеве самоврядування в Україні”</w:t>
      </w:r>
      <w:r w:rsidRPr="00980FC0">
        <w:rPr>
          <w:rFonts w:ascii="Times New Roman" w:eastAsia="Times New Roman" w:hAnsi="Times New Roman" w:cs="Times New Roman"/>
          <w:kern w:val="0"/>
          <w:sz w:val="28"/>
          <w:szCs w:val="28"/>
          <w:lang w:val="uk-UA" w:eastAsia="uk-UA"/>
          <w14:ligatures w14:val="none"/>
        </w:rPr>
        <w:t xml:space="preserve">. Номінація </w:t>
      </w:r>
      <w:r w:rsidRPr="00980FC0">
        <w:rPr>
          <w:rFonts w:ascii="Times New Roman" w:eastAsia="Times New Roman" w:hAnsi="Times New Roman" w:cs="Times New Roman"/>
          <w:i/>
          <w:iCs/>
          <w:kern w:val="0"/>
          <w:sz w:val="28"/>
          <w:szCs w:val="28"/>
          <w:lang w:val="uk-UA" w:eastAsia="uk-UA"/>
          <w14:ligatures w14:val="none"/>
        </w:rPr>
        <w:lastRenderedPageBreak/>
        <w:t>територіальна громада</w:t>
      </w:r>
      <w:r w:rsidRPr="00980FC0">
        <w:rPr>
          <w:rFonts w:ascii="Times New Roman" w:eastAsia="Times New Roman" w:hAnsi="Times New Roman" w:cs="Times New Roman"/>
          <w:kern w:val="0"/>
          <w:sz w:val="28"/>
          <w:szCs w:val="28"/>
          <w:lang w:val="uk-UA" w:eastAsia="uk-UA"/>
          <w14:ligatures w14:val="none"/>
        </w:rPr>
        <w:t xml:space="preserve"> передається як </w:t>
      </w:r>
      <w:proofErr w:type="spellStart"/>
      <w:r w:rsidRPr="00980FC0">
        <w:rPr>
          <w:rFonts w:ascii="Times New Roman" w:eastAsia="Times New Roman" w:hAnsi="Times New Roman" w:cs="Times New Roman"/>
          <w:i/>
          <w:iCs/>
          <w:kern w:val="0"/>
          <w:sz w:val="28"/>
          <w:szCs w:val="28"/>
          <w:lang w:val="uk-UA" w:eastAsia="uk-UA"/>
          <w14:ligatures w14:val="none"/>
        </w:rPr>
        <w:t>territorial</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community</w:t>
      </w:r>
      <w:proofErr w:type="spellEnd"/>
      <w:r w:rsidRPr="00980FC0">
        <w:rPr>
          <w:rFonts w:ascii="Times New Roman" w:eastAsia="Times New Roman" w:hAnsi="Times New Roman" w:cs="Times New Roman"/>
          <w:kern w:val="0"/>
          <w:sz w:val="28"/>
          <w:szCs w:val="28"/>
          <w:lang w:val="uk-UA" w:eastAsia="uk-UA"/>
          <w14:ligatures w14:val="none"/>
        </w:rPr>
        <w:t xml:space="preserve">, що є калькою, оскільки у </w:t>
      </w:r>
      <w:proofErr w:type="spellStart"/>
      <w:r w:rsidRPr="00980FC0">
        <w:rPr>
          <w:rFonts w:ascii="Times New Roman" w:eastAsia="Times New Roman" w:hAnsi="Times New Roman" w:cs="Times New Roman"/>
          <w:kern w:val="0"/>
          <w:sz w:val="28"/>
          <w:szCs w:val="28"/>
          <w:lang w:val="uk-UA" w:eastAsia="uk-UA"/>
          <w14:ligatures w14:val="none"/>
        </w:rPr>
        <w:t>common</w:t>
      </w:r>
      <w:proofErr w:type="spellEnd"/>
      <w:r w:rsidRPr="00980FC0">
        <w:rPr>
          <w:rFonts w:ascii="Times New Roman" w:eastAsia="Times New Roman" w:hAnsi="Times New Roman" w:cs="Times New Roman"/>
          <w:kern w:val="0"/>
          <w:sz w:val="28"/>
          <w:szCs w:val="28"/>
          <w:lang w:val="uk-UA" w:eastAsia="uk-UA"/>
          <w14:ligatures w14:val="none"/>
        </w:rPr>
        <w:t xml:space="preserve"> </w:t>
      </w:r>
      <w:proofErr w:type="spellStart"/>
      <w:r w:rsidRPr="00980FC0">
        <w:rPr>
          <w:rFonts w:ascii="Times New Roman" w:eastAsia="Times New Roman" w:hAnsi="Times New Roman" w:cs="Times New Roman"/>
          <w:kern w:val="0"/>
          <w:sz w:val="28"/>
          <w:szCs w:val="28"/>
          <w:lang w:val="uk-UA" w:eastAsia="uk-UA"/>
          <w14:ligatures w14:val="none"/>
        </w:rPr>
        <w:t>law</w:t>
      </w:r>
      <w:proofErr w:type="spellEnd"/>
      <w:r w:rsidRPr="00980FC0">
        <w:rPr>
          <w:rFonts w:ascii="Times New Roman" w:eastAsia="Times New Roman" w:hAnsi="Times New Roman" w:cs="Times New Roman"/>
          <w:kern w:val="0"/>
          <w:sz w:val="28"/>
          <w:szCs w:val="28"/>
          <w:lang w:val="uk-UA" w:eastAsia="uk-UA"/>
          <w14:ligatures w14:val="none"/>
        </w:rPr>
        <w:t xml:space="preserve"> її семантичний аналог </w:t>
      </w:r>
      <w:proofErr w:type="spellStart"/>
      <w:r w:rsidRPr="00980FC0">
        <w:rPr>
          <w:rFonts w:ascii="Times New Roman" w:eastAsia="Times New Roman" w:hAnsi="Times New Roman" w:cs="Times New Roman"/>
          <w:i/>
          <w:iCs/>
          <w:kern w:val="0"/>
          <w:sz w:val="28"/>
          <w:szCs w:val="28"/>
          <w:lang w:val="uk-UA" w:eastAsia="uk-UA"/>
          <w14:ligatures w14:val="none"/>
        </w:rPr>
        <w:t>municipality</w:t>
      </w:r>
      <w:proofErr w:type="spellEnd"/>
      <w:r w:rsidRPr="00980FC0">
        <w:rPr>
          <w:rFonts w:ascii="Times New Roman" w:eastAsia="Times New Roman" w:hAnsi="Times New Roman" w:cs="Times New Roman"/>
          <w:kern w:val="0"/>
          <w:sz w:val="28"/>
          <w:szCs w:val="28"/>
          <w:lang w:val="uk-UA" w:eastAsia="uk-UA"/>
          <w14:ligatures w14:val="none"/>
        </w:rPr>
        <w:t xml:space="preserve"> має іншу структуру підзвітності. Термін </w:t>
      </w:r>
      <w:r w:rsidRPr="00980FC0">
        <w:rPr>
          <w:rFonts w:ascii="Times New Roman" w:eastAsia="Times New Roman" w:hAnsi="Times New Roman" w:cs="Times New Roman"/>
          <w:i/>
          <w:iCs/>
          <w:kern w:val="0"/>
          <w:sz w:val="28"/>
          <w:szCs w:val="28"/>
          <w:lang w:val="uk-UA" w:eastAsia="uk-UA"/>
          <w14:ligatures w14:val="none"/>
        </w:rPr>
        <w:t>староста</w:t>
      </w:r>
      <w:r w:rsidRPr="00980FC0">
        <w:rPr>
          <w:rFonts w:ascii="Times New Roman" w:eastAsia="Times New Roman" w:hAnsi="Times New Roman" w:cs="Times New Roman"/>
          <w:kern w:val="0"/>
          <w:sz w:val="28"/>
          <w:szCs w:val="28"/>
          <w:lang w:val="uk-UA" w:eastAsia="uk-UA"/>
          <w14:ligatures w14:val="none"/>
        </w:rPr>
        <w:t xml:space="preserve">, пов’язаний із новою моделлю місцевого врядування, перекладається або як </w:t>
      </w:r>
      <w:proofErr w:type="spellStart"/>
      <w:r w:rsidRPr="00980FC0">
        <w:rPr>
          <w:rFonts w:ascii="Times New Roman" w:eastAsia="Times New Roman" w:hAnsi="Times New Roman" w:cs="Times New Roman"/>
          <w:i/>
          <w:iCs/>
          <w:kern w:val="0"/>
          <w:sz w:val="28"/>
          <w:szCs w:val="28"/>
          <w:lang w:val="uk-UA" w:eastAsia="uk-UA"/>
          <w14:ligatures w14:val="none"/>
        </w:rPr>
        <w:t>starosta</w:t>
      </w:r>
      <w:proofErr w:type="spellEnd"/>
      <w:r w:rsidRPr="00980FC0">
        <w:rPr>
          <w:rFonts w:ascii="Times New Roman" w:eastAsia="Times New Roman" w:hAnsi="Times New Roman" w:cs="Times New Roman"/>
          <w:kern w:val="0"/>
          <w:sz w:val="28"/>
          <w:szCs w:val="28"/>
          <w:lang w:val="uk-UA" w:eastAsia="uk-UA"/>
          <w14:ligatures w14:val="none"/>
        </w:rPr>
        <w:t xml:space="preserve"> із поясненням, або як </w:t>
      </w:r>
      <w:proofErr w:type="spellStart"/>
      <w:r w:rsidRPr="00980FC0">
        <w:rPr>
          <w:rFonts w:ascii="Times New Roman" w:eastAsia="Times New Roman" w:hAnsi="Times New Roman" w:cs="Times New Roman"/>
          <w:i/>
          <w:iCs/>
          <w:kern w:val="0"/>
          <w:sz w:val="28"/>
          <w:szCs w:val="28"/>
          <w:lang w:val="uk-UA" w:eastAsia="uk-UA"/>
          <w14:ligatures w14:val="none"/>
        </w:rPr>
        <w:t>local</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administrative</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officer</w:t>
      </w:r>
      <w:proofErr w:type="spellEnd"/>
      <w:r w:rsidRPr="00980FC0">
        <w:rPr>
          <w:rFonts w:ascii="Times New Roman" w:eastAsia="Times New Roman" w:hAnsi="Times New Roman" w:cs="Times New Roman"/>
          <w:kern w:val="0"/>
          <w:sz w:val="28"/>
          <w:szCs w:val="28"/>
          <w:lang w:val="uk-UA" w:eastAsia="uk-UA"/>
          <w14:ligatures w14:val="none"/>
        </w:rPr>
        <w:t>, що демонструє комбіновану стратегію — часткову інституційну адаптацію з елементами описовості.</w:t>
      </w:r>
    </w:p>
    <w:p w14:paraId="474AD060" w14:textId="77777777" w:rsidR="00980FC0" w:rsidRPr="00980FC0" w:rsidRDefault="00980FC0" w:rsidP="005F5D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80FC0">
        <w:rPr>
          <w:rFonts w:ascii="Times New Roman" w:eastAsia="Times New Roman" w:hAnsi="Times New Roman" w:cs="Times New Roman"/>
          <w:kern w:val="0"/>
          <w:sz w:val="28"/>
          <w:szCs w:val="28"/>
          <w:lang w:val="uk-UA" w:eastAsia="uk-UA"/>
          <w14:ligatures w14:val="none"/>
        </w:rPr>
        <w:t xml:space="preserve">У </w:t>
      </w:r>
      <w:r w:rsidRPr="00980FC0">
        <w:rPr>
          <w:rFonts w:ascii="Times New Roman" w:eastAsia="Times New Roman" w:hAnsi="Times New Roman" w:cs="Times New Roman"/>
          <w:i/>
          <w:iCs/>
          <w:kern w:val="0"/>
          <w:sz w:val="28"/>
          <w:szCs w:val="28"/>
          <w:lang w:val="uk-UA" w:eastAsia="uk-UA"/>
          <w14:ligatures w14:val="none"/>
        </w:rPr>
        <w:t>Законі України “Про запобігання корупції”</w:t>
      </w:r>
      <w:r w:rsidRPr="00980FC0">
        <w:rPr>
          <w:rFonts w:ascii="Times New Roman" w:eastAsia="Times New Roman" w:hAnsi="Times New Roman" w:cs="Times New Roman"/>
          <w:kern w:val="0"/>
          <w:sz w:val="28"/>
          <w:szCs w:val="28"/>
          <w:lang w:val="uk-UA" w:eastAsia="uk-UA"/>
          <w14:ligatures w14:val="none"/>
        </w:rPr>
        <w:t xml:space="preserve"> реалії мають інституційний характер. </w:t>
      </w:r>
      <w:r w:rsidRPr="00980FC0">
        <w:rPr>
          <w:rFonts w:ascii="Times New Roman" w:eastAsia="Times New Roman" w:hAnsi="Times New Roman" w:cs="Times New Roman"/>
          <w:i/>
          <w:iCs/>
          <w:kern w:val="0"/>
          <w:sz w:val="28"/>
          <w:szCs w:val="28"/>
          <w:lang w:val="uk-UA" w:eastAsia="uk-UA"/>
          <w14:ligatures w14:val="none"/>
        </w:rPr>
        <w:t>Е-декларування</w:t>
      </w:r>
      <w:r w:rsidRPr="00980FC0">
        <w:rPr>
          <w:rFonts w:ascii="Times New Roman" w:eastAsia="Times New Roman" w:hAnsi="Times New Roman" w:cs="Times New Roman"/>
          <w:kern w:val="0"/>
          <w:sz w:val="28"/>
          <w:szCs w:val="28"/>
          <w:lang w:val="uk-UA" w:eastAsia="uk-UA"/>
          <w14:ligatures w14:val="none"/>
        </w:rPr>
        <w:t xml:space="preserve"> перекладається як </w:t>
      </w:r>
      <w:proofErr w:type="spellStart"/>
      <w:r w:rsidRPr="00980FC0">
        <w:rPr>
          <w:rFonts w:ascii="Times New Roman" w:eastAsia="Times New Roman" w:hAnsi="Times New Roman" w:cs="Times New Roman"/>
          <w:i/>
          <w:iCs/>
          <w:kern w:val="0"/>
          <w:sz w:val="28"/>
          <w:szCs w:val="28"/>
          <w:lang w:val="uk-UA" w:eastAsia="uk-UA"/>
          <w14:ligatures w14:val="none"/>
        </w:rPr>
        <w:t>electronic</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asset</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declaration</w:t>
      </w:r>
      <w:proofErr w:type="spellEnd"/>
      <w:r w:rsidRPr="00980FC0">
        <w:rPr>
          <w:rFonts w:ascii="Times New Roman" w:eastAsia="Times New Roman" w:hAnsi="Times New Roman" w:cs="Times New Roman"/>
          <w:kern w:val="0"/>
          <w:sz w:val="28"/>
          <w:szCs w:val="28"/>
          <w:lang w:val="uk-UA" w:eastAsia="uk-UA"/>
          <w14:ligatures w14:val="none"/>
        </w:rPr>
        <w:t xml:space="preserve">, щоб уточнити правовий зміст, оскільки англомовний термін </w:t>
      </w:r>
      <w:proofErr w:type="spellStart"/>
      <w:r w:rsidRPr="00980FC0">
        <w:rPr>
          <w:rFonts w:ascii="Times New Roman" w:eastAsia="Times New Roman" w:hAnsi="Times New Roman" w:cs="Times New Roman"/>
          <w:i/>
          <w:iCs/>
          <w:kern w:val="0"/>
          <w:sz w:val="28"/>
          <w:szCs w:val="28"/>
          <w:lang w:val="uk-UA" w:eastAsia="uk-UA"/>
          <w14:ligatures w14:val="none"/>
        </w:rPr>
        <w:t>financial</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disclosure</w:t>
      </w:r>
      <w:proofErr w:type="spellEnd"/>
      <w:r w:rsidRPr="00980FC0">
        <w:rPr>
          <w:rFonts w:ascii="Times New Roman" w:eastAsia="Times New Roman" w:hAnsi="Times New Roman" w:cs="Times New Roman"/>
          <w:kern w:val="0"/>
          <w:sz w:val="28"/>
          <w:szCs w:val="28"/>
          <w:lang w:val="uk-UA" w:eastAsia="uk-UA"/>
          <w14:ligatures w14:val="none"/>
        </w:rPr>
        <w:t xml:space="preserve"> не завжди охоплює весь перелік декларованих даних. Назва </w:t>
      </w:r>
      <w:r w:rsidRPr="00980FC0">
        <w:rPr>
          <w:rFonts w:ascii="Times New Roman" w:eastAsia="Times New Roman" w:hAnsi="Times New Roman" w:cs="Times New Roman"/>
          <w:i/>
          <w:iCs/>
          <w:kern w:val="0"/>
          <w:sz w:val="28"/>
          <w:szCs w:val="28"/>
          <w:lang w:val="uk-UA" w:eastAsia="uk-UA"/>
          <w14:ligatures w14:val="none"/>
        </w:rPr>
        <w:t>Національне агентство з питань запобігання корупції</w:t>
      </w:r>
      <w:r w:rsidRPr="00980FC0">
        <w:rPr>
          <w:rFonts w:ascii="Times New Roman" w:eastAsia="Times New Roman" w:hAnsi="Times New Roman" w:cs="Times New Roman"/>
          <w:kern w:val="0"/>
          <w:sz w:val="28"/>
          <w:szCs w:val="28"/>
          <w:lang w:val="uk-UA" w:eastAsia="uk-UA"/>
          <w14:ligatures w14:val="none"/>
        </w:rPr>
        <w:t xml:space="preserve"> збережена як </w:t>
      </w:r>
      <w:proofErr w:type="spellStart"/>
      <w:r w:rsidRPr="00980FC0">
        <w:rPr>
          <w:rFonts w:ascii="Times New Roman" w:eastAsia="Times New Roman" w:hAnsi="Times New Roman" w:cs="Times New Roman"/>
          <w:i/>
          <w:iCs/>
          <w:kern w:val="0"/>
          <w:sz w:val="28"/>
          <w:szCs w:val="28"/>
          <w:lang w:val="uk-UA" w:eastAsia="uk-UA"/>
          <w14:ligatures w14:val="none"/>
        </w:rPr>
        <w:t>National</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Agency</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on</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Corruption</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Prevention</w:t>
      </w:r>
      <w:proofErr w:type="spellEnd"/>
      <w:r w:rsidRPr="00980FC0">
        <w:rPr>
          <w:rFonts w:ascii="Times New Roman" w:eastAsia="Times New Roman" w:hAnsi="Times New Roman" w:cs="Times New Roman"/>
          <w:kern w:val="0"/>
          <w:sz w:val="28"/>
          <w:szCs w:val="28"/>
          <w:lang w:val="uk-UA" w:eastAsia="uk-UA"/>
          <w14:ligatures w14:val="none"/>
        </w:rPr>
        <w:t>, що демонструє процес усталення офіційної власної назви шляхом калькування.</w:t>
      </w:r>
    </w:p>
    <w:p w14:paraId="1C28DCE7" w14:textId="77777777" w:rsidR="00980FC0" w:rsidRPr="00980FC0" w:rsidRDefault="00980FC0" w:rsidP="005F5D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80FC0">
        <w:rPr>
          <w:rFonts w:ascii="Times New Roman" w:eastAsia="Times New Roman" w:hAnsi="Times New Roman" w:cs="Times New Roman"/>
          <w:kern w:val="0"/>
          <w:sz w:val="28"/>
          <w:szCs w:val="28"/>
          <w:lang w:val="uk-UA" w:eastAsia="uk-UA"/>
          <w14:ligatures w14:val="none"/>
        </w:rPr>
        <w:t xml:space="preserve">У тексті </w:t>
      </w:r>
      <w:r w:rsidRPr="00980FC0">
        <w:rPr>
          <w:rFonts w:ascii="Times New Roman" w:eastAsia="Times New Roman" w:hAnsi="Times New Roman" w:cs="Times New Roman"/>
          <w:i/>
          <w:iCs/>
          <w:kern w:val="0"/>
          <w:sz w:val="28"/>
          <w:szCs w:val="28"/>
          <w:lang w:val="uk-UA" w:eastAsia="uk-UA"/>
          <w14:ligatures w14:val="none"/>
        </w:rPr>
        <w:t>Угоди про асоціацію між Україною та Європейським Союзом</w:t>
      </w:r>
      <w:r w:rsidRPr="00980FC0">
        <w:rPr>
          <w:rFonts w:ascii="Times New Roman" w:eastAsia="Times New Roman" w:hAnsi="Times New Roman" w:cs="Times New Roman"/>
          <w:kern w:val="0"/>
          <w:sz w:val="28"/>
          <w:szCs w:val="28"/>
          <w:lang w:val="uk-UA" w:eastAsia="uk-UA"/>
          <w14:ligatures w14:val="none"/>
        </w:rPr>
        <w:t xml:space="preserve"> </w:t>
      </w:r>
      <w:proofErr w:type="spellStart"/>
      <w:r w:rsidRPr="00980FC0">
        <w:rPr>
          <w:rFonts w:ascii="Times New Roman" w:eastAsia="Times New Roman" w:hAnsi="Times New Roman" w:cs="Times New Roman"/>
          <w:kern w:val="0"/>
          <w:sz w:val="28"/>
          <w:szCs w:val="28"/>
          <w:lang w:val="uk-UA" w:eastAsia="uk-UA"/>
          <w14:ligatures w14:val="none"/>
        </w:rPr>
        <w:t>безеквівалентність</w:t>
      </w:r>
      <w:proofErr w:type="spellEnd"/>
      <w:r w:rsidRPr="00980FC0">
        <w:rPr>
          <w:rFonts w:ascii="Times New Roman" w:eastAsia="Times New Roman" w:hAnsi="Times New Roman" w:cs="Times New Roman"/>
          <w:kern w:val="0"/>
          <w:sz w:val="28"/>
          <w:szCs w:val="28"/>
          <w:lang w:val="uk-UA" w:eastAsia="uk-UA"/>
          <w14:ligatures w14:val="none"/>
        </w:rPr>
        <w:t xml:space="preserve"> проявляється на концептуально-інтеграційному рівні. Формула </w:t>
      </w:r>
      <w:r w:rsidRPr="00980FC0">
        <w:rPr>
          <w:rFonts w:ascii="Times New Roman" w:eastAsia="Times New Roman" w:hAnsi="Times New Roman" w:cs="Times New Roman"/>
          <w:i/>
          <w:iCs/>
          <w:kern w:val="0"/>
          <w:sz w:val="28"/>
          <w:szCs w:val="28"/>
          <w:lang w:val="uk-UA" w:eastAsia="uk-UA"/>
          <w14:ligatures w14:val="none"/>
        </w:rPr>
        <w:t xml:space="preserve">наближення законодавства України до </w:t>
      </w:r>
      <w:proofErr w:type="spellStart"/>
      <w:r w:rsidRPr="00980FC0">
        <w:rPr>
          <w:rFonts w:ascii="Times New Roman" w:eastAsia="Times New Roman" w:hAnsi="Times New Roman" w:cs="Times New Roman"/>
          <w:i/>
          <w:iCs/>
          <w:kern w:val="0"/>
          <w:sz w:val="28"/>
          <w:szCs w:val="28"/>
          <w:lang w:val="uk-UA" w:eastAsia="uk-UA"/>
          <w14:ligatures w14:val="none"/>
        </w:rPr>
        <w:t>acquis</w:t>
      </w:r>
      <w:proofErr w:type="spellEnd"/>
      <w:r w:rsidRPr="00980FC0">
        <w:rPr>
          <w:rFonts w:ascii="Times New Roman" w:eastAsia="Times New Roman" w:hAnsi="Times New Roman" w:cs="Times New Roman"/>
          <w:i/>
          <w:iCs/>
          <w:kern w:val="0"/>
          <w:sz w:val="28"/>
          <w:szCs w:val="28"/>
          <w:lang w:val="uk-UA" w:eastAsia="uk-UA"/>
          <w14:ligatures w14:val="none"/>
        </w:rPr>
        <w:t xml:space="preserve"> ЄС</w:t>
      </w:r>
      <w:r w:rsidRPr="00980FC0">
        <w:rPr>
          <w:rFonts w:ascii="Times New Roman" w:eastAsia="Times New Roman" w:hAnsi="Times New Roman" w:cs="Times New Roman"/>
          <w:kern w:val="0"/>
          <w:sz w:val="28"/>
          <w:szCs w:val="28"/>
          <w:lang w:val="uk-UA" w:eastAsia="uk-UA"/>
          <w14:ligatures w14:val="none"/>
        </w:rPr>
        <w:t xml:space="preserve"> відтворюється як </w:t>
      </w:r>
      <w:proofErr w:type="spellStart"/>
      <w:r w:rsidRPr="00980FC0">
        <w:rPr>
          <w:rFonts w:ascii="Times New Roman" w:eastAsia="Times New Roman" w:hAnsi="Times New Roman" w:cs="Times New Roman"/>
          <w:i/>
          <w:iCs/>
          <w:kern w:val="0"/>
          <w:sz w:val="28"/>
          <w:szCs w:val="28"/>
          <w:lang w:val="uk-UA" w:eastAsia="uk-UA"/>
          <w14:ligatures w14:val="none"/>
        </w:rPr>
        <w:t>approximation</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of</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Ukrainian</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legislation</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to</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the</w:t>
      </w:r>
      <w:proofErr w:type="spellEnd"/>
      <w:r w:rsidRPr="00980FC0">
        <w:rPr>
          <w:rFonts w:ascii="Times New Roman" w:eastAsia="Times New Roman" w:hAnsi="Times New Roman" w:cs="Times New Roman"/>
          <w:i/>
          <w:iCs/>
          <w:kern w:val="0"/>
          <w:sz w:val="28"/>
          <w:szCs w:val="28"/>
          <w:lang w:val="uk-UA" w:eastAsia="uk-UA"/>
          <w14:ligatures w14:val="none"/>
        </w:rPr>
        <w:t xml:space="preserve"> EU </w:t>
      </w:r>
      <w:proofErr w:type="spellStart"/>
      <w:r w:rsidRPr="00980FC0">
        <w:rPr>
          <w:rFonts w:ascii="Times New Roman" w:eastAsia="Times New Roman" w:hAnsi="Times New Roman" w:cs="Times New Roman"/>
          <w:i/>
          <w:iCs/>
          <w:kern w:val="0"/>
          <w:sz w:val="28"/>
          <w:szCs w:val="28"/>
          <w:lang w:val="uk-UA" w:eastAsia="uk-UA"/>
          <w14:ligatures w14:val="none"/>
        </w:rPr>
        <w:t>acquis</w:t>
      </w:r>
      <w:proofErr w:type="spellEnd"/>
      <w:r w:rsidRPr="00980FC0">
        <w:rPr>
          <w:rFonts w:ascii="Times New Roman" w:eastAsia="Times New Roman" w:hAnsi="Times New Roman" w:cs="Times New Roman"/>
          <w:kern w:val="0"/>
          <w:sz w:val="28"/>
          <w:szCs w:val="28"/>
          <w:lang w:val="uk-UA" w:eastAsia="uk-UA"/>
          <w14:ligatures w14:val="none"/>
        </w:rPr>
        <w:t xml:space="preserve">, що поєднує терміни міжнародного права з унікальним інституційним феноменом </w:t>
      </w:r>
      <w:proofErr w:type="spellStart"/>
      <w:r w:rsidRPr="00980FC0">
        <w:rPr>
          <w:rFonts w:ascii="Times New Roman" w:eastAsia="Times New Roman" w:hAnsi="Times New Roman" w:cs="Times New Roman"/>
          <w:kern w:val="0"/>
          <w:sz w:val="28"/>
          <w:szCs w:val="28"/>
          <w:lang w:val="uk-UA" w:eastAsia="uk-UA"/>
          <w14:ligatures w14:val="none"/>
        </w:rPr>
        <w:t>acquis</w:t>
      </w:r>
      <w:proofErr w:type="spellEnd"/>
      <w:r w:rsidRPr="00980FC0">
        <w:rPr>
          <w:rFonts w:ascii="Times New Roman" w:eastAsia="Times New Roman" w:hAnsi="Times New Roman" w:cs="Times New Roman"/>
          <w:kern w:val="0"/>
          <w:sz w:val="28"/>
          <w:szCs w:val="28"/>
          <w:lang w:val="uk-UA" w:eastAsia="uk-UA"/>
          <w14:ligatures w14:val="none"/>
        </w:rPr>
        <w:t xml:space="preserve">, який не перекладається, а зберігається як реалія. Те саме стосується </w:t>
      </w:r>
      <w:proofErr w:type="spellStart"/>
      <w:r w:rsidRPr="00980FC0">
        <w:rPr>
          <w:rFonts w:ascii="Times New Roman" w:eastAsia="Times New Roman" w:hAnsi="Times New Roman" w:cs="Times New Roman"/>
          <w:i/>
          <w:iCs/>
          <w:kern w:val="0"/>
          <w:sz w:val="28"/>
          <w:szCs w:val="28"/>
          <w:lang w:val="uk-UA" w:eastAsia="uk-UA"/>
          <w14:ligatures w14:val="none"/>
        </w:rPr>
        <w:t>accreditation</w:t>
      </w:r>
      <w:proofErr w:type="spellEnd"/>
      <w:r w:rsidRPr="00980FC0">
        <w:rPr>
          <w:rFonts w:ascii="Times New Roman" w:eastAsia="Times New Roman" w:hAnsi="Times New Roman" w:cs="Times New Roman"/>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harmonisation</w:t>
      </w:r>
      <w:proofErr w:type="spellEnd"/>
      <w:r w:rsidRPr="00980FC0">
        <w:rPr>
          <w:rFonts w:ascii="Times New Roman" w:eastAsia="Times New Roman" w:hAnsi="Times New Roman" w:cs="Times New Roman"/>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institutional</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capacity</w:t>
      </w:r>
      <w:proofErr w:type="spellEnd"/>
      <w:r w:rsidRPr="00980FC0">
        <w:rPr>
          <w:rFonts w:ascii="Times New Roman" w:eastAsia="Times New Roman" w:hAnsi="Times New Roman" w:cs="Times New Roman"/>
          <w:kern w:val="0"/>
          <w:sz w:val="28"/>
          <w:szCs w:val="28"/>
          <w:lang w:val="uk-UA" w:eastAsia="uk-UA"/>
          <w14:ligatures w14:val="none"/>
        </w:rPr>
        <w:t>, які отримують функціональні еквіваленти, але зберігають концептуальне навантаження, властиве саме праву ЄС.</w:t>
      </w:r>
    </w:p>
    <w:p w14:paraId="66AF3E37" w14:textId="77777777" w:rsidR="00980FC0" w:rsidRPr="00980FC0" w:rsidRDefault="00980FC0" w:rsidP="005F5D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80FC0">
        <w:rPr>
          <w:rFonts w:ascii="Times New Roman" w:eastAsia="Times New Roman" w:hAnsi="Times New Roman" w:cs="Times New Roman"/>
          <w:kern w:val="0"/>
          <w:sz w:val="28"/>
          <w:szCs w:val="28"/>
          <w:lang w:val="uk-UA" w:eastAsia="uk-UA"/>
          <w14:ligatures w14:val="none"/>
        </w:rPr>
        <w:t xml:space="preserve">Екологічне законодавство також демонструє лексичні реалії. У </w:t>
      </w:r>
      <w:r w:rsidRPr="00980FC0">
        <w:rPr>
          <w:rFonts w:ascii="Times New Roman" w:eastAsia="Times New Roman" w:hAnsi="Times New Roman" w:cs="Times New Roman"/>
          <w:i/>
          <w:iCs/>
          <w:kern w:val="0"/>
          <w:sz w:val="28"/>
          <w:szCs w:val="28"/>
          <w:lang w:val="uk-UA" w:eastAsia="uk-UA"/>
          <w14:ligatures w14:val="none"/>
        </w:rPr>
        <w:t>Законі України “Про охорону навколишнього природного середовища”</w:t>
      </w:r>
      <w:r w:rsidRPr="00980FC0">
        <w:rPr>
          <w:rFonts w:ascii="Times New Roman" w:eastAsia="Times New Roman" w:hAnsi="Times New Roman" w:cs="Times New Roman"/>
          <w:kern w:val="0"/>
          <w:sz w:val="28"/>
          <w:szCs w:val="28"/>
          <w:lang w:val="uk-UA" w:eastAsia="uk-UA"/>
          <w14:ligatures w14:val="none"/>
        </w:rPr>
        <w:t xml:space="preserve"> термін </w:t>
      </w:r>
      <w:r w:rsidRPr="00980FC0">
        <w:rPr>
          <w:rFonts w:ascii="Times New Roman" w:eastAsia="Times New Roman" w:hAnsi="Times New Roman" w:cs="Times New Roman"/>
          <w:i/>
          <w:iCs/>
          <w:kern w:val="0"/>
          <w:sz w:val="28"/>
          <w:szCs w:val="28"/>
          <w:lang w:val="uk-UA" w:eastAsia="uk-UA"/>
          <w14:ligatures w14:val="none"/>
        </w:rPr>
        <w:t>природно-заповідний фонд</w:t>
      </w:r>
      <w:r w:rsidRPr="00980FC0">
        <w:rPr>
          <w:rFonts w:ascii="Times New Roman" w:eastAsia="Times New Roman" w:hAnsi="Times New Roman" w:cs="Times New Roman"/>
          <w:kern w:val="0"/>
          <w:sz w:val="28"/>
          <w:szCs w:val="28"/>
          <w:lang w:val="uk-UA" w:eastAsia="uk-UA"/>
          <w14:ligatures w14:val="none"/>
        </w:rPr>
        <w:t xml:space="preserve"> передано як </w:t>
      </w:r>
      <w:proofErr w:type="spellStart"/>
      <w:r w:rsidRPr="00980FC0">
        <w:rPr>
          <w:rFonts w:ascii="Times New Roman" w:eastAsia="Times New Roman" w:hAnsi="Times New Roman" w:cs="Times New Roman"/>
          <w:i/>
          <w:iCs/>
          <w:kern w:val="0"/>
          <w:sz w:val="28"/>
          <w:szCs w:val="28"/>
          <w:lang w:val="uk-UA" w:eastAsia="uk-UA"/>
          <w14:ligatures w14:val="none"/>
        </w:rPr>
        <w:t>nature</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reserve</w:t>
      </w:r>
      <w:proofErr w:type="spellEnd"/>
      <w:r w:rsidRPr="00980FC0">
        <w:rPr>
          <w:rFonts w:ascii="Times New Roman" w:eastAsia="Times New Roman" w:hAnsi="Times New Roman" w:cs="Times New Roman"/>
          <w:i/>
          <w:iCs/>
          <w:kern w:val="0"/>
          <w:sz w:val="28"/>
          <w:szCs w:val="28"/>
          <w:lang w:val="uk-UA" w:eastAsia="uk-UA"/>
          <w14:ligatures w14:val="none"/>
        </w:rPr>
        <w:t xml:space="preserve"> </w:t>
      </w:r>
      <w:proofErr w:type="spellStart"/>
      <w:r w:rsidRPr="00980FC0">
        <w:rPr>
          <w:rFonts w:ascii="Times New Roman" w:eastAsia="Times New Roman" w:hAnsi="Times New Roman" w:cs="Times New Roman"/>
          <w:i/>
          <w:iCs/>
          <w:kern w:val="0"/>
          <w:sz w:val="28"/>
          <w:szCs w:val="28"/>
          <w:lang w:val="uk-UA" w:eastAsia="uk-UA"/>
          <w14:ligatures w14:val="none"/>
        </w:rPr>
        <w:t>fund</w:t>
      </w:r>
      <w:proofErr w:type="spellEnd"/>
      <w:r w:rsidRPr="00980FC0">
        <w:rPr>
          <w:rFonts w:ascii="Times New Roman" w:eastAsia="Times New Roman" w:hAnsi="Times New Roman" w:cs="Times New Roman"/>
          <w:kern w:val="0"/>
          <w:sz w:val="28"/>
          <w:szCs w:val="28"/>
          <w:lang w:val="uk-UA" w:eastAsia="uk-UA"/>
          <w14:ligatures w14:val="none"/>
        </w:rPr>
        <w:t xml:space="preserve">, однак англомовний читач не завжди співвідносить його з комплексною системою правового режиму, притаманного українському екологічному праву. Аналогічно </w:t>
      </w:r>
      <w:r w:rsidRPr="00980FC0">
        <w:rPr>
          <w:rFonts w:ascii="Times New Roman" w:eastAsia="Times New Roman" w:hAnsi="Times New Roman" w:cs="Times New Roman"/>
          <w:i/>
          <w:iCs/>
          <w:kern w:val="0"/>
          <w:sz w:val="28"/>
          <w:szCs w:val="28"/>
          <w:lang w:val="uk-UA" w:eastAsia="uk-UA"/>
          <w14:ligatures w14:val="none"/>
        </w:rPr>
        <w:t>надра</w:t>
      </w:r>
      <w:r w:rsidRPr="00980FC0">
        <w:rPr>
          <w:rFonts w:ascii="Times New Roman" w:eastAsia="Times New Roman" w:hAnsi="Times New Roman" w:cs="Times New Roman"/>
          <w:kern w:val="0"/>
          <w:sz w:val="28"/>
          <w:szCs w:val="28"/>
          <w:lang w:val="uk-UA" w:eastAsia="uk-UA"/>
          <w14:ligatures w14:val="none"/>
        </w:rPr>
        <w:t xml:space="preserve"> перекладаються як </w:t>
      </w:r>
      <w:proofErr w:type="spellStart"/>
      <w:r w:rsidRPr="00980FC0">
        <w:rPr>
          <w:rFonts w:ascii="Times New Roman" w:eastAsia="Times New Roman" w:hAnsi="Times New Roman" w:cs="Times New Roman"/>
          <w:i/>
          <w:iCs/>
          <w:kern w:val="0"/>
          <w:sz w:val="28"/>
          <w:szCs w:val="28"/>
          <w:lang w:val="uk-UA" w:eastAsia="uk-UA"/>
          <w14:ligatures w14:val="none"/>
        </w:rPr>
        <w:t>subsoil</w:t>
      </w:r>
      <w:proofErr w:type="spellEnd"/>
      <w:r w:rsidRPr="00980FC0">
        <w:rPr>
          <w:rFonts w:ascii="Times New Roman" w:eastAsia="Times New Roman" w:hAnsi="Times New Roman" w:cs="Times New Roman"/>
          <w:kern w:val="0"/>
          <w:sz w:val="28"/>
          <w:szCs w:val="28"/>
          <w:lang w:val="uk-UA" w:eastAsia="uk-UA"/>
          <w14:ligatures w14:val="none"/>
        </w:rPr>
        <w:t xml:space="preserve">, хоча у </w:t>
      </w:r>
      <w:proofErr w:type="spellStart"/>
      <w:r w:rsidRPr="00980FC0">
        <w:rPr>
          <w:rFonts w:ascii="Times New Roman" w:eastAsia="Times New Roman" w:hAnsi="Times New Roman" w:cs="Times New Roman"/>
          <w:kern w:val="0"/>
          <w:sz w:val="28"/>
          <w:szCs w:val="28"/>
          <w:lang w:val="uk-UA" w:eastAsia="uk-UA"/>
          <w14:ligatures w14:val="none"/>
        </w:rPr>
        <w:t>common</w:t>
      </w:r>
      <w:proofErr w:type="spellEnd"/>
      <w:r w:rsidRPr="00980FC0">
        <w:rPr>
          <w:rFonts w:ascii="Times New Roman" w:eastAsia="Times New Roman" w:hAnsi="Times New Roman" w:cs="Times New Roman"/>
          <w:kern w:val="0"/>
          <w:sz w:val="28"/>
          <w:szCs w:val="28"/>
          <w:lang w:val="uk-UA" w:eastAsia="uk-UA"/>
          <w14:ligatures w14:val="none"/>
        </w:rPr>
        <w:t xml:space="preserve"> </w:t>
      </w:r>
      <w:proofErr w:type="spellStart"/>
      <w:r w:rsidRPr="00980FC0">
        <w:rPr>
          <w:rFonts w:ascii="Times New Roman" w:eastAsia="Times New Roman" w:hAnsi="Times New Roman" w:cs="Times New Roman"/>
          <w:kern w:val="0"/>
          <w:sz w:val="28"/>
          <w:szCs w:val="28"/>
          <w:lang w:val="uk-UA" w:eastAsia="uk-UA"/>
          <w14:ligatures w14:val="none"/>
        </w:rPr>
        <w:t>law</w:t>
      </w:r>
      <w:proofErr w:type="spellEnd"/>
      <w:r w:rsidRPr="00980FC0">
        <w:rPr>
          <w:rFonts w:ascii="Times New Roman" w:eastAsia="Times New Roman" w:hAnsi="Times New Roman" w:cs="Times New Roman"/>
          <w:kern w:val="0"/>
          <w:sz w:val="28"/>
          <w:szCs w:val="28"/>
          <w:lang w:val="uk-UA" w:eastAsia="uk-UA"/>
          <w14:ligatures w14:val="none"/>
        </w:rPr>
        <w:t xml:space="preserve"> поняття регулюється інакше та не завжди збігається за обсягом.</w:t>
      </w:r>
    </w:p>
    <w:p w14:paraId="6BF2BBF0" w14:textId="77777777" w:rsidR="00980FC0" w:rsidRPr="00980FC0" w:rsidRDefault="00980FC0" w:rsidP="005F5D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80FC0">
        <w:rPr>
          <w:rFonts w:ascii="Times New Roman" w:eastAsia="Times New Roman" w:hAnsi="Times New Roman" w:cs="Times New Roman"/>
          <w:kern w:val="0"/>
          <w:sz w:val="28"/>
          <w:szCs w:val="28"/>
          <w:lang w:val="uk-UA" w:eastAsia="uk-UA"/>
          <w14:ligatures w14:val="none"/>
        </w:rPr>
        <w:t xml:space="preserve">Усі ці приклади засвідчують, що переклад правових реалій ґрунтується на балансі між точністю, зрозумілістю та системною відповідністю. Офіційні </w:t>
      </w:r>
      <w:r w:rsidRPr="00980FC0">
        <w:rPr>
          <w:rFonts w:ascii="Times New Roman" w:eastAsia="Times New Roman" w:hAnsi="Times New Roman" w:cs="Times New Roman"/>
          <w:kern w:val="0"/>
          <w:sz w:val="28"/>
          <w:szCs w:val="28"/>
          <w:lang w:val="uk-UA" w:eastAsia="uk-UA"/>
          <w14:ligatures w14:val="none"/>
        </w:rPr>
        <w:lastRenderedPageBreak/>
        <w:t xml:space="preserve">переклади демонструють різні стратегії: транслітерацію із збереженням культурної ідентичності </w:t>
      </w:r>
      <w:proofErr w:type="spellStart"/>
      <w:r w:rsidRPr="00980FC0">
        <w:rPr>
          <w:rFonts w:ascii="Times New Roman" w:eastAsia="Times New Roman" w:hAnsi="Times New Roman" w:cs="Times New Roman"/>
          <w:kern w:val="0"/>
          <w:sz w:val="28"/>
          <w:szCs w:val="28"/>
          <w:lang w:val="uk-UA" w:eastAsia="uk-UA"/>
          <w14:ligatures w14:val="none"/>
        </w:rPr>
        <w:t>терміна</w:t>
      </w:r>
      <w:proofErr w:type="spellEnd"/>
      <w:r w:rsidRPr="00980FC0">
        <w:rPr>
          <w:rFonts w:ascii="Times New Roman" w:eastAsia="Times New Roman" w:hAnsi="Times New Roman" w:cs="Times New Roman"/>
          <w:kern w:val="0"/>
          <w:sz w:val="28"/>
          <w:szCs w:val="28"/>
          <w:lang w:val="uk-UA" w:eastAsia="uk-UA"/>
          <w14:ligatures w14:val="none"/>
        </w:rPr>
        <w:t xml:space="preserve">, пряме калькування, описові конструкції для заповнення концептуальних лакун, використання міжнародно усталених аналогів та інституційно затверджених назв. У деяких випадках перекладачі свідомо уникають адаптації, щоб не створити хибних юридичних асоціацій. </w:t>
      </w:r>
      <w:proofErr w:type="spellStart"/>
      <w:r w:rsidRPr="00980FC0">
        <w:rPr>
          <w:rFonts w:ascii="Times New Roman" w:eastAsia="Times New Roman" w:hAnsi="Times New Roman" w:cs="Times New Roman"/>
          <w:kern w:val="0"/>
          <w:sz w:val="28"/>
          <w:szCs w:val="28"/>
          <w:lang w:val="uk-UA" w:eastAsia="uk-UA"/>
          <w14:ligatures w14:val="none"/>
        </w:rPr>
        <w:t>Безеквівалентна</w:t>
      </w:r>
      <w:proofErr w:type="spellEnd"/>
      <w:r w:rsidRPr="00980FC0">
        <w:rPr>
          <w:rFonts w:ascii="Times New Roman" w:eastAsia="Times New Roman" w:hAnsi="Times New Roman" w:cs="Times New Roman"/>
          <w:kern w:val="0"/>
          <w:sz w:val="28"/>
          <w:szCs w:val="28"/>
          <w:lang w:val="uk-UA" w:eastAsia="uk-UA"/>
          <w14:ligatures w14:val="none"/>
        </w:rPr>
        <w:t xml:space="preserve"> лексика у правовому перекладі тому виконує важливу функцію — вона не лише передає зміст українського законодавства, а й конструює образ національної правової системи в міжнародному правовому та комунікативному просторі, забезпечуючи її </w:t>
      </w:r>
      <w:proofErr w:type="spellStart"/>
      <w:r w:rsidRPr="00980FC0">
        <w:rPr>
          <w:rFonts w:ascii="Times New Roman" w:eastAsia="Times New Roman" w:hAnsi="Times New Roman" w:cs="Times New Roman"/>
          <w:kern w:val="0"/>
          <w:sz w:val="28"/>
          <w:szCs w:val="28"/>
          <w:lang w:val="uk-UA" w:eastAsia="uk-UA"/>
          <w14:ligatures w14:val="none"/>
        </w:rPr>
        <w:t>впізнаваність</w:t>
      </w:r>
      <w:proofErr w:type="spellEnd"/>
      <w:r w:rsidRPr="00980FC0">
        <w:rPr>
          <w:rFonts w:ascii="Times New Roman" w:eastAsia="Times New Roman" w:hAnsi="Times New Roman" w:cs="Times New Roman"/>
          <w:kern w:val="0"/>
          <w:sz w:val="28"/>
          <w:szCs w:val="28"/>
          <w:lang w:val="uk-UA" w:eastAsia="uk-UA"/>
          <w14:ligatures w14:val="none"/>
        </w:rPr>
        <w:t>, автономність і концептуальну цілісність.</w:t>
      </w:r>
    </w:p>
    <w:p w14:paraId="45CF3808" w14:textId="77777777" w:rsidR="003546D0" w:rsidRDefault="003546D0" w:rsidP="005F5DA8">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5CEC5FE" w14:textId="00C5F832" w:rsidR="00B1004D" w:rsidRPr="005F5DA8" w:rsidRDefault="00980FC0" w:rsidP="005F5DA8">
      <w:pPr>
        <w:spacing w:after="0" w:line="360" w:lineRule="auto"/>
        <w:ind w:firstLine="709"/>
        <w:jc w:val="both"/>
        <w:rPr>
          <w:rFonts w:ascii="Times New Roman" w:hAnsi="Times New Roman" w:cs="Times New Roman"/>
          <w:b/>
          <w:bCs/>
          <w:sz w:val="28"/>
          <w:szCs w:val="28"/>
          <w:lang w:val="uk-UA"/>
        </w:rPr>
      </w:pPr>
      <w:r w:rsidRPr="005F5DA8">
        <w:rPr>
          <w:rFonts w:ascii="Times New Roman" w:eastAsia="Times New Roman" w:hAnsi="Times New Roman" w:cs="Times New Roman"/>
          <w:b/>
          <w:bCs/>
          <w:kern w:val="0"/>
          <w:sz w:val="28"/>
          <w:szCs w:val="28"/>
          <w:lang w:val="uk-UA" w:eastAsia="uk-UA"/>
          <w14:ligatures w14:val="none"/>
        </w:rPr>
        <w:t>2.3. Перекладацькі труднощі, спричинені відмінностями правових систем</w:t>
      </w:r>
    </w:p>
    <w:p w14:paraId="5295A545" w14:textId="77777777" w:rsidR="005F5DA8" w:rsidRPr="005F5DA8" w:rsidRDefault="005F5DA8" w:rsidP="005F5D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F5DA8">
        <w:rPr>
          <w:rFonts w:ascii="Times New Roman" w:eastAsia="Times New Roman" w:hAnsi="Times New Roman" w:cs="Times New Roman"/>
          <w:kern w:val="0"/>
          <w:sz w:val="28"/>
          <w:szCs w:val="28"/>
          <w:lang w:val="uk-UA" w:eastAsia="uk-UA"/>
          <w14:ligatures w14:val="none"/>
        </w:rPr>
        <w:t xml:space="preserve">Аналіз офіційних англомовних перекладів українських нормативно-правових актів засвідчує, що значну частину труднощів у перекладі становлять не </w:t>
      </w:r>
      <w:proofErr w:type="spellStart"/>
      <w:r w:rsidRPr="005F5DA8">
        <w:rPr>
          <w:rFonts w:ascii="Times New Roman" w:eastAsia="Times New Roman" w:hAnsi="Times New Roman" w:cs="Times New Roman"/>
          <w:kern w:val="0"/>
          <w:sz w:val="28"/>
          <w:szCs w:val="28"/>
          <w:lang w:val="uk-UA" w:eastAsia="uk-UA"/>
          <w14:ligatures w14:val="none"/>
        </w:rPr>
        <w:t>мовні</w:t>
      </w:r>
      <w:proofErr w:type="spellEnd"/>
      <w:r w:rsidRPr="005F5DA8">
        <w:rPr>
          <w:rFonts w:ascii="Times New Roman" w:eastAsia="Times New Roman" w:hAnsi="Times New Roman" w:cs="Times New Roman"/>
          <w:kern w:val="0"/>
          <w:sz w:val="28"/>
          <w:szCs w:val="28"/>
          <w:lang w:val="uk-UA" w:eastAsia="uk-UA"/>
          <w14:ligatures w14:val="none"/>
        </w:rPr>
        <w:t xml:space="preserve">, а системно-правові розбіжності між континентальною моделлю українського права та традиціями </w:t>
      </w:r>
      <w:proofErr w:type="spellStart"/>
      <w:r w:rsidRPr="005F5DA8">
        <w:rPr>
          <w:rFonts w:ascii="Times New Roman" w:eastAsia="Times New Roman" w:hAnsi="Times New Roman" w:cs="Times New Roman"/>
          <w:kern w:val="0"/>
          <w:sz w:val="28"/>
          <w:szCs w:val="28"/>
          <w:lang w:val="uk-UA" w:eastAsia="uk-UA"/>
          <w14:ligatures w14:val="none"/>
        </w:rPr>
        <w:t>common</w:t>
      </w:r>
      <w:proofErr w:type="spellEnd"/>
      <w:r w:rsidRPr="005F5DA8">
        <w:rPr>
          <w:rFonts w:ascii="Times New Roman" w:eastAsia="Times New Roman" w:hAnsi="Times New Roman" w:cs="Times New Roman"/>
          <w:kern w:val="0"/>
          <w:sz w:val="28"/>
          <w:szCs w:val="28"/>
          <w:lang w:val="uk-UA" w:eastAsia="uk-UA"/>
          <w14:ligatures w14:val="none"/>
        </w:rPr>
        <w:t xml:space="preserve"> </w:t>
      </w:r>
      <w:proofErr w:type="spellStart"/>
      <w:r w:rsidRPr="005F5DA8">
        <w:rPr>
          <w:rFonts w:ascii="Times New Roman" w:eastAsia="Times New Roman" w:hAnsi="Times New Roman" w:cs="Times New Roman"/>
          <w:kern w:val="0"/>
          <w:sz w:val="28"/>
          <w:szCs w:val="28"/>
          <w:lang w:val="uk-UA" w:eastAsia="uk-UA"/>
          <w14:ligatures w14:val="none"/>
        </w:rPr>
        <w:t>law</w:t>
      </w:r>
      <w:proofErr w:type="spellEnd"/>
      <w:r w:rsidRPr="005F5DA8">
        <w:rPr>
          <w:rFonts w:ascii="Times New Roman" w:eastAsia="Times New Roman" w:hAnsi="Times New Roman" w:cs="Times New Roman"/>
          <w:kern w:val="0"/>
          <w:sz w:val="28"/>
          <w:szCs w:val="28"/>
          <w:lang w:val="uk-UA" w:eastAsia="uk-UA"/>
          <w14:ligatures w14:val="none"/>
        </w:rPr>
        <w:t xml:space="preserve">, у межах яких функціонує англійська мова. Матеріал з </w:t>
      </w:r>
      <w:r w:rsidRPr="005F5DA8">
        <w:rPr>
          <w:rFonts w:ascii="Times New Roman" w:eastAsia="Times New Roman" w:hAnsi="Times New Roman" w:cs="Times New Roman"/>
          <w:i/>
          <w:iCs/>
          <w:kern w:val="0"/>
          <w:sz w:val="28"/>
          <w:szCs w:val="28"/>
          <w:lang w:val="uk-UA" w:eastAsia="uk-UA"/>
          <w14:ligatures w14:val="none"/>
        </w:rPr>
        <w:t>Конституції України</w:t>
      </w:r>
      <w:r w:rsidRPr="005F5DA8">
        <w:rPr>
          <w:rFonts w:ascii="Times New Roman" w:eastAsia="Times New Roman" w:hAnsi="Times New Roman" w:cs="Times New Roman"/>
          <w:kern w:val="0"/>
          <w:sz w:val="28"/>
          <w:szCs w:val="28"/>
          <w:lang w:val="uk-UA" w:eastAsia="uk-UA"/>
          <w14:ligatures w14:val="none"/>
        </w:rPr>
        <w:t xml:space="preserve">, </w:t>
      </w:r>
      <w:r w:rsidRPr="005F5DA8">
        <w:rPr>
          <w:rFonts w:ascii="Times New Roman" w:eastAsia="Times New Roman" w:hAnsi="Times New Roman" w:cs="Times New Roman"/>
          <w:i/>
          <w:iCs/>
          <w:kern w:val="0"/>
          <w:sz w:val="28"/>
          <w:szCs w:val="28"/>
          <w:lang w:val="uk-UA" w:eastAsia="uk-UA"/>
          <w14:ligatures w14:val="none"/>
        </w:rPr>
        <w:t>Цивільного кодексу України</w:t>
      </w:r>
      <w:r w:rsidRPr="005F5DA8">
        <w:rPr>
          <w:rFonts w:ascii="Times New Roman" w:eastAsia="Times New Roman" w:hAnsi="Times New Roman" w:cs="Times New Roman"/>
          <w:kern w:val="0"/>
          <w:sz w:val="28"/>
          <w:szCs w:val="28"/>
          <w:lang w:val="uk-UA" w:eastAsia="uk-UA"/>
          <w14:ligatures w14:val="none"/>
        </w:rPr>
        <w:t xml:space="preserve">, </w:t>
      </w:r>
      <w:r w:rsidRPr="005F5DA8">
        <w:rPr>
          <w:rFonts w:ascii="Times New Roman" w:eastAsia="Times New Roman" w:hAnsi="Times New Roman" w:cs="Times New Roman"/>
          <w:i/>
          <w:iCs/>
          <w:kern w:val="0"/>
          <w:sz w:val="28"/>
          <w:szCs w:val="28"/>
          <w:lang w:val="uk-UA" w:eastAsia="uk-UA"/>
          <w14:ligatures w14:val="none"/>
        </w:rPr>
        <w:t>Кримінального кодексу України</w:t>
      </w:r>
      <w:r w:rsidRPr="005F5DA8">
        <w:rPr>
          <w:rFonts w:ascii="Times New Roman" w:eastAsia="Times New Roman" w:hAnsi="Times New Roman" w:cs="Times New Roman"/>
          <w:kern w:val="0"/>
          <w:sz w:val="28"/>
          <w:szCs w:val="28"/>
          <w:lang w:val="uk-UA" w:eastAsia="uk-UA"/>
          <w14:ligatures w14:val="none"/>
        </w:rPr>
        <w:t xml:space="preserve">, </w:t>
      </w:r>
      <w:r w:rsidRPr="005F5DA8">
        <w:rPr>
          <w:rFonts w:ascii="Times New Roman" w:eastAsia="Times New Roman" w:hAnsi="Times New Roman" w:cs="Times New Roman"/>
          <w:i/>
          <w:iCs/>
          <w:kern w:val="0"/>
          <w:sz w:val="28"/>
          <w:szCs w:val="28"/>
          <w:lang w:val="uk-UA" w:eastAsia="uk-UA"/>
          <w14:ligatures w14:val="none"/>
        </w:rPr>
        <w:t>Кримінального процесуального кодексу України</w:t>
      </w:r>
      <w:r w:rsidRPr="005F5DA8">
        <w:rPr>
          <w:rFonts w:ascii="Times New Roman" w:eastAsia="Times New Roman" w:hAnsi="Times New Roman" w:cs="Times New Roman"/>
          <w:kern w:val="0"/>
          <w:sz w:val="28"/>
          <w:szCs w:val="28"/>
          <w:lang w:val="uk-UA" w:eastAsia="uk-UA"/>
          <w14:ligatures w14:val="none"/>
        </w:rPr>
        <w:t xml:space="preserve">, </w:t>
      </w:r>
      <w:r w:rsidRPr="005F5DA8">
        <w:rPr>
          <w:rFonts w:ascii="Times New Roman" w:eastAsia="Times New Roman" w:hAnsi="Times New Roman" w:cs="Times New Roman"/>
          <w:i/>
          <w:iCs/>
          <w:kern w:val="0"/>
          <w:sz w:val="28"/>
          <w:szCs w:val="28"/>
          <w:lang w:val="uk-UA" w:eastAsia="uk-UA"/>
          <w14:ligatures w14:val="none"/>
        </w:rPr>
        <w:t>Закону України “Про місцеве самоврядування в Україні”</w:t>
      </w:r>
      <w:r w:rsidRPr="005F5DA8">
        <w:rPr>
          <w:rFonts w:ascii="Times New Roman" w:eastAsia="Times New Roman" w:hAnsi="Times New Roman" w:cs="Times New Roman"/>
          <w:kern w:val="0"/>
          <w:sz w:val="28"/>
          <w:szCs w:val="28"/>
          <w:lang w:val="uk-UA" w:eastAsia="uk-UA"/>
          <w14:ligatures w14:val="none"/>
        </w:rPr>
        <w:t xml:space="preserve">, </w:t>
      </w:r>
      <w:r w:rsidRPr="005F5DA8">
        <w:rPr>
          <w:rFonts w:ascii="Times New Roman" w:eastAsia="Times New Roman" w:hAnsi="Times New Roman" w:cs="Times New Roman"/>
          <w:i/>
          <w:iCs/>
          <w:kern w:val="0"/>
          <w:sz w:val="28"/>
          <w:szCs w:val="28"/>
          <w:lang w:val="uk-UA" w:eastAsia="uk-UA"/>
          <w14:ligatures w14:val="none"/>
        </w:rPr>
        <w:t>Закону України “Про запобігання корупції”</w:t>
      </w:r>
      <w:r w:rsidRPr="005F5DA8">
        <w:rPr>
          <w:rFonts w:ascii="Times New Roman" w:eastAsia="Times New Roman" w:hAnsi="Times New Roman" w:cs="Times New Roman"/>
          <w:kern w:val="0"/>
          <w:sz w:val="28"/>
          <w:szCs w:val="28"/>
          <w:lang w:val="uk-UA" w:eastAsia="uk-UA"/>
          <w14:ligatures w14:val="none"/>
        </w:rPr>
        <w:t xml:space="preserve">, </w:t>
      </w:r>
      <w:r w:rsidRPr="005F5DA8">
        <w:rPr>
          <w:rFonts w:ascii="Times New Roman" w:eastAsia="Times New Roman" w:hAnsi="Times New Roman" w:cs="Times New Roman"/>
          <w:i/>
          <w:iCs/>
          <w:kern w:val="0"/>
          <w:sz w:val="28"/>
          <w:szCs w:val="28"/>
          <w:lang w:val="uk-UA" w:eastAsia="uk-UA"/>
          <w14:ligatures w14:val="none"/>
        </w:rPr>
        <w:t>Закону України “Про національну безпеку України”</w:t>
      </w:r>
      <w:r w:rsidRPr="005F5DA8">
        <w:rPr>
          <w:rFonts w:ascii="Times New Roman" w:eastAsia="Times New Roman" w:hAnsi="Times New Roman" w:cs="Times New Roman"/>
          <w:kern w:val="0"/>
          <w:sz w:val="28"/>
          <w:szCs w:val="28"/>
          <w:lang w:val="uk-UA" w:eastAsia="uk-UA"/>
          <w14:ligatures w14:val="none"/>
        </w:rPr>
        <w:t xml:space="preserve">, </w:t>
      </w:r>
      <w:r w:rsidRPr="005F5DA8">
        <w:rPr>
          <w:rFonts w:ascii="Times New Roman" w:eastAsia="Times New Roman" w:hAnsi="Times New Roman" w:cs="Times New Roman"/>
          <w:i/>
          <w:iCs/>
          <w:kern w:val="0"/>
          <w:sz w:val="28"/>
          <w:szCs w:val="28"/>
          <w:lang w:val="uk-UA" w:eastAsia="uk-UA"/>
          <w14:ligatures w14:val="none"/>
        </w:rPr>
        <w:t>Закону України “Про охорону навколишнього природного середовища”</w:t>
      </w:r>
      <w:r w:rsidRPr="005F5DA8">
        <w:rPr>
          <w:rFonts w:ascii="Times New Roman" w:eastAsia="Times New Roman" w:hAnsi="Times New Roman" w:cs="Times New Roman"/>
          <w:kern w:val="0"/>
          <w:sz w:val="28"/>
          <w:szCs w:val="28"/>
          <w:lang w:val="uk-UA" w:eastAsia="uk-UA"/>
          <w14:ligatures w14:val="none"/>
        </w:rPr>
        <w:t xml:space="preserve"> та </w:t>
      </w:r>
      <w:r w:rsidRPr="005F5DA8">
        <w:rPr>
          <w:rFonts w:ascii="Times New Roman" w:eastAsia="Times New Roman" w:hAnsi="Times New Roman" w:cs="Times New Roman"/>
          <w:i/>
          <w:iCs/>
          <w:kern w:val="0"/>
          <w:sz w:val="28"/>
          <w:szCs w:val="28"/>
          <w:lang w:val="uk-UA" w:eastAsia="uk-UA"/>
          <w14:ligatures w14:val="none"/>
        </w:rPr>
        <w:t>Угоди про асоціацію між Україною та Європейським Союзом</w:t>
      </w:r>
      <w:r w:rsidRPr="005F5DA8">
        <w:rPr>
          <w:rFonts w:ascii="Times New Roman" w:eastAsia="Times New Roman" w:hAnsi="Times New Roman" w:cs="Times New Roman"/>
          <w:kern w:val="0"/>
          <w:sz w:val="28"/>
          <w:szCs w:val="28"/>
          <w:lang w:val="uk-UA" w:eastAsia="uk-UA"/>
          <w14:ligatures w14:val="none"/>
        </w:rPr>
        <w:t xml:space="preserve"> демонструє, що перекладач стикається з необхідністю не лише добору лексичного відповідника, а й реконструкції правової логіки, концептуальних меж, предмета регулювання та юридичних наслідків.</w:t>
      </w:r>
    </w:p>
    <w:p w14:paraId="51F2347D" w14:textId="77777777" w:rsidR="005F5DA8" w:rsidRPr="005F5DA8" w:rsidRDefault="005F5DA8" w:rsidP="005F5D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F5DA8">
        <w:rPr>
          <w:rFonts w:ascii="Times New Roman" w:eastAsia="Times New Roman" w:hAnsi="Times New Roman" w:cs="Times New Roman"/>
          <w:kern w:val="0"/>
          <w:sz w:val="28"/>
          <w:szCs w:val="28"/>
          <w:lang w:val="uk-UA" w:eastAsia="uk-UA"/>
          <w14:ligatures w14:val="none"/>
        </w:rPr>
        <w:t xml:space="preserve">Однією з ключових проблем є різні традиції нормативної дефініції. У </w:t>
      </w:r>
      <w:r w:rsidRPr="005F5DA8">
        <w:rPr>
          <w:rFonts w:ascii="Times New Roman" w:eastAsia="Times New Roman" w:hAnsi="Times New Roman" w:cs="Times New Roman"/>
          <w:i/>
          <w:iCs/>
          <w:kern w:val="0"/>
          <w:sz w:val="28"/>
          <w:szCs w:val="28"/>
          <w:lang w:val="uk-UA" w:eastAsia="uk-UA"/>
          <w14:ligatures w14:val="none"/>
        </w:rPr>
        <w:t>Цивільному кодексі України</w:t>
      </w:r>
      <w:r w:rsidRPr="005F5DA8">
        <w:rPr>
          <w:rFonts w:ascii="Times New Roman" w:eastAsia="Times New Roman" w:hAnsi="Times New Roman" w:cs="Times New Roman"/>
          <w:kern w:val="0"/>
          <w:sz w:val="28"/>
          <w:szCs w:val="28"/>
          <w:lang w:val="uk-UA" w:eastAsia="uk-UA"/>
          <w14:ligatures w14:val="none"/>
        </w:rPr>
        <w:t xml:space="preserve"> статті нерідко починаються з розгорнутих законодавчих визначень, тоді як у </w:t>
      </w:r>
      <w:proofErr w:type="spellStart"/>
      <w:r w:rsidRPr="005F5DA8">
        <w:rPr>
          <w:rFonts w:ascii="Times New Roman" w:eastAsia="Times New Roman" w:hAnsi="Times New Roman" w:cs="Times New Roman"/>
          <w:kern w:val="0"/>
          <w:sz w:val="28"/>
          <w:szCs w:val="28"/>
          <w:lang w:val="uk-UA" w:eastAsia="uk-UA"/>
          <w14:ligatures w14:val="none"/>
        </w:rPr>
        <w:t>common</w:t>
      </w:r>
      <w:proofErr w:type="spellEnd"/>
      <w:r w:rsidRPr="005F5DA8">
        <w:rPr>
          <w:rFonts w:ascii="Times New Roman" w:eastAsia="Times New Roman" w:hAnsi="Times New Roman" w:cs="Times New Roman"/>
          <w:kern w:val="0"/>
          <w:sz w:val="28"/>
          <w:szCs w:val="28"/>
          <w:lang w:val="uk-UA" w:eastAsia="uk-UA"/>
          <w14:ligatures w14:val="none"/>
        </w:rPr>
        <w:t xml:space="preserve"> </w:t>
      </w:r>
      <w:proofErr w:type="spellStart"/>
      <w:r w:rsidRPr="005F5DA8">
        <w:rPr>
          <w:rFonts w:ascii="Times New Roman" w:eastAsia="Times New Roman" w:hAnsi="Times New Roman" w:cs="Times New Roman"/>
          <w:kern w:val="0"/>
          <w:sz w:val="28"/>
          <w:szCs w:val="28"/>
          <w:lang w:val="uk-UA" w:eastAsia="uk-UA"/>
          <w14:ligatures w14:val="none"/>
        </w:rPr>
        <w:t>law</w:t>
      </w:r>
      <w:proofErr w:type="spellEnd"/>
      <w:r w:rsidRPr="005F5DA8">
        <w:rPr>
          <w:rFonts w:ascii="Times New Roman" w:eastAsia="Times New Roman" w:hAnsi="Times New Roman" w:cs="Times New Roman"/>
          <w:kern w:val="0"/>
          <w:sz w:val="28"/>
          <w:szCs w:val="28"/>
          <w:lang w:val="uk-UA" w:eastAsia="uk-UA"/>
          <w14:ligatures w14:val="none"/>
        </w:rPr>
        <w:t xml:space="preserve"> дефініції здебільшого формуються судовою практикою. Наприклад, переклад </w:t>
      </w:r>
      <w:proofErr w:type="spellStart"/>
      <w:r w:rsidRPr="005F5DA8">
        <w:rPr>
          <w:rFonts w:ascii="Times New Roman" w:eastAsia="Times New Roman" w:hAnsi="Times New Roman" w:cs="Times New Roman"/>
          <w:kern w:val="0"/>
          <w:sz w:val="28"/>
          <w:szCs w:val="28"/>
          <w:lang w:val="uk-UA" w:eastAsia="uk-UA"/>
          <w14:ligatures w14:val="none"/>
        </w:rPr>
        <w:t>терміна</w:t>
      </w:r>
      <w:proofErr w:type="spellEnd"/>
      <w:r w:rsidRPr="005F5DA8">
        <w:rPr>
          <w:rFonts w:ascii="Times New Roman" w:eastAsia="Times New Roman" w:hAnsi="Times New Roman" w:cs="Times New Roman"/>
          <w:kern w:val="0"/>
          <w:sz w:val="28"/>
          <w:szCs w:val="28"/>
          <w:lang w:val="uk-UA" w:eastAsia="uk-UA"/>
          <w14:ligatures w14:val="none"/>
        </w:rPr>
        <w:t xml:space="preserve"> </w:t>
      </w:r>
      <w:r w:rsidRPr="005F5DA8">
        <w:rPr>
          <w:rFonts w:ascii="Times New Roman" w:eastAsia="Times New Roman" w:hAnsi="Times New Roman" w:cs="Times New Roman"/>
          <w:i/>
          <w:iCs/>
          <w:kern w:val="0"/>
          <w:sz w:val="28"/>
          <w:szCs w:val="28"/>
          <w:lang w:val="uk-UA" w:eastAsia="uk-UA"/>
          <w14:ligatures w14:val="none"/>
        </w:rPr>
        <w:t>майнові права</w:t>
      </w:r>
      <w:r w:rsidRPr="005F5DA8">
        <w:rPr>
          <w:rFonts w:ascii="Times New Roman" w:eastAsia="Times New Roman" w:hAnsi="Times New Roman" w:cs="Times New Roman"/>
          <w:kern w:val="0"/>
          <w:sz w:val="28"/>
          <w:szCs w:val="28"/>
          <w:lang w:val="uk-UA" w:eastAsia="uk-UA"/>
          <w14:ligatures w14:val="none"/>
        </w:rPr>
        <w:t xml:space="preserve"> </w:t>
      </w:r>
      <w:r w:rsidRPr="005F5DA8">
        <w:rPr>
          <w:rFonts w:ascii="Times New Roman" w:eastAsia="Times New Roman" w:hAnsi="Times New Roman" w:cs="Times New Roman"/>
          <w:kern w:val="0"/>
          <w:sz w:val="28"/>
          <w:szCs w:val="28"/>
          <w:lang w:val="uk-UA" w:eastAsia="uk-UA"/>
          <w14:ligatures w14:val="none"/>
        </w:rPr>
        <w:lastRenderedPageBreak/>
        <w:t xml:space="preserve">як </w:t>
      </w:r>
      <w:proofErr w:type="spellStart"/>
      <w:r w:rsidRPr="005F5DA8">
        <w:rPr>
          <w:rFonts w:ascii="Times New Roman" w:eastAsia="Times New Roman" w:hAnsi="Times New Roman" w:cs="Times New Roman"/>
          <w:i/>
          <w:iCs/>
          <w:kern w:val="0"/>
          <w:sz w:val="28"/>
          <w:szCs w:val="28"/>
          <w:lang w:val="uk-UA" w:eastAsia="uk-UA"/>
          <w14:ligatures w14:val="none"/>
        </w:rPr>
        <w:t>property</w:t>
      </w:r>
      <w:proofErr w:type="spellEnd"/>
      <w:r w:rsidRPr="005F5DA8">
        <w:rPr>
          <w:rFonts w:ascii="Times New Roman" w:eastAsia="Times New Roman" w:hAnsi="Times New Roman" w:cs="Times New Roman"/>
          <w:i/>
          <w:iCs/>
          <w:kern w:val="0"/>
          <w:sz w:val="28"/>
          <w:szCs w:val="28"/>
          <w:lang w:val="uk-UA" w:eastAsia="uk-UA"/>
          <w14:ligatures w14:val="none"/>
        </w:rPr>
        <w:t xml:space="preserve"> </w:t>
      </w:r>
      <w:proofErr w:type="spellStart"/>
      <w:r w:rsidRPr="005F5DA8">
        <w:rPr>
          <w:rFonts w:ascii="Times New Roman" w:eastAsia="Times New Roman" w:hAnsi="Times New Roman" w:cs="Times New Roman"/>
          <w:i/>
          <w:iCs/>
          <w:kern w:val="0"/>
          <w:sz w:val="28"/>
          <w:szCs w:val="28"/>
          <w:lang w:val="uk-UA" w:eastAsia="uk-UA"/>
          <w14:ligatures w14:val="none"/>
        </w:rPr>
        <w:t>rights</w:t>
      </w:r>
      <w:proofErr w:type="spellEnd"/>
      <w:r w:rsidRPr="005F5DA8">
        <w:rPr>
          <w:rFonts w:ascii="Times New Roman" w:eastAsia="Times New Roman" w:hAnsi="Times New Roman" w:cs="Times New Roman"/>
          <w:kern w:val="0"/>
          <w:sz w:val="28"/>
          <w:szCs w:val="28"/>
          <w:lang w:val="uk-UA" w:eastAsia="uk-UA"/>
          <w14:ligatures w14:val="none"/>
        </w:rPr>
        <w:t xml:space="preserve"> формально є коректним, однак англомовний читач може інтерпретувати його крізь призму права власності, тоді як українська норма включає ширший спектр </w:t>
      </w:r>
      <w:proofErr w:type="spellStart"/>
      <w:r w:rsidRPr="005F5DA8">
        <w:rPr>
          <w:rFonts w:ascii="Times New Roman" w:eastAsia="Times New Roman" w:hAnsi="Times New Roman" w:cs="Times New Roman"/>
          <w:kern w:val="0"/>
          <w:sz w:val="28"/>
          <w:szCs w:val="28"/>
          <w:lang w:val="uk-UA" w:eastAsia="uk-UA"/>
          <w14:ligatures w14:val="none"/>
        </w:rPr>
        <w:t>правомочностей</w:t>
      </w:r>
      <w:proofErr w:type="spellEnd"/>
      <w:r w:rsidRPr="005F5DA8">
        <w:rPr>
          <w:rFonts w:ascii="Times New Roman" w:eastAsia="Times New Roman" w:hAnsi="Times New Roman" w:cs="Times New Roman"/>
          <w:kern w:val="0"/>
          <w:sz w:val="28"/>
          <w:szCs w:val="28"/>
          <w:lang w:val="uk-UA" w:eastAsia="uk-UA"/>
          <w14:ligatures w14:val="none"/>
        </w:rPr>
        <w:t>, пов’язаних із нематеріальними активами. Це зумовлює необхідність контекстуального тлумачення або введення додаткових пояснень.</w:t>
      </w:r>
    </w:p>
    <w:p w14:paraId="53D472E1" w14:textId="77777777" w:rsidR="005F5DA8" w:rsidRPr="005F5DA8" w:rsidRDefault="005F5DA8" w:rsidP="005F5D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F5DA8">
        <w:rPr>
          <w:rFonts w:ascii="Times New Roman" w:eastAsia="Times New Roman" w:hAnsi="Times New Roman" w:cs="Times New Roman"/>
          <w:kern w:val="0"/>
          <w:sz w:val="28"/>
          <w:szCs w:val="28"/>
          <w:lang w:val="uk-UA" w:eastAsia="uk-UA"/>
          <w14:ligatures w14:val="none"/>
        </w:rPr>
        <w:t xml:space="preserve">Інституційні розбіжності також створюють труднощі. У </w:t>
      </w:r>
      <w:r w:rsidRPr="005F5DA8">
        <w:rPr>
          <w:rFonts w:ascii="Times New Roman" w:eastAsia="Times New Roman" w:hAnsi="Times New Roman" w:cs="Times New Roman"/>
          <w:i/>
          <w:iCs/>
          <w:kern w:val="0"/>
          <w:sz w:val="28"/>
          <w:szCs w:val="28"/>
          <w:lang w:val="uk-UA" w:eastAsia="uk-UA"/>
          <w14:ligatures w14:val="none"/>
        </w:rPr>
        <w:t>Законі України “Про місцеве самоврядування в Україні”</w:t>
      </w:r>
      <w:r w:rsidRPr="005F5DA8">
        <w:rPr>
          <w:rFonts w:ascii="Times New Roman" w:eastAsia="Times New Roman" w:hAnsi="Times New Roman" w:cs="Times New Roman"/>
          <w:kern w:val="0"/>
          <w:sz w:val="28"/>
          <w:szCs w:val="28"/>
          <w:lang w:val="uk-UA" w:eastAsia="uk-UA"/>
          <w14:ligatures w14:val="none"/>
        </w:rPr>
        <w:t xml:space="preserve"> поняття </w:t>
      </w:r>
      <w:r w:rsidRPr="005F5DA8">
        <w:rPr>
          <w:rFonts w:ascii="Times New Roman" w:eastAsia="Times New Roman" w:hAnsi="Times New Roman" w:cs="Times New Roman"/>
          <w:i/>
          <w:iCs/>
          <w:kern w:val="0"/>
          <w:sz w:val="28"/>
          <w:szCs w:val="28"/>
          <w:lang w:val="uk-UA" w:eastAsia="uk-UA"/>
          <w14:ligatures w14:val="none"/>
        </w:rPr>
        <w:t>староста</w:t>
      </w:r>
      <w:r w:rsidRPr="005F5DA8">
        <w:rPr>
          <w:rFonts w:ascii="Times New Roman" w:eastAsia="Times New Roman" w:hAnsi="Times New Roman" w:cs="Times New Roman"/>
          <w:kern w:val="0"/>
          <w:sz w:val="28"/>
          <w:szCs w:val="28"/>
          <w:lang w:val="uk-UA" w:eastAsia="uk-UA"/>
          <w14:ligatures w14:val="none"/>
        </w:rPr>
        <w:t xml:space="preserve"> передається як </w:t>
      </w:r>
      <w:proofErr w:type="spellStart"/>
      <w:r w:rsidRPr="005F5DA8">
        <w:rPr>
          <w:rFonts w:ascii="Times New Roman" w:eastAsia="Times New Roman" w:hAnsi="Times New Roman" w:cs="Times New Roman"/>
          <w:i/>
          <w:iCs/>
          <w:kern w:val="0"/>
          <w:sz w:val="28"/>
          <w:szCs w:val="28"/>
          <w:lang w:val="uk-UA" w:eastAsia="uk-UA"/>
          <w14:ligatures w14:val="none"/>
        </w:rPr>
        <w:t>starosta</w:t>
      </w:r>
      <w:proofErr w:type="spellEnd"/>
      <w:r w:rsidRPr="005F5DA8">
        <w:rPr>
          <w:rFonts w:ascii="Times New Roman" w:eastAsia="Times New Roman" w:hAnsi="Times New Roman" w:cs="Times New Roman"/>
          <w:kern w:val="0"/>
          <w:sz w:val="28"/>
          <w:szCs w:val="28"/>
          <w:lang w:val="uk-UA" w:eastAsia="uk-UA"/>
          <w14:ligatures w14:val="none"/>
        </w:rPr>
        <w:t xml:space="preserve"> або </w:t>
      </w:r>
      <w:proofErr w:type="spellStart"/>
      <w:r w:rsidRPr="005F5DA8">
        <w:rPr>
          <w:rFonts w:ascii="Times New Roman" w:eastAsia="Times New Roman" w:hAnsi="Times New Roman" w:cs="Times New Roman"/>
          <w:i/>
          <w:iCs/>
          <w:kern w:val="0"/>
          <w:sz w:val="28"/>
          <w:szCs w:val="28"/>
          <w:lang w:val="uk-UA" w:eastAsia="uk-UA"/>
          <w14:ligatures w14:val="none"/>
        </w:rPr>
        <w:t>local</w:t>
      </w:r>
      <w:proofErr w:type="spellEnd"/>
      <w:r w:rsidRPr="005F5DA8">
        <w:rPr>
          <w:rFonts w:ascii="Times New Roman" w:eastAsia="Times New Roman" w:hAnsi="Times New Roman" w:cs="Times New Roman"/>
          <w:i/>
          <w:iCs/>
          <w:kern w:val="0"/>
          <w:sz w:val="28"/>
          <w:szCs w:val="28"/>
          <w:lang w:val="uk-UA" w:eastAsia="uk-UA"/>
          <w14:ligatures w14:val="none"/>
        </w:rPr>
        <w:t xml:space="preserve"> </w:t>
      </w:r>
      <w:proofErr w:type="spellStart"/>
      <w:r w:rsidRPr="005F5DA8">
        <w:rPr>
          <w:rFonts w:ascii="Times New Roman" w:eastAsia="Times New Roman" w:hAnsi="Times New Roman" w:cs="Times New Roman"/>
          <w:i/>
          <w:iCs/>
          <w:kern w:val="0"/>
          <w:sz w:val="28"/>
          <w:szCs w:val="28"/>
          <w:lang w:val="uk-UA" w:eastAsia="uk-UA"/>
          <w14:ligatures w14:val="none"/>
        </w:rPr>
        <w:t>administrative</w:t>
      </w:r>
      <w:proofErr w:type="spellEnd"/>
      <w:r w:rsidRPr="005F5DA8">
        <w:rPr>
          <w:rFonts w:ascii="Times New Roman" w:eastAsia="Times New Roman" w:hAnsi="Times New Roman" w:cs="Times New Roman"/>
          <w:i/>
          <w:iCs/>
          <w:kern w:val="0"/>
          <w:sz w:val="28"/>
          <w:szCs w:val="28"/>
          <w:lang w:val="uk-UA" w:eastAsia="uk-UA"/>
          <w14:ligatures w14:val="none"/>
        </w:rPr>
        <w:t xml:space="preserve"> </w:t>
      </w:r>
      <w:proofErr w:type="spellStart"/>
      <w:r w:rsidRPr="005F5DA8">
        <w:rPr>
          <w:rFonts w:ascii="Times New Roman" w:eastAsia="Times New Roman" w:hAnsi="Times New Roman" w:cs="Times New Roman"/>
          <w:i/>
          <w:iCs/>
          <w:kern w:val="0"/>
          <w:sz w:val="28"/>
          <w:szCs w:val="28"/>
          <w:lang w:val="uk-UA" w:eastAsia="uk-UA"/>
          <w14:ligatures w14:val="none"/>
        </w:rPr>
        <w:t>officer</w:t>
      </w:r>
      <w:proofErr w:type="spellEnd"/>
      <w:r w:rsidRPr="005F5DA8">
        <w:rPr>
          <w:rFonts w:ascii="Times New Roman" w:eastAsia="Times New Roman" w:hAnsi="Times New Roman" w:cs="Times New Roman"/>
          <w:kern w:val="0"/>
          <w:sz w:val="28"/>
          <w:szCs w:val="28"/>
          <w:lang w:val="uk-UA" w:eastAsia="uk-UA"/>
          <w14:ligatures w14:val="none"/>
        </w:rPr>
        <w:t xml:space="preserve">, що свідчить про відсутність усталеного відповідника. Така варіативність відображає концептуальну відмінність системи місцевого врядування України від муніципальних структур Великої Британії чи США, де посади й повноваження органів влади формувалися в інших історико-правових умовах. Аналогічна ситуація виникає з термінами </w:t>
      </w:r>
      <w:r w:rsidRPr="005F5DA8">
        <w:rPr>
          <w:rFonts w:ascii="Times New Roman" w:eastAsia="Times New Roman" w:hAnsi="Times New Roman" w:cs="Times New Roman"/>
          <w:i/>
          <w:iCs/>
          <w:kern w:val="0"/>
          <w:sz w:val="28"/>
          <w:szCs w:val="28"/>
          <w:lang w:val="uk-UA" w:eastAsia="uk-UA"/>
          <w14:ligatures w14:val="none"/>
        </w:rPr>
        <w:t>область</w:t>
      </w:r>
      <w:r w:rsidRPr="005F5DA8">
        <w:rPr>
          <w:rFonts w:ascii="Times New Roman" w:eastAsia="Times New Roman" w:hAnsi="Times New Roman" w:cs="Times New Roman"/>
          <w:kern w:val="0"/>
          <w:sz w:val="28"/>
          <w:szCs w:val="28"/>
          <w:lang w:val="uk-UA" w:eastAsia="uk-UA"/>
          <w14:ligatures w14:val="none"/>
        </w:rPr>
        <w:t xml:space="preserve"> і </w:t>
      </w:r>
      <w:r w:rsidRPr="005F5DA8">
        <w:rPr>
          <w:rFonts w:ascii="Times New Roman" w:eastAsia="Times New Roman" w:hAnsi="Times New Roman" w:cs="Times New Roman"/>
          <w:i/>
          <w:iCs/>
          <w:kern w:val="0"/>
          <w:sz w:val="28"/>
          <w:szCs w:val="28"/>
          <w:lang w:val="uk-UA" w:eastAsia="uk-UA"/>
          <w14:ligatures w14:val="none"/>
        </w:rPr>
        <w:t>район</w:t>
      </w:r>
      <w:r w:rsidRPr="005F5DA8">
        <w:rPr>
          <w:rFonts w:ascii="Times New Roman" w:eastAsia="Times New Roman" w:hAnsi="Times New Roman" w:cs="Times New Roman"/>
          <w:kern w:val="0"/>
          <w:sz w:val="28"/>
          <w:szCs w:val="28"/>
          <w:lang w:val="uk-UA" w:eastAsia="uk-UA"/>
          <w14:ligatures w14:val="none"/>
        </w:rPr>
        <w:t xml:space="preserve">, перекладеними як </w:t>
      </w:r>
      <w:proofErr w:type="spellStart"/>
      <w:r w:rsidRPr="005F5DA8">
        <w:rPr>
          <w:rFonts w:ascii="Times New Roman" w:eastAsia="Times New Roman" w:hAnsi="Times New Roman" w:cs="Times New Roman"/>
          <w:i/>
          <w:iCs/>
          <w:kern w:val="0"/>
          <w:sz w:val="28"/>
          <w:szCs w:val="28"/>
          <w:lang w:val="uk-UA" w:eastAsia="uk-UA"/>
          <w14:ligatures w14:val="none"/>
        </w:rPr>
        <w:t>oblast</w:t>
      </w:r>
      <w:proofErr w:type="spellEnd"/>
      <w:r w:rsidRPr="005F5DA8">
        <w:rPr>
          <w:rFonts w:ascii="Times New Roman" w:eastAsia="Times New Roman" w:hAnsi="Times New Roman" w:cs="Times New Roman"/>
          <w:kern w:val="0"/>
          <w:sz w:val="28"/>
          <w:szCs w:val="28"/>
          <w:lang w:val="uk-UA" w:eastAsia="uk-UA"/>
          <w14:ligatures w14:val="none"/>
        </w:rPr>
        <w:t xml:space="preserve"> і </w:t>
      </w:r>
      <w:proofErr w:type="spellStart"/>
      <w:r w:rsidRPr="005F5DA8">
        <w:rPr>
          <w:rFonts w:ascii="Times New Roman" w:eastAsia="Times New Roman" w:hAnsi="Times New Roman" w:cs="Times New Roman"/>
          <w:i/>
          <w:iCs/>
          <w:kern w:val="0"/>
          <w:sz w:val="28"/>
          <w:szCs w:val="28"/>
          <w:lang w:val="uk-UA" w:eastAsia="uk-UA"/>
          <w14:ligatures w14:val="none"/>
        </w:rPr>
        <w:t>raion</w:t>
      </w:r>
      <w:proofErr w:type="spellEnd"/>
      <w:r w:rsidRPr="005F5DA8">
        <w:rPr>
          <w:rFonts w:ascii="Times New Roman" w:eastAsia="Times New Roman" w:hAnsi="Times New Roman" w:cs="Times New Roman"/>
          <w:kern w:val="0"/>
          <w:sz w:val="28"/>
          <w:szCs w:val="28"/>
          <w:lang w:val="uk-UA" w:eastAsia="uk-UA"/>
          <w14:ligatures w14:val="none"/>
        </w:rPr>
        <w:t xml:space="preserve">, оскільки застосування англомовних відповідників </w:t>
      </w:r>
      <w:proofErr w:type="spellStart"/>
      <w:r w:rsidRPr="005F5DA8">
        <w:rPr>
          <w:rFonts w:ascii="Times New Roman" w:eastAsia="Times New Roman" w:hAnsi="Times New Roman" w:cs="Times New Roman"/>
          <w:i/>
          <w:iCs/>
          <w:kern w:val="0"/>
          <w:sz w:val="28"/>
          <w:szCs w:val="28"/>
          <w:lang w:val="uk-UA" w:eastAsia="uk-UA"/>
          <w14:ligatures w14:val="none"/>
        </w:rPr>
        <w:t>region</w:t>
      </w:r>
      <w:proofErr w:type="spellEnd"/>
      <w:r w:rsidRPr="005F5DA8">
        <w:rPr>
          <w:rFonts w:ascii="Times New Roman" w:eastAsia="Times New Roman" w:hAnsi="Times New Roman" w:cs="Times New Roman"/>
          <w:kern w:val="0"/>
          <w:sz w:val="28"/>
          <w:szCs w:val="28"/>
          <w:lang w:val="uk-UA" w:eastAsia="uk-UA"/>
          <w14:ligatures w14:val="none"/>
        </w:rPr>
        <w:t xml:space="preserve"> чи </w:t>
      </w:r>
      <w:proofErr w:type="spellStart"/>
      <w:r w:rsidRPr="005F5DA8">
        <w:rPr>
          <w:rFonts w:ascii="Times New Roman" w:eastAsia="Times New Roman" w:hAnsi="Times New Roman" w:cs="Times New Roman"/>
          <w:i/>
          <w:iCs/>
          <w:kern w:val="0"/>
          <w:sz w:val="28"/>
          <w:szCs w:val="28"/>
          <w:lang w:val="uk-UA" w:eastAsia="uk-UA"/>
          <w14:ligatures w14:val="none"/>
        </w:rPr>
        <w:t>district</w:t>
      </w:r>
      <w:proofErr w:type="spellEnd"/>
      <w:r w:rsidRPr="005F5DA8">
        <w:rPr>
          <w:rFonts w:ascii="Times New Roman" w:eastAsia="Times New Roman" w:hAnsi="Times New Roman" w:cs="Times New Roman"/>
          <w:kern w:val="0"/>
          <w:sz w:val="28"/>
          <w:szCs w:val="28"/>
          <w:lang w:val="uk-UA" w:eastAsia="uk-UA"/>
          <w14:ligatures w14:val="none"/>
        </w:rPr>
        <w:t xml:space="preserve"> може спричинити хибні інституційні асоціації.</w:t>
      </w:r>
    </w:p>
    <w:p w14:paraId="184808EB" w14:textId="77777777" w:rsidR="005F5DA8" w:rsidRPr="005F5DA8" w:rsidRDefault="005F5DA8" w:rsidP="005F5D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F5DA8">
        <w:rPr>
          <w:rFonts w:ascii="Times New Roman" w:eastAsia="Times New Roman" w:hAnsi="Times New Roman" w:cs="Times New Roman"/>
          <w:kern w:val="0"/>
          <w:sz w:val="28"/>
          <w:szCs w:val="28"/>
          <w:lang w:val="uk-UA" w:eastAsia="uk-UA"/>
          <w14:ligatures w14:val="none"/>
        </w:rPr>
        <w:t xml:space="preserve">У кримінально-процесуальному дискурсі труднощі пов’язані з різними моделями судочинства. Наприклад, у </w:t>
      </w:r>
      <w:r w:rsidRPr="005F5DA8">
        <w:rPr>
          <w:rFonts w:ascii="Times New Roman" w:eastAsia="Times New Roman" w:hAnsi="Times New Roman" w:cs="Times New Roman"/>
          <w:i/>
          <w:iCs/>
          <w:kern w:val="0"/>
          <w:sz w:val="28"/>
          <w:szCs w:val="28"/>
          <w:lang w:val="uk-UA" w:eastAsia="uk-UA"/>
          <w14:ligatures w14:val="none"/>
        </w:rPr>
        <w:t>Кримінальному процесуальному кодексі України</w:t>
      </w:r>
      <w:r w:rsidRPr="005F5DA8">
        <w:rPr>
          <w:rFonts w:ascii="Times New Roman" w:eastAsia="Times New Roman" w:hAnsi="Times New Roman" w:cs="Times New Roman"/>
          <w:kern w:val="0"/>
          <w:sz w:val="28"/>
          <w:szCs w:val="28"/>
          <w:lang w:val="uk-UA" w:eastAsia="uk-UA"/>
          <w14:ligatures w14:val="none"/>
        </w:rPr>
        <w:t xml:space="preserve"> поняття </w:t>
      </w:r>
      <w:r w:rsidRPr="005F5DA8">
        <w:rPr>
          <w:rFonts w:ascii="Times New Roman" w:eastAsia="Times New Roman" w:hAnsi="Times New Roman" w:cs="Times New Roman"/>
          <w:i/>
          <w:iCs/>
          <w:kern w:val="0"/>
          <w:sz w:val="28"/>
          <w:szCs w:val="28"/>
          <w:lang w:val="uk-UA" w:eastAsia="uk-UA"/>
          <w14:ligatures w14:val="none"/>
        </w:rPr>
        <w:t>слідчий суддя</w:t>
      </w:r>
      <w:r w:rsidRPr="005F5DA8">
        <w:rPr>
          <w:rFonts w:ascii="Times New Roman" w:eastAsia="Times New Roman" w:hAnsi="Times New Roman" w:cs="Times New Roman"/>
          <w:kern w:val="0"/>
          <w:sz w:val="28"/>
          <w:szCs w:val="28"/>
          <w:lang w:val="uk-UA" w:eastAsia="uk-UA"/>
          <w14:ligatures w14:val="none"/>
        </w:rPr>
        <w:t xml:space="preserve"> перекладається як </w:t>
      </w:r>
      <w:proofErr w:type="spellStart"/>
      <w:r w:rsidRPr="005F5DA8">
        <w:rPr>
          <w:rFonts w:ascii="Times New Roman" w:eastAsia="Times New Roman" w:hAnsi="Times New Roman" w:cs="Times New Roman"/>
          <w:i/>
          <w:iCs/>
          <w:kern w:val="0"/>
          <w:sz w:val="28"/>
          <w:szCs w:val="28"/>
          <w:lang w:val="uk-UA" w:eastAsia="uk-UA"/>
          <w14:ligatures w14:val="none"/>
        </w:rPr>
        <w:t>investigating</w:t>
      </w:r>
      <w:proofErr w:type="spellEnd"/>
      <w:r w:rsidRPr="005F5DA8">
        <w:rPr>
          <w:rFonts w:ascii="Times New Roman" w:eastAsia="Times New Roman" w:hAnsi="Times New Roman" w:cs="Times New Roman"/>
          <w:i/>
          <w:iCs/>
          <w:kern w:val="0"/>
          <w:sz w:val="28"/>
          <w:szCs w:val="28"/>
          <w:lang w:val="uk-UA" w:eastAsia="uk-UA"/>
          <w14:ligatures w14:val="none"/>
        </w:rPr>
        <w:t xml:space="preserve"> </w:t>
      </w:r>
      <w:proofErr w:type="spellStart"/>
      <w:r w:rsidRPr="005F5DA8">
        <w:rPr>
          <w:rFonts w:ascii="Times New Roman" w:eastAsia="Times New Roman" w:hAnsi="Times New Roman" w:cs="Times New Roman"/>
          <w:i/>
          <w:iCs/>
          <w:kern w:val="0"/>
          <w:sz w:val="28"/>
          <w:szCs w:val="28"/>
          <w:lang w:val="uk-UA" w:eastAsia="uk-UA"/>
          <w14:ligatures w14:val="none"/>
        </w:rPr>
        <w:t>judge</w:t>
      </w:r>
      <w:proofErr w:type="spellEnd"/>
      <w:r w:rsidRPr="005F5DA8">
        <w:rPr>
          <w:rFonts w:ascii="Times New Roman" w:eastAsia="Times New Roman" w:hAnsi="Times New Roman" w:cs="Times New Roman"/>
          <w:kern w:val="0"/>
          <w:sz w:val="28"/>
          <w:szCs w:val="28"/>
          <w:lang w:val="uk-UA" w:eastAsia="uk-UA"/>
          <w14:ligatures w14:val="none"/>
        </w:rPr>
        <w:t xml:space="preserve">, адже ані </w:t>
      </w:r>
      <w:proofErr w:type="spellStart"/>
      <w:r w:rsidRPr="005F5DA8">
        <w:rPr>
          <w:rFonts w:ascii="Times New Roman" w:eastAsia="Times New Roman" w:hAnsi="Times New Roman" w:cs="Times New Roman"/>
          <w:i/>
          <w:iCs/>
          <w:kern w:val="0"/>
          <w:sz w:val="28"/>
          <w:szCs w:val="28"/>
          <w:lang w:val="uk-UA" w:eastAsia="uk-UA"/>
          <w14:ligatures w14:val="none"/>
        </w:rPr>
        <w:t>magistrate</w:t>
      </w:r>
      <w:proofErr w:type="spellEnd"/>
      <w:r w:rsidRPr="005F5DA8">
        <w:rPr>
          <w:rFonts w:ascii="Times New Roman" w:eastAsia="Times New Roman" w:hAnsi="Times New Roman" w:cs="Times New Roman"/>
          <w:i/>
          <w:iCs/>
          <w:kern w:val="0"/>
          <w:sz w:val="28"/>
          <w:szCs w:val="28"/>
          <w:lang w:val="uk-UA" w:eastAsia="uk-UA"/>
          <w14:ligatures w14:val="none"/>
        </w:rPr>
        <w:t xml:space="preserve"> </w:t>
      </w:r>
      <w:proofErr w:type="spellStart"/>
      <w:r w:rsidRPr="005F5DA8">
        <w:rPr>
          <w:rFonts w:ascii="Times New Roman" w:eastAsia="Times New Roman" w:hAnsi="Times New Roman" w:cs="Times New Roman"/>
          <w:i/>
          <w:iCs/>
          <w:kern w:val="0"/>
          <w:sz w:val="28"/>
          <w:szCs w:val="28"/>
          <w:lang w:val="uk-UA" w:eastAsia="uk-UA"/>
          <w14:ligatures w14:val="none"/>
        </w:rPr>
        <w:t>judge</w:t>
      </w:r>
      <w:proofErr w:type="spellEnd"/>
      <w:r w:rsidRPr="005F5DA8">
        <w:rPr>
          <w:rFonts w:ascii="Times New Roman" w:eastAsia="Times New Roman" w:hAnsi="Times New Roman" w:cs="Times New Roman"/>
          <w:kern w:val="0"/>
          <w:sz w:val="28"/>
          <w:szCs w:val="28"/>
          <w:lang w:val="uk-UA" w:eastAsia="uk-UA"/>
          <w14:ligatures w14:val="none"/>
        </w:rPr>
        <w:t xml:space="preserve">, ані </w:t>
      </w:r>
      <w:proofErr w:type="spellStart"/>
      <w:r w:rsidRPr="005F5DA8">
        <w:rPr>
          <w:rFonts w:ascii="Times New Roman" w:eastAsia="Times New Roman" w:hAnsi="Times New Roman" w:cs="Times New Roman"/>
          <w:i/>
          <w:iCs/>
          <w:kern w:val="0"/>
          <w:sz w:val="28"/>
          <w:szCs w:val="28"/>
          <w:lang w:val="uk-UA" w:eastAsia="uk-UA"/>
          <w14:ligatures w14:val="none"/>
        </w:rPr>
        <w:t>examining</w:t>
      </w:r>
      <w:proofErr w:type="spellEnd"/>
      <w:r w:rsidRPr="005F5DA8">
        <w:rPr>
          <w:rFonts w:ascii="Times New Roman" w:eastAsia="Times New Roman" w:hAnsi="Times New Roman" w:cs="Times New Roman"/>
          <w:i/>
          <w:iCs/>
          <w:kern w:val="0"/>
          <w:sz w:val="28"/>
          <w:szCs w:val="28"/>
          <w:lang w:val="uk-UA" w:eastAsia="uk-UA"/>
          <w14:ligatures w14:val="none"/>
        </w:rPr>
        <w:t xml:space="preserve"> </w:t>
      </w:r>
      <w:proofErr w:type="spellStart"/>
      <w:r w:rsidRPr="005F5DA8">
        <w:rPr>
          <w:rFonts w:ascii="Times New Roman" w:eastAsia="Times New Roman" w:hAnsi="Times New Roman" w:cs="Times New Roman"/>
          <w:i/>
          <w:iCs/>
          <w:kern w:val="0"/>
          <w:sz w:val="28"/>
          <w:szCs w:val="28"/>
          <w:lang w:val="uk-UA" w:eastAsia="uk-UA"/>
          <w14:ligatures w14:val="none"/>
        </w:rPr>
        <w:t>magistrate</w:t>
      </w:r>
      <w:proofErr w:type="spellEnd"/>
      <w:r w:rsidRPr="005F5DA8">
        <w:rPr>
          <w:rFonts w:ascii="Times New Roman" w:eastAsia="Times New Roman" w:hAnsi="Times New Roman" w:cs="Times New Roman"/>
          <w:kern w:val="0"/>
          <w:sz w:val="28"/>
          <w:szCs w:val="28"/>
          <w:lang w:val="uk-UA" w:eastAsia="uk-UA"/>
          <w14:ligatures w14:val="none"/>
        </w:rPr>
        <w:t xml:space="preserve"> не відображають точної української компетенції. У свою чергу, словосполучення </w:t>
      </w:r>
      <w:r w:rsidRPr="005F5DA8">
        <w:rPr>
          <w:rFonts w:ascii="Times New Roman" w:eastAsia="Times New Roman" w:hAnsi="Times New Roman" w:cs="Times New Roman"/>
          <w:i/>
          <w:iCs/>
          <w:kern w:val="0"/>
          <w:sz w:val="28"/>
          <w:szCs w:val="28"/>
          <w:lang w:val="uk-UA" w:eastAsia="uk-UA"/>
          <w14:ligatures w14:val="none"/>
        </w:rPr>
        <w:t>угода про визнання винуватості</w:t>
      </w:r>
      <w:r w:rsidRPr="005F5DA8">
        <w:rPr>
          <w:rFonts w:ascii="Times New Roman" w:eastAsia="Times New Roman" w:hAnsi="Times New Roman" w:cs="Times New Roman"/>
          <w:kern w:val="0"/>
          <w:sz w:val="28"/>
          <w:szCs w:val="28"/>
          <w:lang w:val="uk-UA" w:eastAsia="uk-UA"/>
          <w14:ligatures w14:val="none"/>
        </w:rPr>
        <w:t xml:space="preserve"> перекладене як </w:t>
      </w:r>
      <w:proofErr w:type="spellStart"/>
      <w:r w:rsidRPr="005F5DA8">
        <w:rPr>
          <w:rFonts w:ascii="Times New Roman" w:eastAsia="Times New Roman" w:hAnsi="Times New Roman" w:cs="Times New Roman"/>
          <w:i/>
          <w:iCs/>
          <w:kern w:val="0"/>
          <w:sz w:val="28"/>
          <w:szCs w:val="28"/>
          <w:lang w:val="uk-UA" w:eastAsia="uk-UA"/>
          <w14:ligatures w14:val="none"/>
        </w:rPr>
        <w:t>plea</w:t>
      </w:r>
      <w:proofErr w:type="spellEnd"/>
      <w:r w:rsidRPr="005F5DA8">
        <w:rPr>
          <w:rFonts w:ascii="Times New Roman" w:eastAsia="Times New Roman" w:hAnsi="Times New Roman" w:cs="Times New Roman"/>
          <w:i/>
          <w:iCs/>
          <w:kern w:val="0"/>
          <w:sz w:val="28"/>
          <w:szCs w:val="28"/>
          <w:lang w:val="uk-UA" w:eastAsia="uk-UA"/>
          <w14:ligatures w14:val="none"/>
        </w:rPr>
        <w:t xml:space="preserve"> </w:t>
      </w:r>
      <w:proofErr w:type="spellStart"/>
      <w:r w:rsidRPr="005F5DA8">
        <w:rPr>
          <w:rFonts w:ascii="Times New Roman" w:eastAsia="Times New Roman" w:hAnsi="Times New Roman" w:cs="Times New Roman"/>
          <w:i/>
          <w:iCs/>
          <w:kern w:val="0"/>
          <w:sz w:val="28"/>
          <w:szCs w:val="28"/>
          <w:lang w:val="uk-UA" w:eastAsia="uk-UA"/>
          <w14:ligatures w14:val="none"/>
        </w:rPr>
        <w:t>agreement</w:t>
      </w:r>
      <w:proofErr w:type="spellEnd"/>
      <w:r w:rsidRPr="005F5DA8">
        <w:rPr>
          <w:rFonts w:ascii="Times New Roman" w:eastAsia="Times New Roman" w:hAnsi="Times New Roman" w:cs="Times New Roman"/>
          <w:kern w:val="0"/>
          <w:sz w:val="28"/>
          <w:szCs w:val="28"/>
          <w:lang w:val="uk-UA" w:eastAsia="uk-UA"/>
          <w14:ligatures w14:val="none"/>
        </w:rPr>
        <w:t xml:space="preserve">, хоча в </w:t>
      </w:r>
      <w:proofErr w:type="spellStart"/>
      <w:r w:rsidRPr="005F5DA8">
        <w:rPr>
          <w:rFonts w:ascii="Times New Roman" w:eastAsia="Times New Roman" w:hAnsi="Times New Roman" w:cs="Times New Roman"/>
          <w:kern w:val="0"/>
          <w:sz w:val="28"/>
          <w:szCs w:val="28"/>
          <w:lang w:val="uk-UA" w:eastAsia="uk-UA"/>
          <w14:ligatures w14:val="none"/>
        </w:rPr>
        <w:t>common</w:t>
      </w:r>
      <w:proofErr w:type="spellEnd"/>
      <w:r w:rsidRPr="005F5DA8">
        <w:rPr>
          <w:rFonts w:ascii="Times New Roman" w:eastAsia="Times New Roman" w:hAnsi="Times New Roman" w:cs="Times New Roman"/>
          <w:kern w:val="0"/>
          <w:sz w:val="28"/>
          <w:szCs w:val="28"/>
          <w:lang w:val="uk-UA" w:eastAsia="uk-UA"/>
          <w14:ligatures w14:val="none"/>
        </w:rPr>
        <w:t xml:space="preserve"> </w:t>
      </w:r>
      <w:proofErr w:type="spellStart"/>
      <w:r w:rsidRPr="005F5DA8">
        <w:rPr>
          <w:rFonts w:ascii="Times New Roman" w:eastAsia="Times New Roman" w:hAnsi="Times New Roman" w:cs="Times New Roman"/>
          <w:kern w:val="0"/>
          <w:sz w:val="28"/>
          <w:szCs w:val="28"/>
          <w:lang w:val="uk-UA" w:eastAsia="uk-UA"/>
          <w14:ligatures w14:val="none"/>
        </w:rPr>
        <w:t>law</w:t>
      </w:r>
      <w:proofErr w:type="spellEnd"/>
      <w:r w:rsidRPr="005F5DA8">
        <w:rPr>
          <w:rFonts w:ascii="Times New Roman" w:eastAsia="Times New Roman" w:hAnsi="Times New Roman" w:cs="Times New Roman"/>
          <w:kern w:val="0"/>
          <w:sz w:val="28"/>
          <w:szCs w:val="28"/>
          <w:lang w:val="uk-UA" w:eastAsia="uk-UA"/>
          <w14:ligatures w14:val="none"/>
        </w:rPr>
        <w:t xml:space="preserve"> </w:t>
      </w:r>
      <w:proofErr w:type="spellStart"/>
      <w:r w:rsidRPr="005F5DA8">
        <w:rPr>
          <w:rFonts w:ascii="Times New Roman" w:eastAsia="Times New Roman" w:hAnsi="Times New Roman" w:cs="Times New Roman"/>
          <w:kern w:val="0"/>
          <w:sz w:val="28"/>
          <w:szCs w:val="28"/>
          <w:lang w:val="uk-UA" w:eastAsia="uk-UA"/>
          <w14:ligatures w14:val="none"/>
        </w:rPr>
        <w:t>plea</w:t>
      </w:r>
      <w:proofErr w:type="spellEnd"/>
      <w:r w:rsidRPr="005F5DA8">
        <w:rPr>
          <w:rFonts w:ascii="Times New Roman" w:eastAsia="Times New Roman" w:hAnsi="Times New Roman" w:cs="Times New Roman"/>
          <w:kern w:val="0"/>
          <w:sz w:val="28"/>
          <w:szCs w:val="28"/>
          <w:lang w:val="uk-UA" w:eastAsia="uk-UA"/>
          <w14:ligatures w14:val="none"/>
        </w:rPr>
        <w:t xml:space="preserve"> </w:t>
      </w:r>
      <w:proofErr w:type="spellStart"/>
      <w:r w:rsidRPr="005F5DA8">
        <w:rPr>
          <w:rFonts w:ascii="Times New Roman" w:eastAsia="Times New Roman" w:hAnsi="Times New Roman" w:cs="Times New Roman"/>
          <w:kern w:val="0"/>
          <w:sz w:val="28"/>
          <w:szCs w:val="28"/>
          <w:lang w:val="uk-UA" w:eastAsia="uk-UA"/>
          <w14:ligatures w14:val="none"/>
        </w:rPr>
        <w:t>bargaining</w:t>
      </w:r>
      <w:proofErr w:type="spellEnd"/>
      <w:r w:rsidRPr="005F5DA8">
        <w:rPr>
          <w:rFonts w:ascii="Times New Roman" w:eastAsia="Times New Roman" w:hAnsi="Times New Roman" w:cs="Times New Roman"/>
          <w:kern w:val="0"/>
          <w:sz w:val="28"/>
          <w:szCs w:val="28"/>
          <w:lang w:val="uk-UA" w:eastAsia="uk-UA"/>
          <w14:ligatures w14:val="none"/>
        </w:rPr>
        <w:t xml:space="preserve"> має інший процесуальний механізм, що може хибно узагальнювати українську процедуру.</w:t>
      </w:r>
    </w:p>
    <w:p w14:paraId="1E8AD76B" w14:textId="77777777" w:rsidR="005F5DA8" w:rsidRPr="005F5DA8" w:rsidRDefault="005F5DA8" w:rsidP="005F5D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F5DA8">
        <w:rPr>
          <w:rFonts w:ascii="Times New Roman" w:eastAsia="Times New Roman" w:hAnsi="Times New Roman" w:cs="Times New Roman"/>
          <w:kern w:val="0"/>
          <w:sz w:val="28"/>
          <w:szCs w:val="28"/>
          <w:lang w:val="uk-UA" w:eastAsia="uk-UA"/>
          <w14:ligatures w14:val="none"/>
        </w:rPr>
        <w:t xml:space="preserve">Додаткові складнощі виникають у сфері антикорупційної політики. У </w:t>
      </w:r>
      <w:r w:rsidRPr="005F5DA8">
        <w:rPr>
          <w:rFonts w:ascii="Times New Roman" w:eastAsia="Times New Roman" w:hAnsi="Times New Roman" w:cs="Times New Roman"/>
          <w:i/>
          <w:iCs/>
          <w:kern w:val="0"/>
          <w:sz w:val="28"/>
          <w:szCs w:val="28"/>
          <w:lang w:val="uk-UA" w:eastAsia="uk-UA"/>
          <w14:ligatures w14:val="none"/>
        </w:rPr>
        <w:t>Законі України “Про запобігання корупції”</w:t>
      </w:r>
      <w:r w:rsidRPr="005F5DA8">
        <w:rPr>
          <w:rFonts w:ascii="Times New Roman" w:eastAsia="Times New Roman" w:hAnsi="Times New Roman" w:cs="Times New Roman"/>
          <w:kern w:val="0"/>
          <w:sz w:val="28"/>
          <w:szCs w:val="28"/>
          <w:lang w:val="uk-UA" w:eastAsia="uk-UA"/>
          <w14:ligatures w14:val="none"/>
        </w:rPr>
        <w:t xml:space="preserve"> термін </w:t>
      </w:r>
      <w:r w:rsidRPr="005F5DA8">
        <w:rPr>
          <w:rFonts w:ascii="Times New Roman" w:eastAsia="Times New Roman" w:hAnsi="Times New Roman" w:cs="Times New Roman"/>
          <w:i/>
          <w:iCs/>
          <w:kern w:val="0"/>
          <w:sz w:val="28"/>
          <w:szCs w:val="28"/>
          <w:lang w:val="uk-UA" w:eastAsia="uk-UA"/>
          <w14:ligatures w14:val="none"/>
        </w:rPr>
        <w:t>близькі особи</w:t>
      </w:r>
      <w:r w:rsidRPr="005F5DA8">
        <w:rPr>
          <w:rFonts w:ascii="Times New Roman" w:eastAsia="Times New Roman" w:hAnsi="Times New Roman" w:cs="Times New Roman"/>
          <w:kern w:val="0"/>
          <w:sz w:val="28"/>
          <w:szCs w:val="28"/>
          <w:lang w:val="uk-UA" w:eastAsia="uk-UA"/>
          <w14:ligatures w14:val="none"/>
        </w:rPr>
        <w:t xml:space="preserve"> передається як </w:t>
      </w:r>
      <w:proofErr w:type="spellStart"/>
      <w:r w:rsidRPr="005F5DA8">
        <w:rPr>
          <w:rFonts w:ascii="Times New Roman" w:eastAsia="Times New Roman" w:hAnsi="Times New Roman" w:cs="Times New Roman"/>
          <w:i/>
          <w:iCs/>
          <w:kern w:val="0"/>
          <w:sz w:val="28"/>
          <w:szCs w:val="28"/>
          <w:lang w:val="uk-UA" w:eastAsia="uk-UA"/>
          <w14:ligatures w14:val="none"/>
        </w:rPr>
        <w:t>close</w:t>
      </w:r>
      <w:proofErr w:type="spellEnd"/>
      <w:r w:rsidRPr="005F5DA8">
        <w:rPr>
          <w:rFonts w:ascii="Times New Roman" w:eastAsia="Times New Roman" w:hAnsi="Times New Roman" w:cs="Times New Roman"/>
          <w:i/>
          <w:iCs/>
          <w:kern w:val="0"/>
          <w:sz w:val="28"/>
          <w:szCs w:val="28"/>
          <w:lang w:val="uk-UA" w:eastAsia="uk-UA"/>
          <w14:ligatures w14:val="none"/>
        </w:rPr>
        <w:t xml:space="preserve"> </w:t>
      </w:r>
      <w:proofErr w:type="spellStart"/>
      <w:r w:rsidRPr="005F5DA8">
        <w:rPr>
          <w:rFonts w:ascii="Times New Roman" w:eastAsia="Times New Roman" w:hAnsi="Times New Roman" w:cs="Times New Roman"/>
          <w:i/>
          <w:iCs/>
          <w:kern w:val="0"/>
          <w:sz w:val="28"/>
          <w:szCs w:val="28"/>
          <w:lang w:val="uk-UA" w:eastAsia="uk-UA"/>
          <w14:ligatures w14:val="none"/>
        </w:rPr>
        <w:t>relatives</w:t>
      </w:r>
      <w:proofErr w:type="spellEnd"/>
      <w:r w:rsidRPr="005F5DA8">
        <w:rPr>
          <w:rFonts w:ascii="Times New Roman" w:eastAsia="Times New Roman" w:hAnsi="Times New Roman" w:cs="Times New Roman"/>
          <w:kern w:val="0"/>
          <w:sz w:val="28"/>
          <w:szCs w:val="28"/>
          <w:lang w:val="uk-UA" w:eastAsia="uk-UA"/>
          <w14:ligatures w14:val="none"/>
        </w:rPr>
        <w:t xml:space="preserve">, однак юридичне визначення цього кола осіб в Україні ширше, ніж у праві США чи Великої Британії. Це вимагає від перекладача усвідомлення, що формальна </w:t>
      </w:r>
      <w:proofErr w:type="spellStart"/>
      <w:r w:rsidRPr="005F5DA8">
        <w:rPr>
          <w:rFonts w:ascii="Times New Roman" w:eastAsia="Times New Roman" w:hAnsi="Times New Roman" w:cs="Times New Roman"/>
          <w:kern w:val="0"/>
          <w:sz w:val="28"/>
          <w:szCs w:val="28"/>
          <w:lang w:val="uk-UA" w:eastAsia="uk-UA"/>
          <w14:ligatures w14:val="none"/>
        </w:rPr>
        <w:t>мовна</w:t>
      </w:r>
      <w:proofErr w:type="spellEnd"/>
      <w:r w:rsidRPr="005F5DA8">
        <w:rPr>
          <w:rFonts w:ascii="Times New Roman" w:eastAsia="Times New Roman" w:hAnsi="Times New Roman" w:cs="Times New Roman"/>
          <w:kern w:val="0"/>
          <w:sz w:val="28"/>
          <w:szCs w:val="28"/>
          <w:lang w:val="uk-UA" w:eastAsia="uk-UA"/>
          <w14:ligatures w14:val="none"/>
        </w:rPr>
        <w:t xml:space="preserve"> відповідність не гарантує концептуальної точності. Подібна проблема спостерігається при перекладі </w:t>
      </w:r>
      <w:r w:rsidRPr="005F5DA8">
        <w:rPr>
          <w:rFonts w:ascii="Times New Roman" w:eastAsia="Times New Roman" w:hAnsi="Times New Roman" w:cs="Times New Roman"/>
          <w:i/>
          <w:iCs/>
          <w:kern w:val="0"/>
          <w:sz w:val="28"/>
          <w:szCs w:val="28"/>
          <w:lang w:val="uk-UA" w:eastAsia="uk-UA"/>
          <w14:ligatures w14:val="none"/>
        </w:rPr>
        <w:t xml:space="preserve">неправомірної </w:t>
      </w:r>
      <w:r w:rsidRPr="005F5DA8">
        <w:rPr>
          <w:rFonts w:ascii="Times New Roman" w:eastAsia="Times New Roman" w:hAnsi="Times New Roman" w:cs="Times New Roman"/>
          <w:i/>
          <w:iCs/>
          <w:kern w:val="0"/>
          <w:sz w:val="28"/>
          <w:szCs w:val="28"/>
          <w:lang w:val="uk-UA" w:eastAsia="uk-UA"/>
          <w14:ligatures w14:val="none"/>
        </w:rPr>
        <w:lastRenderedPageBreak/>
        <w:t>вигоди</w:t>
      </w:r>
      <w:r w:rsidRPr="005F5DA8">
        <w:rPr>
          <w:rFonts w:ascii="Times New Roman" w:eastAsia="Times New Roman" w:hAnsi="Times New Roman" w:cs="Times New Roman"/>
          <w:kern w:val="0"/>
          <w:sz w:val="28"/>
          <w:szCs w:val="28"/>
          <w:lang w:val="uk-UA" w:eastAsia="uk-UA"/>
          <w14:ligatures w14:val="none"/>
        </w:rPr>
        <w:t xml:space="preserve">, яку відтворюють як </w:t>
      </w:r>
      <w:proofErr w:type="spellStart"/>
      <w:r w:rsidRPr="005F5DA8">
        <w:rPr>
          <w:rFonts w:ascii="Times New Roman" w:eastAsia="Times New Roman" w:hAnsi="Times New Roman" w:cs="Times New Roman"/>
          <w:i/>
          <w:iCs/>
          <w:kern w:val="0"/>
          <w:sz w:val="28"/>
          <w:szCs w:val="28"/>
          <w:lang w:val="uk-UA" w:eastAsia="uk-UA"/>
          <w14:ligatures w14:val="none"/>
        </w:rPr>
        <w:t>undue</w:t>
      </w:r>
      <w:proofErr w:type="spellEnd"/>
      <w:r w:rsidRPr="005F5DA8">
        <w:rPr>
          <w:rFonts w:ascii="Times New Roman" w:eastAsia="Times New Roman" w:hAnsi="Times New Roman" w:cs="Times New Roman"/>
          <w:i/>
          <w:iCs/>
          <w:kern w:val="0"/>
          <w:sz w:val="28"/>
          <w:szCs w:val="28"/>
          <w:lang w:val="uk-UA" w:eastAsia="uk-UA"/>
          <w14:ligatures w14:val="none"/>
        </w:rPr>
        <w:t xml:space="preserve"> </w:t>
      </w:r>
      <w:proofErr w:type="spellStart"/>
      <w:r w:rsidRPr="005F5DA8">
        <w:rPr>
          <w:rFonts w:ascii="Times New Roman" w:eastAsia="Times New Roman" w:hAnsi="Times New Roman" w:cs="Times New Roman"/>
          <w:i/>
          <w:iCs/>
          <w:kern w:val="0"/>
          <w:sz w:val="28"/>
          <w:szCs w:val="28"/>
          <w:lang w:val="uk-UA" w:eastAsia="uk-UA"/>
          <w14:ligatures w14:val="none"/>
        </w:rPr>
        <w:t>advantage</w:t>
      </w:r>
      <w:proofErr w:type="spellEnd"/>
      <w:r w:rsidRPr="005F5DA8">
        <w:rPr>
          <w:rFonts w:ascii="Times New Roman" w:eastAsia="Times New Roman" w:hAnsi="Times New Roman" w:cs="Times New Roman"/>
          <w:kern w:val="0"/>
          <w:sz w:val="28"/>
          <w:szCs w:val="28"/>
          <w:lang w:val="uk-UA" w:eastAsia="uk-UA"/>
          <w14:ligatures w14:val="none"/>
        </w:rPr>
        <w:t xml:space="preserve"> або </w:t>
      </w:r>
      <w:proofErr w:type="spellStart"/>
      <w:r w:rsidRPr="005F5DA8">
        <w:rPr>
          <w:rFonts w:ascii="Times New Roman" w:eastAsia="Times New Roman" w:hAnsi="Times New Roman" w:cs="Times New Roman"/>
          <w:i/>
          <w:iCs/>
          <w:kern w:val="0"/>
          <w:sz w:val="28"/>
          <w:szCs w:val="28"/>
          <w:lang w:val="uk-UA" w:eastAsia="uk-UA"/>
          <w14:ligatures w14:val="none"/>
        </w:rPr>
        <w:t>illicit</w:t>
      </w:r>
      <w:proofErr w:type="spellEnd"/>
      <w:r w:rsidRPr="005F5DA8">
        <w:rPr>
          <w:rFonts w:ascii="Times New Roman" w:eastAsia="Times New Roman" w:hAnsi="Times New Roman" w:cs="Times New Roman"/>
          <w:i/>
          <w:iCs/>
          <w:kern w:val="0"/>
          <w:sz w:val="28"/>
          <w:szCs w:val="28"/>
          <w:lang w:val="uk-UA" w:eastAsia="uk-UA"/>
          <w14:ligatures w14:val="none"/>
        </w:rPr>
        <w:t xml:space="preserve"> </w:t>
      </w:r>
      <w:proofErr w:type="spellStart"/>
      <w:r w:rsidRPr="005F5DA8">
        <w:rPr>
          <w:rFonts w:ascii="Times New Roman" w:eastAsia="Times New Roman" w:hAnsi="Times New Roman" w:cs="Times New Roman"/>
          <w:i/>
          <w:iCs/>
          <w:kern w:val="0"/>
          <w:sz w:val="28"/>
          <w:szCs w:val="28"/>
          <w:lang w:val="uk-UA" w:eastAsia="uk-UA"/>
          <w14:ligatures w14:val="none"/>
        </w:rPr>
        <w:t>benefit</w:t>
      </w:r>
      <w:proofErr w:type="spellEnd"/>
      <w:r w:rsidRPr="005F5DA8">
        <w:rPr>
          <w:rFonts w:ascii="Times New Roman" w:eastAsia="Times New Roman" w:hAnsi="Times New Roman" w:cs="Times New Roman"/>
          <w:kern w:val="0"/>
          <w:sz w:val="28"/>
          <w:szCs w:val="28"/>
          <w:lang w:val="uk-UA" w:eastAsia="uk-UA"/>
          <w14:ligatures w14:val="none"/>
        </w:rPr>
        <w:t>, але жоден із варіантів не охоплює всіх аспектів українського нормативного змісту.</w:t>
      </w:r>
    </w:p>
    <w:p w14:paraId="4F76F89D" w14:textId="77777777" w:rsidR="005F5DA8" w:rsidRPr="005F5DA8" w:rsidRDefault="005F5DA8" w:rsidP="005F5D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F5DA8">
        <w:rPr>
          <w:rFonts w:ascii="Times New Roman" w:eastAsia="Times New Roman" w:hAnsi="Times New Roman" w:cs="Times New Roman"/>
          <w:kern w:val="0"/>
          <w:sz w:val="28"/>
          <w:szCs w:val="28"/>
          <w:lang w:val="uk-UA" w:eastAsia="uk-UA"/>
          <w14:ligatures w14:val="none"/>
        </w:rPr>
        <w:t xml:space="preserve">У міжнародно-правовому контексті перекладацькі ризики зумовлені різним ступенем уніфікованості термінології. В </w:t>
      </w:r>
      <w:r w:rsidRPr="005F5DA8">
        <w:rPr>
          <w:rFonts w:ascii="Times New Roman" w:eastAsia="Times New Roman" w:hAnsi="Times New Roman" w:cs="Times New Roman"/>
          <w:i/>
          <w:iCs/>
          <w:kern w:val="0"/>
          <w:sz w:val="28"/>
          <w:szCs w:val="28"/>
          <w:lang w:val="uk-UA" w:eastAsia="uk-UA"/>
          <w14:ligatures w14:val="none"/>
        </w:rPr>
        <w:t>Угоді про асоціацію між Україною та Європейським Союзом</w:t>
      </w:r>
      <w:r w:rsidRPr="005F5DA8">
        <w:rPr>
          <w:rFonts w:ascii="Times New Roman" w:eastAsia="Times New Roman" w:hAnsi="Times New Roman" w:cs="Times New Roman"/>
          <w:kern w:val="0"/>
          <w:sz w:val="28"/>
          <w:szCs w:val="28"/>
          <w:lang w:val="uk-UA" w:eastAsia="uk-UA"/>
          <w14:ligatures w14:val="none"/>
        </w:rPr>
        <w:t xml:space="preserve"> вислів </w:t>
      </w:r>
      <w:r w:rsidRPr="005F5DA8">
        <w:rPr>
          <w:rFonts w:ascii="Times New Roman" w:eastAsia="Times New Roman" w:hAnsi="Times New Roman" w:cs="Times New Roman"/>
          <w:i/>
          <w:iCs/>
          <w:kern w:val="0"/>
          <w:sz w:val="28"/>
          <w:szCs w:val="28"/>
          <w:lang w:val="uk-UA" w:eastAsia="uk-UA"/>
          <w14:ligatures w14:val="none"/>
        </w:rPr>
        <w:t>імплементація норм ЄС</w:t>
      </w:r>
      <w:r w:rsidRPr="005F5DA8">
        <w:rPr>
          <w:rFonts w:ascii="Times New Roman" w:eastAsia="Times New Roman" w:hAnsi="Times New Roman" w:cs="Times New Roman"/>
          <w:kern w:val="0"/>
          <w:sz w:val="28"/>
          <w:szCs w:val="28"/>
          <w:lang w:val="uk-UA" w:eastAsia="uk-UA"/>
          <w14:ligatures w14:val="none"/>
        </w:rPr>
        <w:t xml:space="preserve"> перекладено як </w:t>
      </w:r>
      <w:proofErr w:type="spellStart"/>
      <w:r w:rsidRPr="005F5DA8">
        <w:rPr>
          <w:rFonts w:ascii="Times New Roman" w:eastAsia="Times New Roman" w:hAnsi="Times New Roman" w:cs="Times New Roman"/>
          <w:i/>
          <w:iCs/>
          <w:kern w:val="0"/>
          <w:sz w:val="28"/>
          <w:szCs w:val="28"/>
          <w:lang w:val="uk-UA" w:eastAsia="uk-UA"/>
          <w14:ligatures w14:val="none"/>
        </w:rPr>
        <w:t>implementation</w:t>
      </w:r>
      <w:proofErr w:type="spellEnd"/>
      <w:r w:rsidRPr="005F5DA8">
        <w:rPr>
          <w:rFonts w:ascii="Times New Roman" w:eastAsia="Times New Roman" w:hAnsi="Times New Roman" w:cs="Times New Roman"/>
          <w:i/>
          <w:iCs/>
          <w:kern w:val="0"/>
          <w:sz w:val="28"/>
          <w:szCs w:val="28"/>
          <w:lang w:val="uk-UA" w:eastAsia="uk-UA"/>
          <w14:ligatures w14:val="none"/>
        </w:rPr>
        <w:t xml:space="preserve"> </w:t>
      </w:r>
      <w:proofErr w:type="spellStart"/>
      <w:r w:rsidRPr="005F5DA8">
        <w:rPr>
          <w:rFonts w:ascii="Times New Roman" w:eastAsia="Times New Roman" w:hAnsi="Times New Roman" w:cs="Times New Roman"/>
          <w:i/>
          <w:iCs/>
          <w:kern w:val="0"/>
          <w:sz w:val="28"/>
          <w:szCs w:val="28"/>
          <w:lang w:val="uk-UA" w:eastAsia="uk-UA"/>
          <w14:ligatures w14:val="none"/>
        </w:rPr>
        <w:t>of</w:t>
      </w:r>
      <w:proofErr w:type="spellEnd"/>
      <w:r w:rsidRPr="005F5DA8">
        <w:rPr>
          <w:rFonts w:ascii="Times New Roman" w:eastAsia="Times New Roman" w:hAnsi="Times New Roman" w:cs="Times New Roman"/>
          <w:i/>
          <w:iCs/>
          <w:kern w:val="0"/>
          <w:sz w:val="28"/>
          <w:szCs w:val="28"/>
          <w:lang w:val="uk-UA" w:eastAsia="uk-UA"/>
          <w14:ligatures w14:val="none"/>
        </w:rPr>
        <w:t xml:space="preserve"> EU </w:t>
      </w:r>
      <w:proofErr w:type="spellStart"/>
      <w:r w:rsidRPr="005F5DA8">
        <w:rPr>
          <w:rFonts w:ascii="Times New Roman" w:eastAsia="Times New Roman" w:hAnsi="Times New Roman" w:cs="Times New Roman"/>
          <w:i/>
          <w:iCs/>
          <w:kern w:val="0"/>
          <w:sz w:val="28"/>
          <w:szCs w:val="28"/>
          <w:lang w:val="uk-UA" w:eastAsia="uk-UA"/>
          <w14:ligatures w14:val="none"/>
        </w:rPr>
        <w:t>norms</w:t>
      </w:r>
      <w:proofErr w:type="spellEnd"/>
      <w:r w:rsidRPr="005F5DA8">
        <w:rPr>
          <w:rFonts w:ascii="Times New Roman" w:eastAsia="Times New Roman" w:hAnsi="Times New Roman" w:cs="Times New Roman"/>
          <w:kern w:val="0"/>
          <w:sz w:val="28"/>
          <w:szCs w:val="28"/>
          <w:lang w:val="uk-UA" w:eastAsia="uk-UA"/>
          <w14:ligatures w14:val="none"/>
        </w:rPr>
        <w:t xml:space="preserve">, однак у праві ЄС нормативно усталені терміни </w:t>
      </w:r>
      <w:proofErr w:type="spellStart"/>
      <w:r w:rsidRPr="005F5DA8">
        <w:rPr>
          <w:rFonts w:ascii="Times New Roman" w:eastAsia="Times New Roman" w:hAnsi="Times New Roman" w:cs="Times New Roman"/>
          <w:i/>
          <w:iCs/>
          <w:kern w:val="0"/>
          <w:sz w:val="28"/>
          <w:szCs w:val="28"/>
          <w:lang w:val="uk-UA" w:eastAsia="uk-UA"/>
          <w14:ligatures w14:val="none"/>
        </w:rPr>
        <w:t>approximation</w:t>
      </w:r>
      <w:proofErr w:type="spellEnd"/>
      <w:r w:rsidRPr="005F5DA8">
        <w:rPr>
          <w:rFonts w:ascii="Times New Roman" w:eastAsia="Times New Roman" w:hAnsi="Times New Roman" w:cs="Times New Roman"/>
          <w:kern w:val="0"/>
          <w:sz w:val="28"/>
          <w:szCs w:val="28"/>
          <w:lang w:val="uk-UA" w:eastAsia="uk-UA"/>
          <w14:ligatures w14:val="none"/>
        </w:rPr>
        <w:t xml:space="preserve">, </w:t>
      </w:r>
      <w:proofErr w:type="spellStart"/>
      <w:r w:rsidRPr="005F5DA8">
        <w:rPr>
          <w:rFonts w:ascii="Times New Roman" w:eastAsia="Times New Roman" w:hAnsi="Times New Roman" w:cs="Times New Roman"/>
          <w:i/>
          <w:iCs/>
          <w:kern w:val="0"/>
          <w:sz w:val="28"/>
          <w:szCs w:val="28"/>
          <w:lang w:val="uk-UA" w:eastAsia="uk-UA"/>
          <w14:ligatures w14:val="none"/>
        </w:rPr>
        <w:t>alignment</w:t>
      </w:r>
      <w:proofErr w:type="spellEnd"/>
      <w:r w:rsidRPr="005F5DA8">
        <w:rPr>
          <w:rFonts w:ascii="Times New Roman" w:eastAsia="Times New Roman" w:hAnsi="Times New Roman" w:cs="Times New Roman"/>
          <w:kern w:val="0"/>
          <w:sz w:val="28"/>
          <w:szCs w:val="28"/>
          <w:lang w:val="uk-UA" w:eastAsia="uk-UA"/>
          <w14:ligatures w14:val="none"/>
        </w:rPr>
        <w:t xml:space="preserve">, </w:t>
      </w:r>
      <w:proofErr w:type="spellStart"/>
      <w:r w:rsidRPr="005F5DA8">
        <w:rPr>
          <w:rFonts w:ascii="Times New Roman" w:eastAsia="Times New Roman" w:hAnsi="Times New Roman" w:cs="Times New Roman"/>
          <w:i/>
          <w:iCs/>
          <w:kern w:val="0"/>
          <w:sz w:val="28"/>
          <w:szCs w:val="28"/>
          <w:lang w:val="uk-UA" w:eastAsia="uk-UA"/>
          <w14:ligatures w14:val="none"/>
        </w:rPr>
        <w:t>harmonisation</w:t>
      </w:r>
      <w:proofErr w:type="spellEnd"/>
      <w:r w:rsidRPr="005F5DA8">
        <w:rPr>
          <w:rFonts w:ascii="Times New Roman" w:eastAsia="Times New Roman" w:hAnsi="Times New Roman" w:cs="Times New Roman"/>
          <w:kern w:val="0"/>
          <w:sz w:val="28"/>
          <w:szCs w:val="28"/>
          <w:lang w:val="uk-UA" w:eastAsia="uk-UA"/>
          <w14:ligatures w14:val="none"/>
        </w:rPr>
        <w:t>, які позначають різні рівні правової сумісності. Неправильний вибір еквівалента може змінити трактування зобов’язань України перед ЄС.</w:t>
      </w:r>
    </w:p>
    <w:p w14:paraId="222C8996" w14:textId="77777777" w:rsidR="005F5DA8" w:rsidRPr="005F5DA8" w:rsidRDefault="005F5DA8" w:rsidP="005F5D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F5DA8">
        <w:rPr>
          <w:rFonts w:ascii="Times New Roman" w:eastAsia="Times New Roman" w:hAnsi="Times New Roman" w:cs="Times New Roman"/>
          <w:kern w:val="0"/>
          <w:sz w:val="28"/>
          <w:szCs w:val="28"/>
          <w:lang w:val="uk-UA" w:eastAsia="uk-UA"/>
          <w14:ligatures w14:val="none"/>
        </w:rPr>
        <w:t xml:space="preserve">Екологічне законодавство додає ще один вимір системних розбіжностей. У </w:t>
      </w:r>
      <w:r w:rsidRPr="005F5DA8">
        <w:rPr>
          <w:rFonts w:ascii="Times New Roman" w:eastAsia="Times New Roman" w:hAnsi="Times New Roman" w:cs="Times New Roman"/>
          <w:i/>
          <w:iCs/>
          <w:kern w:val="0"/>
          <w:sz w:val="28"/>
          <w:szCs w:val="28"/>
          <w:lang w:val="uk-UA" w:eastAsia="uk-UA"/>
          <w14:ligatures w14:val="none"/>
        </w:rPr>
        <w:t>Законі України “Про охорону навколишнього природного середовища”</w:t>
      </w:r>
      <w:r w:rsidRPr="005F5DA8">
        <w:rPr>
          <w:rFonts w:ascii="Times New Roman" w:eastAsia="Times New Roman" w:hAnsi="Times New Roman" w:cs="Times New Roman"/>
          <w:kern w:val="0"/>
          <w:sz w:val="28"/>
          <w:szCs w:val="28"/>
          <w:lang w:val="uk-UA" w:eastAsia="uk-UA"/>
          <w14:ligatures w14:val="none"/>
        </w:rPr>
        <w:t xml:space="preserve"> поняття </w:t>
      </w:r>
      <w:r w:rsidRPr="005F5DA8">
        <w:rPr>
          <w:rFonts w:ascii="Times New Roman" w:eastAsia="Times New Roman" w:hAnsi="Times New Roman" w:cs="Times New Roman"/>
          <w:i/>
          <w:iCs/>
          <w:kern w:val="0"/>
          <w:sz w:val="28"/>
          <w:szCs w:val="28"/>
          <w:lang w:val="uk-UA" w:eastAsia="uk-UA"/>
          <w14:ligatures w14:val="none"/>
        </w:rPr>
        <w:t>надра</w:t>
      </w:r>
      <w:r w:rsidRPr="005F5DA8">
        <w:rPr>
          <w:rFonts w:ascii="Times New Roman" w:eastAsia="Times New Roman" w:hAnsi="Times New Roman" w:cs="Times New Roman"/>
          <w:kern w:val="0"/>
          <w:sz w:val="28"/>
          <w:szCs w:val="28"/>
          <w:lang w:val="uk-UA" w:eastAsia="uk-UA"/>
          <w14:ligatures w14:val="none"/>
        </w:rPr>
        <w:t xml:space="preserve"> перекладається як </w:t>
      </w:r>
      <w:proofErr w:type="spellStart"/>
      <w:r w:rsidRPr="005F5DA8">
        <w:rPr>
          <w:rFonts w:ascii="Times New Roman" w:eastAsia="Times New Roman" w:hAnsi="Times New Roman" w:cs="Times New Roman"/>
          <w:i/>
          <w:iCs/>
          <w:kern w:val="0"/>
          <w:sz w:val="28"/>
          <w:szCs w:val="28"/>
          <w:lang w:val="uk-UA" w:eastAsia="uk-UA"/>
          <w14:ligatures w14:val="none"/>
        </w:rPr>
        <w:t>subsoil</w:t>
      </w:r>
      <w:proofErr w:type="spellEnd"/>
      <w:r w:rsidRPr="005F5DA8">
        <w:rPr>
          <w:rFonts w:ascii="Times New Roman" w:eastAsia="Times New Roman" w:hAnsi="Times New Roman" w:cs="Times New Roman"/>
          <w:kern w:val="0"/>
          <w:sz w:val="28"/>
          <w:szCs w:val="28"/>
          <w:lang w:val="uk-UA" w:eastAsia="uk-UA"/>
          <w14:ligatures w14:val="none"/>
        </w:rPr>
        <w:t xml:space="preserve">, але в </w:t>
      </w:r>
      <w:proofErr w:type="spellStart"/>
      <w:r w:rsidRPr="005F5DA8">
        <w:rPr>
          <w:rFonts w:ascii="Times New Roman" w:eastAsia="Times New Roman" w:hAnsi="Times New Roman" w:cs="Times New Roman"/>
          <w:kern w:val="0"/>
          <w:sz w:val="28"/>
          <w:szCs w:val="28"/>
          <w:lang w:val="uk-UA" w:eastAsia="uk-UA"/>
          <w14:ligatures w14:val="none"/>
        </w:rPr>
        <w:t>common</w:t>
      </w:r>
      <w:proofErr w:type="spellEnd"/>
      <w:r w:rsidRPr="005F5DA8">
        <w:rPr>
          <w:rFonts w:ascii="Times New Roman" w:eastAsia="Times New Roman" w:hAnsi="Times New Roman" w:cs="Times New Roman"/>
          <w:kern w:val="0"/>
          <w:sz w:val="28"/>
          <w:szCs w:val="28"/>
          <w:lang w:val="uk-UA" w:eastAsia="uk-UA"/>
          <w14:ligatures w14:val="none"/>
        </w:rPr>
        <w:t xml:space="preserve"> </w:t>
      </w:r>
      <w:proofErr w:type="spellStart"/>
      <w:r w:rsidRPr="005F5DA8">
        <w:rPr>
          <w:rFonts w:ascii="Times New Roman" w:eastAsia="Times New Roman" w:hAnsi="Times New Roman" w:cs="Times New Roman"/>
          <w:kern w:val="0"/>
          <w:sz w:val="28"/>
          <w:szCs w:val="28"/>
          <w:lang w:val="uk-UA" w:eastAsia="uk-UA"/>
          <w14:ligatures w14:val="none"/>
        </w:rPr>
        <w:t>law</w:t>
      </w:r>
      <w:proofErr w:type="spellEnd"/>
      <w:r w:rsidRPr="005F5DA8">
        <w:rPr>
          <w:rFonts w:ascii="Times New Roman" w:eastAsia="Times New Roman" w:hAnsi="Times New Roman" w:cs="Times New Roman"/>
          <w:kern w:val="0"/>
          <w:sz w:val="28"/>
          <w:szCs w:val="28"/>
          <w:lang w:val="uk-UA" w:eastAsia="uk-UA"/>
          <w14:ligatures w14:val="none"/>
        </w:rPr>
        <w:t xml:space="preserve"> право на надра нерідко належить приватному власнику землі, тоді як в Україні воно є об’єктом права власності народу. Тобто лексична відповідність не збігається з юридичною моделлю відносин.</w:t>
      </w:r>
    </w:p>
    <w:p w14:paraId="21A6FE36" w14:textId="77777777" w:rsidR="005F5DA8" w:rsidRPr="005F5DA8" w:rsidRDefault="005F5DA8" w:rsidP="005F5D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F5DA8">
        <w:rPr>
          <w:rFonts w:ascii="Times New Roman" w:eastAsia="Times New Roman" w:hAnsi="Times New Roman" w:cs="Times New Roman"/>
          <w:kern w:val="0"/>
          <w:sz w:val="28"/>
          <w:szCs w:val="28"/>
          <w:lang w:val="uk-UA" w:eastAsia="uk-UA"/>
          <w14:ligatures w14:val="none"/>
        </w:rPr>
        <w:t xml:space="preserve">Окрему групу труднощів становлять модальні конструкції, що передають імперативність норми. В англомовних версіях законів України домінує </w:t>
      </w:r>
      <w:proofErr w:type="spellStart"/>
      <w:r w:rsidRPr="005F5DA8">
        <w:rPr>
          <w:rFonts w:ascii="Times New Roman" w:eastAsia="Times New Roman" w:hAnsi="Times New Roman" w:cs="Times New Roman"/>
          <w:i/>
          <w:iCs/>
          <w:kern w:val="0"/>
          <w:sz w:val="28"/>
          <w:szCs w:val="28"/>
          <w:lang w:val="uk-UA" w:eastAsia="uk-UA"/>
          <w14:ligatures w14:val="none"/>
        </w:rPr>
        <w:t>shall</w:t>
      </w:r>
      <w:proofErr w:type="spellEnd"/>
      <w:r w:rsidRPr="005F5DA8">
        <w:rPr>
          <w:rFonts w:ascii="Times New Roman" w:eastAsia="Times New Roman" w:hAnsi="Times New Roman" w:cs="Times New Roman"/>
          <w:kern w:val="0"/>
          <w:sz w:val="28"/>
          <w:szCs w:val="28"/>
          <w:lang w:val="uk-UA" w:eastAsia="uk-UA"/>
          <w14:ligatures w14:val="none"/>
        </w:rPr>
        <w:t xml:space="preserve">, що відповідає традиції нормативного англійського дискурсу. Однак у сучасній юридичній англійській дедалі частіше рекомендують замінювати </w:t>
      </w:r>
      <w:proofErr w:type="spellStart"/>
      <w:r w:rsidRPr="005F5DA8">
        <w:rPr>
          <w:rFonts w:ascii="Times New Roman" w:eastAsia="Times New Roman" w:hAnsi="Times New Roman" w:cs="Times New Roman"/>
          <w:i/>
          <w:iCs/>
          <w:kern w:val="0"/>
          <w:sz w:val="28"/>
          <w:szCs w:val="28"/>
          <w:lang w:val="uk-UA" w:eastAsia="uk-UA"/>
          <w14:ligatures w14:val="none"/>
        </w:rPr>
        <w:t>shall</w:t>
      </w:r>
      <w:proofErr w:type="spellEnd"/>
      <w:r w:rsidRPr="005F5DA8">
        <w:rPr>
          <w:rFonts w:ascii="Times New Roman" w:eastAsia="Times New Roman" w:hAnsi="Times New Roman" w:cs="Times New Roman"/>
          <w:kern w:val="0"/>
          <w:sz w:val="28"/>
          <w:szCs w:val="28"/>
          <w:lang w:val="uk-UA" w:eastAsia="uk-UA"/>
          <w14:ligatures w14:val="none"/>
        </w:rPr>
        <w:t xml:space="preserve"> на </w:t>
      </w:r>
      <w:proofErr w:type="spellStart"/>
      <w:r w:rsidRPr="005F5DA8">
        <w:rPr>
          <w:rFonts w:ascii="Times New Roman" w:eastAsia="Times New Roman" w:hAnsi="Times New Roman" w:cs="Times New Roman"/>
          <w:i/>
          <w:iCs/>
          <w:kern w:val="0"/>
          <w:sz w:val="28"/>
          <w:szCs w:val="28"/>
          <w:lang w:val="uk-UA" w:eastAsia="uk-UA"/>
          <w14:ligatures w14:val="none"/>
        </w:rPr>
        <w:t>must</w:t>
      </w:r>
      <w:proofErr w:type="spellEnd"/>
      <w:r w:rsidRPr="005F5DA8">
        <w:rPr>
          <w:rFonts w:ascii="Times New Roman" w:eastAsia="Times New Roman" w:hAnsi="Times New Roman" w:cs="Times New Roman"/>
          <w:kern w:val="0"/>
          <w:sz w:val="28"/>
          <w:szCs w:val="28"/>
          <w:lang w:val="uk-UA" w:eastAsia="uk-UA"/>
          <w14:ligatures w14:val="none"/>
        </w:rPr>
        <w:t xml:space="preserve"> у нормативних контекстах та </w:t>
      </w:r>
      <w:proofErr w:type="spellStart"/>
      <w:r w:rsidRPr="005F5DA8">
        <w:rPr>
          <w:rFonts w:ascii="Times New Roman" w:eastAsia="Times New Roman" w:hAnsi="Times New Roman" w:cs="Times New Roman"/>
          <w:i/>
          <w:iCs/>
          <w:kern w:val="0"/>
          <w:sz w:val="28"/>
          <w:szCs w:val="28"/>
          <w:lang w:val="uk-UA" w:eastAsia="uk-UA"/>
          <w14:ligatures w14:val="none"/>
        </w:rPr>
        <w:t>is</w:t>
      </w:r>
      <w:proofErr w:type="spellEnd"/>
      <w:r w:rsidRPr="005F5DA8">
        <w:rPr>
          <w:rFonts w:ascii="Times New Roman" w:eastAsia="Times New Roman" w:hAnsi="Times New Roman" w:cs="Times New Roman"/>
          <w:i/>
          <w:iCs/>
          <w:kern w:val="0"/>
          <w:sz w:val="28"/>
          <w:szCs w:val="28"/>
          <w:lang w:val="uk-UA" w:eastAsia="uk-UA"/>
          <w14:ligatures w14:val="none"/>
        </w:rPr>
        <w:t xml:space="preserve"> </w:t>
      </w:r>
      <w:proofErr w:type="spellStart"/>
      <w:r w:rsidRPr="005F5DA8">
        <w:rPr>
          <w:rFonts w:ascii="Times New Roman" w:eastAsia="Times New Roman" w:hAnsi="Times New Roman" w:cs="Times New Roman"/>
          <w:i/>
          <w:iCs/>
          <w:kern w:val="0"/>
          <w:sz w:val="28"/>
          <w:szCs w:val="28"/>
          <w:lang w:val="uk-UA" w:eastAsia="uk-UA"/>
          <w14:ligatures w14:val="none"/>
        </w:rPr>
        <w:t>to</w:t>
      </w:r>
      <w:proofErr w:type="spellEnd"/>
      <w:r w:rsidRPr="005F5DA8">
        <w:rPr>
          <w:rFonts w:ascii="Times New Roman" w:eastAsia="Times New Roman" w:hAnsi="Times New Roman" w:cs="Times New Roman"/>
          <w:kern w:val="0"/>
          <w:sz w:val="28"/>
          <w:szCs w:val="28"/>
          <w:lang w:val="uk-UA" w:eastAsia="uk-UA"/>
          <w14:ligatures w14:val="none"/>
        </w:rPr>
        <w:t xml:space="preserve"> чи </w:t>
      </w:r>
      <w:proofErr w:type="spellStart"/>
      <w:r w:rsidRPr="005F5DA8">
        <w:rPr>
          <w:rFonts w:ascii="Times New Roman" w:eastAsia="Times New Roman" w:hAnsi="Times New Roman" w:cs="Times New Roman"/>
          <w:i/>
          <w:iCs/>
          <w:kern w:val="0"/>
          <w:sz w:val="28"/>
          <w:szCs w:val="28"/>
          <w:lang w:val="uk-UA" w:eastAsia="uk-UA"/>
          <w14:ligatures w14:val="none"/>
        </w:rPr>
        <w:t>may</w:t>
      </w:r>
      <w:proofErr w:type="spellEnd"/>
      <w:r w:rsidRPr="005F5DA8">
        <w:rPr>
          <w:rFonts w:ascii="Times New Roman" w:eastAsia="Times New Roman" w:hAnsi="Times New Roman" w:cs="Times New Roman"/>
          <w:kern w:val="0"/>
          <w:sz w:val="28"/>
          <w:szCs w:val="28"/>
          <w:lang w:val="uk-UA" w:eastAsia="uk-UA"/>
          <w14:ligatures w14:val="none"/>
        </w:rPr>
        <w:t xml:space="preserve"> у регулятивних, щоб уникнути неоднозначності. Перекладач повинен балансувати між усталеними англомовними стандартами та прагненням зберегти офіційно організований синтаксис українського тексту.</w:t>
      </w:r>
    </w:p>
    <w:p w14:paraId="1E73125E" w14:textId="2994F83F" w:rsidR="005F5DA8" w:rsidRPr="005F5DA8" w:rsidRDefault="005F5DA8" w:rsidP="005F5DA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F5DA8">
        <w:rPr>
          <w:rFonts w:ascii="Times New Roman" w:eastAsia="Times New Roman" w:hAnsi="Times New Roman" w:cs="Times New Roman"/>
          <w:kern w:val="0"/>
          <w:sz w:val="28"/>
          <w:szCs w:val="28"/>
          <w:lang w:val="uk-UA" w:eastAsia="uk-UA"/>
          <w14:ligatures w14:val="none"/>
        </w:rPr>
        <w:t xml:space="preserve">Таким чином, перекладацькі труднощі, спричинені відмінностями правових систем, полягають не лише у відсутності словникових відповідників, а й у розбіжностях у правових категоріях, джерелах права, інституційних структурах, судових процедурах, нормативному стилі та культурно зумовлених моделях правового мислення. Офіційні переклади демонструють намагання забезпечити одночасно термінологічну точність, системну сумісність та міжнародну зрозумілість тексту, що потребує від перекладача </w:t>
      </w:r>
      <w:r w:rsidRPr="005F5DA8">
        <w:rPr>
          <w:rFonts w:ascii="Times New Roman" w:eastAsia="Times New Roman" w:hAnsi="Times New Roman" w:cs="Times New Roman"/>
          <w:kern w:val="0"/>
          <w:sz w:val="28"/>
          <w:szCs w:val="28"/>
          <w:lang w:val="uk-UA" w:eastAsia="uk-UA"/>
          <w14:ligatures w14:val="none"/>
        </w:rPr>
        <w:lastRenderedPageBreak/>
        <w:t>глибокої правової компетентності, здатності до концептуального аналізу та врахування порівняльно-правових реалій. Саме на цьому перетині і формується специфіка перекладу українського законодавства англійською мовою як окремого напрямку міжкультурної правничої комунікації.</w:t>
      </w:r>
    </w:p>
    <w:p w14:paraId="19AC49CD" w14:textId="77777777" w:rsidR="003546D0" w:rsidRDefault="003546D0" w:rsidP="005F5DA8">
      <w:pPr>
        <w:pStyle w:val="3"/>
        <w:spacing w:before="0" w:beforeAutospacing="0" w:after="0" w:afterAutospacing="0" w:line="360" w:lineRule="auto"/>
        <w:ind w:firstLine="709"/>
        <w:jc w:val="both"/>
        <w:rPr>
          <w:sz w:val="28"/>
          <w:szCs w:val="28"/>
        </w:rPr>
      </w:pPr>
    </w:p>
    <w:p w14:paraId="4B15E190" w14:textId="39A568A5" w:rsidR="005F5DA8" w:rsidRPr="005F5DA8" w:rsidRDefault="005F5DA8" w:rsidP="005F5DA8">
      <w:pPr>
        <w:pStyle w:val="3"/>
        <w:spacing w:before="0" w:beforeAutospacing="0" w:after="0" w:afterAutospacing="0" w:line="360" w:lineRule="auto"/>
        <w:ind w:firstLine="709"/>
        <w:jc w:val="both"/>
        <w:rPr>
          <w:sz w:val="28"/>
          <w:szCs w:val="28"/>
        </w:rPr>
      </w:pPr>
      <w:r w:rsidRPr="005F5DA8">
        <w:rPr>
          <w:sz w:val="28"/>
          <w:szCs w:val="28"/>
        </w:rPr>
        <w:t>2.4. Стратегії та моделі перекладу юридичних текстів</w:t>
      </w:r>
    </w:p>
    <w:p w14:paraId="217B3C9D" w14:textId="77777777" w:rsidR="005F5DA8" w:rsidRPr="005F5DA8" w:rsidRDefault="005F5DA8" w:rsidP="005F5DA8">
      <w:pPr>
        <w:pStyle w:val="a3"/>
        <w:spacing w:before="0" w:beforeAutospacing="0" w:after="0" w:afterAutospacing="0" w:line="360" w:lineRule="auto"/>
        <w:ind w:firstLine="709"/>
        <w:jc w:val="both"/>
        <w:rPr>
          <w:sz w:val="28"/>
          <w:szCs w:val="28"/>
        </w:rPr>
      </w:pPr>
      <w:r w:rsidRPr="005F5DA8">
        <w:rPr>
          <w:sz w:val="28"/>
          <w:szCs w:val="28"/>
        </w:rPr>
        <w:t xml:space="preserve">Аналіз офіційних англомовних версій українських нормативно-правових актів засвідчує, що переклад юридичних текстів функціонує як цілеспрямована система стратегічних рішень, спрямованих на забезпечення нормативної точності, правової однозначності та відповідності традиціям англомовної юридичної комунікації. Робота з такими документами, як </w:t>
      </w:r>
      <w:r w:rsidRPr="005F5DA8">
        <w:rPr>
          <w:rStyle w:val="a7"/>
          <w:sz w:val="28"/>
          <w:szCs w:val="28"/>
        </w:rPr>
        <w:t>Конституція України</w:t>
      </w:r>
      <w:r w:rsidRPr="005F5DA8">
        <w:rPr>
          <w:sz w:val="28"/>
          <w:szCs w:val="28"/>
        </w:rPr>
        <w:t xml:space="preserve">, </w:t>
      </w:r>
      <w:r w:rsidRPr="005F5DA8">
        <w:rPr>
          <w:rStyle w:val="a7"/>
          <w:sz w:val="28"/>
          <w:szCs w:val="28"/>
        </w:rPr>
        <w:t>Цивільний кодекс України</w:t>
      </w:r>
      <w:r w:rsidRPr="005F5DA8">
        <w:rPr>
          <w:sz w:val="28"/>
          <w:szCs w:val="28"/>
        </w:rPr>
        <w:t xml:space="preserve">, </w:t>
      </w:r>
      <w:r w:rsidRPr="005F5DA8">
        <w:rPr>
          <w:rStyle w:val="a7"/>
          <w:sz w:val="28"/>
          <w:szCs w:val="28"/>
        </w:rPr>
        <w:t>Кримінальний кодекс України</w:t>
      </w:r>
      <w:r w:rsidRPr="005F5DA8">
        <w:rPr>
          <w:sz w:val="28"/>
          <w:szCs w:val="28"/>
        </w:rPr>
        <w:t xml:space="preserve">, </w:t>
      </w:r>
      <w:r w:rsidRPr="005F5DA8">
        <w:rPr>
          <w:rStyle w:val="a7"/>
          <w:sz w:val="28"/>
          <w:szCs w:val="28"/>
        </w:rPr>
        <w:t>Кримінальний процесуальний кодекс України</w:t>
      </w:r>
      <w:r w:rsidRPr="005F5DA8">
        <w:rPr>
          <w:sz w:val="28"/>
          <w:szCs w:val="28"/>
        </w:rPr>
        <w:t xml:space="preserve">, </w:t>
      </w:r>
      <w:r w:rsidRPr="005F5DA8">
        <w:rPr>
          <w:rStyle w:val="a7"/>
          <w:sz w:val="28"/>
          <w:szCs w:val="28"/>
        </w:rPr>
        <w:t>Закон України “Про місцеве самоврядування в Україні”</w:t>
      </w:r>
      <w:r w:rsidRPr="005F5DA8">
        <w:rPr>
          <w:sz w:val="28"/>
          <w:szCs w:val="28"/>
        </w:rPr>
        <w:t xml:space="preserve">, </w:t>
      </w:r>
      <w:r w:rsidRPr="005F5DA8">
        <w:rPr>
          <w:rStyle w:val="a7"/>
          <w:sz w:val="28"/>
          <w:szCs w:val="28"/>
        </w:rPr>
        <w:t>Закон України “Про запобігання корупції”</w:t>
      </w:r>
      <w:r w:rsidRPr="005F5DA8">
        <w:rPr>
          <w:sz w:val="28"/>
          <w:szCs w:val="28"/>
        </w:rPr>
        <w:t xml:space="preserve">, </w:t>
      </w:r>
      <w:r w:rsidRPr="005F5DA8">
        <w:rPr>
          <w:rStyle w:val="a7"/>
          <w:sz w:val="28"/>
          <w:szCs w:val="28"/>
        </w:rPr>
        <w:t>Закон України “Про вищу освіту”</w:t>
      </w:r>
      <w:r w:rsidRPr="005F5DA8">
        <w:rPr>
          <w:sz w:val="28"/>
          <w:szCs w:val="28"/>
        </w:rPr>
        <w:t xml:space="preserve">, </w:t>
      </w:r>
      <w:r w:rsidRPr="005F5DA8">
        <w:rPr>
          <w:rStyle w:val="a7"/>
          <w:sz w:val="28"/>
          <w:szCs w:val="28"/>
        </w:rPr>
        <w:t>Закон України “Про національну безпеку України”</w:t>
      </w:r>
      <w:r w:rsidRPr="005F5DA8">
        <w:rPr>
          <w:sz w:val="28"/>
          <w:szCs w:val="28"/>
        </w:rPr>
        <w:t xml:space="preserve">, </w:t>
      </w:r>
      <w:r w:rsidRPr="005F5DA8">
        <w:rPr>
          <w:rStyle w:val="a7"/>
          <w:sz w:val="28"/>
          <w:szCs w:val="28"/>
        </w:rPr>
        <w:t>Закон України “Про охорону навколишнього природного середовища”</w:t>
      </w:r>
      <w:r w:rsidRPr="005F5DA8">
        <w:rPr>
          <w:sz w:val="28"/>
          <w:szCs w:val="28"/>
        </w:rPr>
        <w:t xml:space="preserve"> та </w:t>
      </w:r>
      <w:r w:rsidRPr="005F5DA8">
        <w:rPr>
          <w:rStyle w:val="a7"/>
          <w:sz w:val="28"/>
          <w:szCs w:val="28"/>
        </w:rPr>
        <w:t>Угода про асоціацію між Україною та Європейським Союзом</w:t>
      </w:r>
      <w:r w:rsidRPr="005F5DA8">
        <w:rPr>
          <w:sz w:val="28"/>
          <w:szCs w:val="28"/>
        </w:rPr>
        <w:t xml:space="preserve"> демонструє, що перекладач не просто трансформує </w:t>
      </w:r>
      <w:proofErr w:type="spellStart"/>
      <w:r w:rsidRPr="005F5DA8">
        <w:rPr>
          <w:sz w:val="28"/>
          <w:szCs w:val="28"/>
        </w:rPr>
        <w:t>мовну</w:t>
      </w:r>
      <w:proofErr w:type="spellEnd"/>
      <w:r w:rsidRPr="005F5DA8">
        <w:rPr>
          <w:sz w:val="28"/>
          <w:szCs w:val="28"/>
        </w:rPr>
        <w:t xml:space="preserve"> форму, а реконструює зміст у межах іншої правової системи.</w:t>
      </w:r>
    </w:p>
    <w:p w14:paraId="0FD121B7" w14:textId="77777777" w:rsidR="005F5DA8" w:rsidRPr="005F5DA8" w:rsidRDefault="005F5DA8" w:rsidP="005F5DA8">
      <w:pPr>
        <w:pStyle w:val="a3"/>
        <w:spacing w:before="0" w:beforeAutospacing="0" w:after="0" w:afterAutospacing="0" w:line="360" w:lineRule="auto"/>
        <w:ind w:firstLine="709"/>
        <w:jc w:val="both"/>
        <w:rPr>
          <w:sz w:val="28"/>
          <w:szCs w:val="28"/>
        </w:rPr>
      </w:pPr>
      <w:r w:rsidRPr="005F5DA8">
        <w:rPr>
          <w:sz w:val="28"/>
          <w:szCs w:val="28"/>
        </w:rPr>
        <w:t xml:space="preserve">Однією з ключових стратегій є інституційно обґрунтована стандартизація перекладу, яка передбачає використання усталених англомовних відповідників, закріплених у попередніх офіційних перекладах або міжнародних документах. Наприклад, у текстах антикорупційного законодавства термін </w:t>
      </w:r>
      <w:r w:rsidRPr="005F5DA8">
        <w:rPr>
          <w:rStyle w:val="a7"/>
          <w:sz w:val="28"/>
          <w:szCs w:val="28"/>
        </w:rPr>
        <w:t>конфлікт інтересів</w:t>
      </w:r>
      <w:r w:rsidRPr="005F5DA8">
        <w:rPr>
          <w:sz w:val="28"/>
          <w:szCs w:val="28"/>
        </w:rPr>
        <w:t xml:space="preserve"> системно відтворюється як </w:t>
      </w:r>
      <w:proofErr w:type="spellStart"/>
      <w:r w:rsidRPr="005F5DA8">
        <w:rPr>
          <w:rStyle w:val="a7"/>
          <w:sz w:val="28"/>
          <w:szCs w:val="28"/>
        </w:rPr>
        <w:t>conflict</w:t>
      </w:r>
      <w:proofErr w:type="spellEnd"/>
      <w:r w:rsidRPr="005F5DA8">
        <w:rPr>
          <w:rStyle w:val="a7"/>
          <w:sz w:val="28"/>
          <w:szCs w:val="28"/>
        </w:rPr>
        <w:t xml:space="preserve"> </w:t>
      </w:r>
      <w:proofErr w:type="spellStart"/>
      <w:r w:rsidRPr="005F5DA8">
        <w:rPr>
          <w:rStyle w:val="a7"/>
          <w:sz w:val="28"/>
          <w:szCs w:val="28"/>
        </w:rPr>
        <w:t>of</w:t>
      </w:r>
      <w:proofErr w:type="spellEnd"/>
      <w:r w:rsidRPr="005F5DA8">
        <w:rPr>
          <w:rStyle w:val="a7"/>
          <w:sz w:val="28"/>
          <w:szCs w:val="28"/>
        </w:rPr>
        <w:t xml:space="preserve"> </w:t>
      </w:r>
      <w:proofErr w:type="spellStart"/>
      <w:r w:rsidRPr="005F5DA8">
        <w:rPr>
          <w:rStyle w:val="a7"/>
          <w:sz w:val="28"/>
          <w:szCs w:val="28"/>
        </w:rPr>
        <w:t>interest</w:t>
      </w:r>
      <w:proofErr w:type="spellEnd"/>
      <w:r w:rsidRPr="005F5DA8">
        <w:rPr>
          <w:sz w:val="28"/>
          <w:szCs w:val="28"/>
        </w:rPr>
        <w:t xml:space="preserve">, а </w:t>
      </w:r>
      <w:r w:rsidRPr="005F5DA8">
        <w:rPr>
          <w:rStyle w:val="a7"/>
          <w:sz w:val="28"/>
          <w:szCs w:val="28"/>
        </w:rPr>
        <w:t>декларування активів</w:t>
      </w:r>
      <w:r w:rsidRPr="005F5DA8">
        <w:rPr>
          <w:sz w:val="28"/>
          <w:szCs w:val="28"/>
        </w:rPr>
        <w:t xml:space="preserve"> — як </w:t>
      </w:r>
      <w:proofErr w:type="spellStart"/>
      <w:r w:rsidRPr="005F5DA8">
        <w:rPr>
          <w:rStyle w:val="a7"/>
          <w:sz w:val="28"/>
          <w:szCs w:val="28"/>
        </w:rPr>
        <w:t>asset</w:t>
      </w:r>
      <w:proofErr w:type="spellEnd"/>
      <w:r w:rsidRPr="005F5DA8">
        <w:rPr>
          <w:rStyle w:val="a7"/>
          <w:sz w:val="28"/>
          <w:szCs w:val="28"/>
        </w:rPr>
        <w:t xml:space="preserve"> </w:t>
      </w:r>
      <w:proofErr w:type="spellStart"/>
      <w:r w:rsidRPr="005F5DA8">
        <w:rPr>
          <w:rStyle w:val="a7"/>
          <w:sz w:val="28"/>
          <w:szCs w:val="28"/>
        </w:rPr>
        <w:t>declaration</w:t>
      </w:r>
      <w:proofErr w:type="spellEnd"/>
      <w:r w:rsidRPr="005F5DA8">
        <w:rPr>
          <w:sz w:val="28"/>
          <w:szCs w:val="28"/>
        </w:rPr>
        <w:t xml:space="preserve">, що забезпечує термінологічну узгодженість між </w:t>
      </w:r>
      <w:r w:rsidRPr="005F5DA8">
        <w:rPr>
          <w:rStyle w:val="a7"/>
          <w:sz w:val="28"/>
          <w:szCs w:val="28"/>
        </w:rPr>
        <w:t>Законом України “Про запобігання корупції”</w:t>
      </w:r>
      <w:r w:rsidRPr="005F5DA8">
        <w:rPr>
          <w:sz w:val="28"/>
          <w:szCs w:val="28"/>
        </w:rPr>
        <w:t xml:space="preserve"> та міжнародними конвенційними актами. У межах екологічного права поєднання </w:t>
      </w:r>
      <w:r w:rsidRPr="005F5DA8">
        <w:rPr>
          <w:rStyle w:val="a7"/>
          <w:sz w:val="28"/>
          <w:szCs w:val="28"/>
        </w:rPr>
        <w:t>стале використання природних ресурсів</w:t>
      </w:r>
      <w:r w:rsidRPr="005F5DA8">
        <w:rPr>
          <w:sz w:val="28"/>
          <w:szCs w:val="28"/>
        </w:rPr>
        <w:t xml:space="preserve"> передається як </w:t>
      </w:r>
      <w:proofErr w:type="spellStart"/>
      <w:r w:rsidRPr="005F5DA8">
        <w:rPr>
          <w:rStyle w:val="a7"/>
          <w:sz w:val="28"/>
          <w:szCs w:val="28"/>
        </w:rPr>
        <w:t>sustainable</w:t>
      </w:r>
      <w:proofErr w:type="spellEnd"/>
      <w:r w:rsidRPr="005F5DA8">
        <w:rPr>
          <w:rStyle w:val="a7"/>
          <w:sz w:val="28"/>
          <w:szCs w:val="28"/>
        </w:rPr>
        <w:t xml:space="preserve"> </w:t>
      </w:r>
      <w:proofErr w:type="spellStart"/>
      <w:r w:rsidRPr="005F5DA8">
        <w:rPr>
          <w:rStyle w:val="a7"/>
          <w:sz w:val="28"/>
          <w:szCs w:val="28"/>
        </w:rPr>
        <w:t>use</w:t>
      </w:r>
      <w:proofErr w:type="spellEnd"/>
      <w:r w:rsidRPr="005F5DA8">
        <w:rPr>
          <w:rStyle w:val="a7"/>
          <w:sz w:val="28"/>
          <w:szCs w:val="28"/>
        </w:rPr>
        <w:t xml:space="preserve"> </w:t>
      </w:r>
      <w:proofErr w:type="spellStart"/>
      <w:r w:rsidRPr="005F5DA8">
        <w:rPr>
          <w:rStyle w:val="a7"/>
          <w:sz w:val="28"/>
          <w:szCs w:val="28"/>
        </w:rPr>
        <w:t>of</w:t>
      </w:r>
      <w:proofErr w:type="spellEnd"/>
      <w:r w:rsidRPr="005F5DA8">
        <w:rPr>
          <w:rStyle w:val="a7"/>
          <w:sz w:val="28"/>
          <w:szCs w:val="28"/>
        </w:rPr>
        <w:t xml:space="preserve"> </w:t>
      </w:r>
      <w:proofErr w:type="spellStart"/>
      <w:r w:rsidRPr="005F5DA8">
        <w:rPr>
          <w:rStyle w:val="a7"/>
          <w:sz w:val="28"/>
          <w:szCs w:val="28"/>
        </w:rPr>
        <w:t>natural</w:t>
      </w:r>
      <w:proofErr w:type="spellEnd"/>
      <w:r w:rsidRPr="005F5DA8">
        <w:rPr>
          <w:rStyle w:val="a7"/>
          <w:sz w:val="28"/>
          <w:szCs w:val="28"/>
        </w:rPr>
        <w:t xml:space="preserve"> </w:t>
      </w:r>
      <w:proofErr w:type="spellStart"/>
      <w:r w:rsidRPr="005F5DA8">
        <w:rPr>
          <w:rStyle w:val="a7"/>
          <w:sz w:val="28"/>
          <w:szCs w:val="28"/>
        </w:rPr>
        <w:t>resources</w:t>
      </w:r>
      <w:proofErr w:type="spellEnd"/>
      <w:r w:rsidRPr="005F5DA8">
        <w:rPr>
          <w:sz w:val="28"/>
          <w:szCs w:val="28"/>
        </w:rPr>
        <w:t xml:space="preserve">, що відтворює лексику права ЄС і міжнародного екологічного дискурсу. Така стратегія сприяє гармонізації тексту з </w:t>
      </w:r>
      <w:r w:rsidRPr="005F5DA8">
        <w:rPr>
          <w:sz w:val="28"/>
          <w:szCs w:val="28"/>
        </w:rPr>
        <w:lastRenderedPageBreak/>
        <w:t>міжнародно усталеними правовими підходами та знижує ризики хибного тлумачення.</w:t>
      </w:r>
    </w:p>
    <w:p w14:paraId="65071251" w14:textId="77777777" w:rsidR="005F5DA8" w:rsidRPr="005F5DA8" w:rsidRDefault="005F5DA8" w:rsidP="005F5DA8">
      <w:pPr>
        <w:pStyle w:val="a3"/>
        <w:spacing w:before="0" w:beforeAutospacing="0" w:after="0" w:afterAutospacing="0" w:line="360" w:lineRule="auto"/>
        <w:ind w:firstLine="709"/>
        <w:jc w:val="both"/>
        <w:rPr>
          <w:sz w:val="28"/>
          <w:szCs w:val="28"/>
        </w:rPr>
      </w:pPr>
      <w:r w:rsidRPr="005F5DA8">
        <w:rPr>
          <w:sz w:val="28"/>
          <w:szCs w:val="28"/>
        </w:rPr>
        <w:t xml:space="preserve">Поширеною є також модель перекладу через номінативну уніфікацію, що полягає у використанні однакової англомовної форми для всіх повторюваних правових одиниць. У </w:t>
      </w:r>
      <w:r w:rsidRPr="005F5DA8">
        <w:rPr>
          <w:rStyle w:val="a7"/>
          <w:sz w:val="28"/>
          <w:szCs w:val="28"/>
        </w:rPr>
        <w:t>Цивільному кодексі України</w:t>
      </w:r>
      <w:r w:rsidRPr="005F5DA8">
        <w:rPr>
          <w:sz w:val="28"/>
          <w:szCs w:val="28"/>
        </w:rPr>
        <w:t xml:space="preserve"> термін </w:t>
      </w:r>
      <w:r w:rsidRPr="005F5DA8">
        <w:rPr>
          <w:rStyle w:val="a7"/>
          <w:sz w:val="28"/>
          <w:szCs w:val="28"/>
        </w:rPr>
        <w:t>юридична особа</w:t>
      </w:r>
      <w:r w:rsidRPr="005F5DA8">
        <w:rPr>
          <w:sz w:val="28"/>
          <w:szCs w:val="28"/>
        </w:rPr>
        <w:t xml:space="preserve"> стабільно відтворюється як </w:t>
      </w:r>
      <w:proofErr w:type="spellStart"/>
      <w:r w:rsidRPr="005F5DA8">
        <w:rPr>
          <w:rStyle w:val="a7"/>
          <w:sz w:val="28"/>
          <w:szCs w:val="28"/>
        </w:rPr>
        <w:t>legal</w:t>
      </w:r>
      <w:proofErr w:type="spellEnd"/>
      <w:r w:rsidRPr="005F5DA8">
        <w:rPr>
          <w:rStyle w:val="a7"/>
          <w:sz w:val="28"/>
          <w:szCs w:val="28"/>
        </w:rPr>
        <w:t xml:space="preserve"> </w:t>
      </w:r>
      <w:proofErr w:type="spellStart"/>
      <w:r w:rsidRPr="005F5DA8">
        <w:rPr>
          <w:rStyle w:val="a7"/>
          <w:sz w:val="28"/>
          <w:szCs w:val="28"/>
        </w:rPr>
        <w:t>entity</w:t>
      </w:r>
      <w:proofErr w:type="spellEnd"/>
      <w:r w:rsidRPr="005F5DA8">
        <w:rPr>
          <w:sz w:val="28"/>
          <w:szCs w:val="28"/>
        </w:rPr>
        <w:t xml:space="preserve">, а </w:t>
      </w:r>
      <w:r w:rsidRPr="005F5DA8">
        <w:rPr>
          <w:rStyle w:val="a7"/>
          <w:sz w:val="28"/>
          <w:szCs w:val="28"/>
        </w:rPr>
        <w:t>фізична особа-підприємець</w:t>
      </w:r>
      <w:r w:rsidRPr="005F5DA8">
        <w:rPr>
          <w:sz w:val="28"/>
          <w:szCs w:val="28"/>
        </w:rPr>
        <w:t xml:space="preserve"> — як </w:t>
      </w:r>
      <w:proofErr w:type="spellStart"/>
      <w:r w:rsidRPr="005F5DA8">
        <w:rPr>
          <w:rStyle w:val="a7"/>
          <w:sz w:val="28"/>
          <w:szCs w:val="28"/>
        </w:rPr>
        <w:t>individual</w:t>
      </w:r>
      <w:proofErr w:type="spellEnd"/>
      <w:r w:rsidRPr="005F5DA8">
        <w:rPr>
          <w:rStyle w:val="a7"/>
          <w:sz w:val="28"/>
          <w:szCs w:val="28"/>
        </w:rPr>
        <w:t xml:space="preserve"> </w:t>
      </w:r>
      <w:proofErr w:type="spellStart"/>
      <w:r w:rsidRPr="005F5DA8">
        <w:rPr>
          <w:rStyle w:val="a7"/>
          <w:sz w:val="28"/>
          <w:szCs w:val="28"/>
        </w:rPr>
        <w:t>entrepreneur</w:t>
      </w:r>
      <w:proofErr w:type="spellEnd"/>
      <w:r w:rsidRPr="005F5DA8">
        <w:rPr>
          <w:sz w:val="28"/>
          <w:szCs w:val="28"/>
        </w:rPr>
        <w:t xml:space="preserve">, що дозволяє зберегти цілісність правової категорії на всіх рівнях тексту. У </w:t>
      </w:r>
      <w:r w:rsidRPr="005F5DA8">
        <w:rPr>
          <w:rStyle w:val="a7"/>
          <w:sz w:val="28"/>
          <w:szCs w:val="28"/>
        </w:rPr>
        <w:t>Кримінальному процесуальному кодексі України</w:t>
      </w:r>
      <w:r w:rsidRPr="005F5DA8">
        <w:rPr>
          <w:sz w:val="28"/>
          <w:szCs w:val="28"/>
        </w:rPr>
        <w:t xml:space="preserve"> формула </w:t>
      </w:r>
      <w:r w:rsidRPr="005F5DA8">
        <w:rPr>
          <w:rStyle w:val="a7"/>
          <w:sz w:val="28"/>
          <w:szCs w:val="28"/>
        </w:rPr>
        <w:t>кримінальне провадження</w:t>
      </w:r>
      <w:r w:rsidRPr="005F5DA8">
        <w:rPr>
          <w:sz w:val="28"/>
          <w:szCs w:val="28"/>
        </w:rPr>
        <w:t xml:space="preserve"> послідовно перекладається як </w:t>
      </w:r>
      <w:proofErr w:type="spellStart"/>
      <w:r w:rsidRPr="005F5DA8">
        <w:rPr>
          <w:rStyle w:val="a7"/>
          <w:sz w:val="28"/>
          <w:szCs w:val="28"/>
        </w:rPr>
        <w:t>criminal</w:t>
      </w:r>
      <w:proofErr w:type="spellEnd"/>
      <w:r w:rsidRPr="005F5DA8">
        <w:rPr>
          <w:rStyle w:val="a7"/>
          <w:sz w:val="28"/>
          <w:szCs w:val="28"/>
        </w:rPr>
        <w:t xml:space="preserve"> </w:t>
      </w:r>
      <w:proofErr w:type="spellStart"/>
      <w:r w:rsidRPr="005F5DA8">
        <w:rPr>
          <w:rStyle w:val="a7"/>
          <w:sz w:val="28"/>
          <w:szCs w:val="28"/>
        </w:rPr>
        <w:t>proceedings</w:t>
      </w:r>
      <w:proofErr w:type="spellEnd"/>
      <w:r w:rsidRPr="005F5DA8">
        <w:rPr>
          <w:sz w:val="28"/>
          <w:szCs w:val="28"/>
        </w:rPr>
        <w:t xml:space="preserve">, навіть попри можливі варіанти, такі як </w:t>
      </w:r>
      <w:proofErr w:type="spellStart"/>
      <w:r w:rsidRPr="005F5DA8">
        <w:rPr>
          <w:rStyle w:val="a7"/>
          <w:sz w:val="28"/>
          <w:szCs w:val="28"/>
        </w:rPr>
        <w:t>criminal</w:t>
      </w:r>
      <w:proofErr w:type="spellEnd"/>
      <w:r w:rsidRPr="005F5DA8">
        <w:rPr>
          <w:rStyle w:val="a7"/>
          <w:sz w:val="28"/>
          <w:szCs w:val="28"/>
        </w:rPr>
        <w:t xml:space="preserve"> </w:t>
      </w:r>
      <w:proofErr w:type="spellStart"/>
      <w:r w:rsidRPr="005F5DA8">
        <w:rPr>
          <w:rStyle w:val="a7"/>
          <w:sz w:val="28"/>
          <w:szCs w:val="28"/>
        </w:rPr>
        <w:t>process</w:t>
      </w:r>
      <w:proofErr w:type="spellEnd"/>
      <w:r w:rsidRPr="005F5DA8">
        <w:rPr>
          <w:sz w:val="28"/>
          <w:szCs w:val="28"/>
        </w:rPr>
        <w:t xml:space="preserve"> або </w:t>
      </w:r>
      <w:proofErr w:type="spellStart"/>
      <w:r w:rsidRPr="005F5DA8">
        <w:rPr>
          <w:rStyle w:val="a7"/>
          <w:sz w:val="28"/>
          <w:szCs w:val="28"/>
        </w:rPr>
        <w:t>criminal</w:t>
      </w:r>
      <w:proofErr w:type="spellEnd"/>
      <w:r w:rsidRPr="005F5DA8">
        <w:rPr>
          <w:rStyle w:val="a7"/>
          <w:sz w:val="28"/>
          <w:szCs w:val="28"/>
        </w:rPr>
        <w:t xml:space="preserve"> </w:t>
      </w:r>
      <w:proofErr w:type="spellStart"/>
      <w:r w:rsidRPr="005F5DA8">
        <w:rPr>
          <w:rStyle w:val="a7"/>
          <w:sz w:val="28"/>
          <w:szCs w:val="28"/>
        </w:rPr>
        <w:t>case</w:t>
      </w:r>
      <w:proofErr w:type="spellEnd"/>
      <w:r w:rsidRPr="005F5DA8">
        <w:rPr>
          <w:sz w:val="28"/>
          <w:szCs w:val="28"/>
        </w:rPr>
        <w:t>. Уніфікація дає можливість уникнути змістових коливань, що є критично важливим у правотворчому контексті.</w:t>
      </w:r>
    </w:p>
    <w:p w14:paraId="5B56870A" w14:textId="77777777" w:rsidR="005F5DA8" w:rsidRPr="005F5DA8" w:rsidRDefault="005F5DA8" w:rsidP="005F5DA8">
      <w:pPr>
        <w:pStyle w:val="a3"/>
        <w:spacing w:before="0" w:beforeAutospacing="0" w:after="0" w:afterAutospacing="0" w:line="360" w:lineRule="auto"/>
        <w:ind w:firstLine="709"/>
        <w:jc w:val="both"/>
        <w:rPr>
          <w:sz w:val="28"/>
          <w:szCs w:val="28"/>
        </w:rPr>
      </w:pPr>
      <w:r w:rsidRPr="005F5DA8">
        <w:rPr>
          <w:sz w:val="28"/>
          <w:szCs w:val="28"/>
        </w:rPr>
        <w:t xml:space="preserve">Зіставлення вихідних і перекладних текстів також показує системне використання стратегії синтаксичного вирівнювання. В офіційних перекладах чітко простежується тенденція до збереження структури речення, порядку компонентів, юридичної логіки викладу та композиційної організації статей. Наприклад, у </w:t>
      </w:r>
      <w:r w:rsidRPr="005F5DA8">
        <w:rPr>
          <w:rStyle w:val="a7"/>
          <w:sz w:val="28"/>
          <w:szCs w:val="28"/>
        </w:rPr>
        <w:t>Конституції України</w:t>
      </w:r>
      <w:r w:rsidRPr="005F5DA8">
        <w:rPr>
          <w:sz w:val="28"/>
          <w:szCs w:val="28"/>
        </w:rPr>
        <w:t xml:space="preserve"> положення типу “Президент України є главою держави і виступає від її імені” відтворюються як “</w:t>
      </w:r>
      <w:proofErr w:type="spellStart"/>
      <w:r w:rsidRPr="005F5DA8">
        <w:rPr>
          <w:sz w:val="28"/>
          <w:szCs w:val="28"/>
        </w:rPr>
        <w:t>The</w:t>
      </w:r>
      <w:proofErr w:type="spellEnd"/>
      <w:r w:rsidRPr="005F5DA8">
        <w:rPr>
          <w:sz w:val="28"/>
          <w:szCs w:val="28"/>
        </w:rPr>
        <w:t xml:space="preserve"> </w:t>
      </w:r>
      <w:proofErr w:type="spellStart"/>
      <w:r w:rsidRPr="005F5DA8">
        <w:rPr>
          <w:sz w:val="28"/>
          <w:szCs w:val="28"/>
        </w:rPr>
        <w:t>President</w:t>
      </w:r>
      <w:proofErr w:type="spellEnd"/>
      <w:r w:rsidRPr="005F5DA8">
        <w:rPr>
          <w:sz w:val="28"/>
          <w:szCs w:val="28"/>
        </w:rPr>
        <w:t xml:space="preserve"> </w:t>
      </w:r>
      <w:proofErr w:type="spellStart"/>
      <w:r w:rsidRPr="005F5DA8">
        <w:rPr>
          <w:sz w:val="28"/>
          <w:szCs w:val="28"/>
        </w:rPr>
        <w:t>of</w:t>
      </w:r>
      <w:proofErr w:type="spellEnd"/>
      <w:r w:rsidRPr="005F5DA8">
        <w:rPr>
          <w:sz w:val="28"/>
          <w:szCs w:val="28"/>
        </w:rPr>
        <w:t xml:space="preserve"> </w:t>
      </w:r>
      <w:proofErr w:type="spellStart"/>
      <w:r w:rsidRPr="005F5DA8">
        <w:rPr>
          <w:sz w:val="28"/>
          <w:szCs w:val="28"/>
        </w:rPr>
        <w:t>Ukraine</w:t>
      </w:r>
      <w:proofErr w:type="spellEnd"/>
      <w:r w:rsidRPr="005F5DA8">
        <w:rPr>
          <w:sz w:val="28"/>
          <w:szCs w:val="28"/>
        </w:rPr>
        <w:t xml:space="preserve"> </w:t>
      </w:r>
      <w:proofErr w:type="spellStart"/>
      <w:r w:rsidRPr="005F5DA8">
        <w:rPr>
          <w:sz w:val="28"/>
          <w:szCs w:val="28"/>
        </w:rPr>
        <w:t>is</w:t>
      </w:r>
      <w:proofErr w:type="spellEnd"/>
      <w:r w:rsidRPr="005F5DA8">
        <w:rPr>
          <w:sz w:val="28"/>
          <w:szCs w:val="28"/>
        </w:rPr>
        <w:t xml:space="preserve"> </w:t>
      </w:r>
      <w:proofErr w:type="spellStart"/>
      <w:r w:rsidRPr="005F5DA8">
        <w:rPr>
          <w:sz w:val="28"/>
          <w:szCs w:val="28"/>
        </w:rPr>
        <w:t>the</w:t>
      </w:r>
      <w:proofErr w:type="spellEnd"/>
      <w:r w:rsidRPr="005F5DA8">
        <w:rPr>
          <w:sz w:val="28"/>
          <w:szCs w:val="28"/>
        </w:rPr>
        <w:t xml:space="preserve"> </w:t>
      </w:r>
      <w:proofErr w:type="spellStart"/>
      <w:r w:rsidRPr="005F5DA8">
        <w:rPr>
          <w:sz w:val="28"/>
          <w:szCs w:val="28"/>
        </w:rPr>
        <w:t>Head</w:t>
      </w:r>
      <w:proofErr w:type="spellEnd"/>
      <w:r w:rsidRPr="005F5DA8">
        <w:rPr>
          <w:sz w:val="28"/>
          <w:szCs w:val="28"/>
        </w:rPr>
        <w:t xml:space="preserve"> </w:t>
      </w:r>
      <w:proofErr w:type="spellStart"/>
      <w:r w:rsidRPr="005F5DA8">
        <w:rPr>
          <w:sz w:val="28"/>
          <w:szCs w:val="28"/>
        </w:rPr>
        <w:t>of</w:t>
      </w:r>
      <w:proofErr w:type="spellEnd"/>
      <w:r w:rsidRPr="005F5DA8">
        <w:rPr>
          <w:sz w:val="28"/>
          <w:szCs w:val="28"/>
        </w:rPr>
        <w:t xml:space="preserve"> </w:t>
      </w:r>
      <w:proofErr w:type="spellStart"/>
      <w:r w:rsidRPr="005F5DA8">
        <w:rPr>
          <w:sz w:val="28"/>
          <w:szCs w:val="28"/>
        </w:rPr>
        <w:t>State</w:t>
      </w:r>
      <w:proofErr w:type="spellEnd"/>
      <w:r w:rsidRPr="005F5DA8">
        <w:rPr>
          <w:sz w:val="28"/>
          <w:szCs w:val="28"/>
        </w:rPr>
        <w:t xml:space="preserve"> </w:t>
      </w:r>
      <w:proofErr w:type="spellStart"/>
      <w:r w:rsidRPr="005F5DA8">
        <w:rPr>
          <w:sz w:val="28"/>
          <w:szCs w:val="28"/>
        </w:rPr>
        <w:t>and</w:t>
      </w:r>
      <w:proofErr w:type="spellEnd"/>
      <w:r w:rsidRPr="005F5DA8">
        <w:rPr>
          <w:sz w:val="28"/>
          <w:szCs w:val="28"/>
        </w:rPr>
        <w:t xml:space="preserve"> </w:t>
      </w:r>
      <w:proofErr w:type="spellStart"/>
      <w:r w:rsidRPr="005F5DA8">
        <w:rPr>
          <w:sz w:val="28"/>
          <w:szCs w:val="28"/>
        </w:rPr>
        <w:t>acts</w:t>
      </w:r>
      <w:proofErr w:type="spellEnd"/>
      <w:r w:rsidRPr="005F5DA8">
        <w:rPr>
          <w:sz w:val="28"/>
          <w:szCs w:val="28"/>
        </w:rPr>
        <w:t xml:space="preserve"> </w:t>
      </w:r>
      <w:proofErr w:type="spellStart"/>
      <w:r w:rsidRPr="005F5DA8">
        <w:rPr>
          <w:sz w:val="28"/>
          <w:szCs w:val="28"/>
        </w:rPr>
        <w:t>on</w:t>
      </w:r>
      <w:proofErr w:type="spellEnd"/>
      <w:r w:rsidRPr="005F5DA8">
        <w:rPr>
          <w:sz w:val="28"/>
          <w:szCs w:val="28"/>
        </w:rPr>
        <w:t xml:space="preserve"> </w:t>
      </w:r>
      <w:proofErr w:type="spellStart"/>
      <w:r w:rsidRPr="005F5DA8">
        <w:rPr>
          <w:sz w:val="28"/>
          <w:szCs w:val="28"/>
        </w:rPr>
        <w:t>its</w:t>
      </w:r>
      <w:proofErr w:type="spellEnd"/>
      <w:r w:rsidRPr="005F5DA8">
        <w:rPr>
          <w:sz w:val="28"/>
          <w:szCs w:val="28"/>
        </w:rPr>
        <w:t xml:space="preserve"> </w:t>
      </w:r>
      <w:proofErr w:type="spellStart"/>
      <w:r w:rsidRPr="005F5DA8">
        <w:rPr>
          <w:sz w:val="28"/>
          <w:szCs w:val="28"/>
        </w:rPr>
        <w:t>behalf</w:t>
      </w:r>
      <w:proofErr w:type="spellEnd"/>
      <w:r w:rsidRPr="005F5DA8">
        <w:rPr>
          <w:sz w:val="28"/>
          <w:szCs w:val="28"/>
        </w:rPr>
        <w:t>”, що свідомо зберігає інституційну послідовність і симетрію синтаксису. Така модель мінімізує ризик зміщення юридично значущих елементів і забезпечує паралельність нормативних структур.</w:t>
      </w:r>
    </w:p>
    <w:p w14:paraId="21876DC4" w14:textId="77777777" w:rsidR="005F5DA8" w:rsidRPr="005F5DA8" w:rsidRDefault="005F5DA8" w:rsidP="005F5DA8">
      <w:pPr>
        <w:pStyle w:val="a3"/>
        <w:spacing w:before="0" w:beforeAutospacing="0" w:after="0" w:afterAutospacing="0" w:line="360" w:lineRule="auto"/>
        <w:ind w:firstLine="709"/>
        <w:jc w:val="both"/>
        <w:rPr>
          <w:sz w:val="28"/>
          <w:szCs w:val="28"/>
        </w:rPr>
      </w:pPr>
      <w:r w:rsidRPr="005F5DA8">
        <w:rPr>
          <w:sz w:val="28"/>
          <w:szCs w:val="28"/>
        </w:rPr>
        <w:t xml:space="preserve">Окремою стратегічною групою є моделі перекладу, спрямовані на компенсацію правових і культурних розривів. Це особливо помітно у випадках, коли українське право містить унікальні інститути або процедури. Наприклад, у </w:t>
      </w:r>
      <w:r w:rsidRPr="005F5DA8">
        <w:rPr>
          <w:rStyle w:val="a7"/>
          <w:sz w:val="28"/>
          <w:szCs w:val="28"/>
        </w:rPr>
        <w:t>Законі України “Про місцеве самоврядування в Україні”</w:t>
      </w:r>
      <w:r w:rsidRPr="005F5DA8">
        <w:rPr>
          <w:sz w:val="28"/>
          <w:szCs w:val="28"/>
        </w:rPr>
        <w:t xml:space="preserve"> термін </w:t>
      </w:r>
      <w:r w:rsidRPr="005F5DA8">
        <w:rPr>
          <w:rStyle w:val="a7"/>
          <w:sz w:val="28"/>
          <w:szCs w:val="28"/>
        </w:rPr>
        <w:t>виконавчий комітет ради</w:t>
      </w:r>
      <w:r w:rsidRPr="005F5DA8">
        <w:rPr>
          <w:sz w:val="28"/>
          <w:szCs w:val="28"/>
        </w:rPr>
        <w:t xml:space="preserve"> передається як </w:t>
      </w:r>
      <w:proofErr w:type="spellStart"/>
      <w:r w:rsidRPr="005F5DA8">
        <w:rPr>
          <w:rStyle w:val="a7"/>
          <w:sz w:val="28"/>
          <w:szCs w:val="28"/>
        </w:rPr>
        <w:t>executive</w:t>
      </w:r>
      <w:proofErr w:type="spellEnd"/>
      <w:r w:rsidRPr="005F5DA8">
        <w:rPr>
          <w:rStyle w:val="a7"/>
          <w:sz w:val="28"/>
          <w:szCs w:val="28"/>
        </w:rPr>
        <w:t xml:space="preserve"> </w:t>
      </w:r>
      <w:proofErr w:type="spellStart"/>
      <w:r w:rsidRPr="005F5DA8">
        <w:rPr>
          <w:rStyle w:val="a7"/>
          <w:sz w:val="28"/>
          <w:szCs w:val="28"/>
        </w:rPr>
        <w:t>committee</w:t>
      </w:r>
      <w:proofErr w:type="spellEnd"/>
      <w:r w:rsidRPr="005F5DA8">
        <w:rPr>
          <w:rStyle w:val="a7"/>
          <w:sz w:val="28"/>
          <w:szCs w:val="28"/>
        </w:rPr>
        <w:t xml:space="preserve"> </w:t>
      </w:r>
      <w:proofErr w:type="spellStart"/>
      <w:r w:rsidRPr="005F5DA8">
        <w:rPr>
          <w:rStyle w:val="a7"/>
          <w:sz w:val="28"/>
          <w:szCs w:val="28"/>
        </w:rPr>
        <w:t>of</w:t>
      </w:r>
      <w:proofErr w:type="spellEnd"/>
      <w:r w:rsidRPr="005F5DA8">
        <w:rPr>
          <w:rStyle w:val="a7"/>
          <w:sz w:val="28"/>
          <w:szCs w:val="28"/>
        </w:rPr>
        <w:t xml:space="preserve"> </w:t>
      </w:r>
      <w:proofErr w:type="spellStart"/>
      <w:r w:rsidRPr="005F5DA8">
        <w:rPr>
          <w:rStyle w:val="a7"/>
          <w:sz w:val="28"/>
          <w:szCs w:val="28"/>
        </w:rPr>
        <w:t>the</w:t>
      </w:r>
      <w:proofErr w:type="spellEnd"/>
      <w:r w:rsidRPr="005F5DA8">
        <w:rPr>
          <w:rStyle w:val="a7"/>
          <w:sz w:val="28"/>
          <w:szCs w:val="28"/>
        </w:rPr>
        <w:t xml:space="preserve"> </w:t>
      </w:r>
      <w:proofErr w:type="spellStart"/>
      <w:r w:rsidRPr="005F5DA8">
        <w:rPr>
          <w:rStyle w:val="a7"/>
          <w:sz w:val="28"/>
          <w:szCs w:val="28"/>
        </w:rPr>
        <w:t>council</w:t>
      </w:r>
      <w:proofErr w:type="spellEnd"/>
      <w:r w:rsidRPr="005F5DA8">
        <w:rPr>
          <w:sz w:val="28"/>
          <w:szCs w:val="28"/>
        </w:rPr>
        <w:t xml:space="preserve">, що є буквальним перекладом, але виконує функцію компенсації через збереження інституційної форми. У </w:t>
      </w:r>
      <w:r w:rsidRPr="005F5DA8">
        <w:rPr>
          <w:rStyle w:val="a7"/>
          <w:sz w:val="28"/>
          <w:szCs w:val="28"/>
        </w:rPr>
        <w:t>Кримінальному процесуальному кодексі України</w:t>
      </w:r>
      <w:r w:rsidRPr="005F5DA8">
        <w:rPr>
          <w:sz w:val="28"/>
          <w:szCs w:val="28"/>
        </w:rPr>
        <w:t xml:space="preserve"> поняття </w:t>
      </w:r>
      <w:r w:rsidRPr="005F5DA8">
        <w:rPr>
          <w:rStyle w:val="a7"/>
          <w:sz w:val="28"/>
          <w:szCs w:val="28"/>
        </w:rPr>
        <w:t>досудове розслідування</w:t>
      </w:r>
      <w:r w:rsidRPr="005F5DA8">
        <w:rPr>
          <w:sz w:val="28"/>
          <w:szCs w:val="28"/>
        </w:rPr>
        <w:t xml:space="preserve"> перекладається як </w:t>
      </w:r>
      <w:proofErr w:type="spellStart"/>
      <w:r w:rsidRPr="005F5DA8">
        <w:rPr>
          <w:rStyle w:val="a7"/>
          <w:sz w:val="28"/>
          <w:szCs w:val="28"/>
        </w:rPr>
        <w:t>pre-trial</w:t>
      </w:r>
      <w:proofErr w:type="spellEnd"/>
      <w:r w:rsidRPr="005F5DA8">
        <w:rPr>
          <w:rStyle w:val="a7"/>
          <w:sz w:val="28"/>
          <w:szCs w:val="28"/>
        </w:rPr>
        <w:t xml:space="preserve"> </w:t>
      </w:r>
      <w:proofErr w:type="spellStart"/>
      <w:r w:rsidRPr="005F5DA8">
        <w:rPr>
          <w:rStyle w:val="a7"/>
          <w:sz w:val="28"/>
          <w:szCs w:val="28"/>
        </w:rPr>
        <w:t>investigation</w:t>
      </w:r>
      <w:proofErr w:type="spellEnd"/>
      <w:r w:rsidRPr="005F5DA8">
        <w:rPr>
          <w:sz w:val="28"/>
          <w:szCs w:val="28"/>
        </w:rPr>
        <w:t xml:space="preserve">, що </w:t>
      </w:r>
      <w:r w:rsidRPr="005F5DA8">
        <w:rPr>
          <w:sz w:val="28"/>
          <w:szCs w:val="28"/>
        </w:rPr>
        <w:lastRenderedPageBreak/>
        <w:t xml:space="preserve">одночасно зберігає національну специфіку та корелює із загальновідомим процесуальним інститутом у країнах </w:t>
      </w:r>
      <w:proofErr w:type="spellStart"/>
      <w:r w:rsidRPr="005F5DA8">
        <w:rPr>
          <w:sz w:val="28"/>
          <w:szCs w:val="28"/>
        </w:rPr>
        <w:t>common</w:t>
      </w:r>
      <w:proofErr w:type="spellEnd"/>
      <w:r w:rsidRPr="005F5DA8">
        <w:rPr>
          <w:sz w:val="28"/>
          <w:szCs w:val="28"/>
        </w:rPr>
        <w:t xml:space="preserve"> </w:t>
      </w:r>
      <w:proofErr w:type="spellStart"/>
      <w:r w:rsidRPr="005F5DA8">
        <w:rPr>
          <w:sz w:val="28"/>
          <w:szCs w:val="28"/>
        </w:rPr>
        <w:t>law</w:t>
      </w:r>
      <w:proofErr w:type="spellEnd"/>
      <w:r w:rsidRPr="005F5DA8">
        <w:rPr>
          <w:sz w:val="28"/>
          <w:szCs w:val="28"/>
        </w:rPr>
        <w:t>. Ці рішення свідчать про стратегічну орієнтацію на часткову адаптацію без втрати системної ідентичності поняття.</w:t>
      </w:r>
    </w:p>
    <w:p w14:paraId="638AB797" w14:textId="77777777" w:rsidR="005F5DA8" w:rsidRPr="005F5DA8" w:rsidRDefault="005F5DA8" w:rsidP="005F5DA8">
      <w:pPr>
        <w:pStyle w:val="a3"/>
        <w:spacing w:before="0" w:beforeAutospacing="0" w:after="0" w:afterAutospacing="0" w:line="360" w:lineRule="auto"/>
        <w:ind w:firstLine="709"/>
        <w:jc w:val="both"/>
        <w:rPr>
          <w:sz w:val="28"/>
          <w:szCs w:val="28"/>
        </w:rPr>
      </w:pPr>
      <w:r w:rsidRPr="005F5DA8">
        <w:rPr>
          <w:sz w:val="28"/>
          <w:szCs w:val="28"/>
        </w:rPr>
        <w:t xml:space="preserve">Значну роль відіграє </w:t>
      </w:r>
      <w:proofErr w:type="spellStart"/>
      <w:r w:rsidRPr="005F5DA8">
        <w:rPr>
          <w:sz w:val="28"/>
          <w:szCs w:val="28"/>
        </w:rPr>
        <w:t>міжтекстова</w:t>
      </w:r>
      <w:proofErr w:type="spellEnd"/>
      <w:r w:rsidRPr="005F5DA8">
        <w:rPr>
          <w:sz w:val="28"/>
          <w:szCs w:val="28"/>
        </w:rPr>
        <w:t xml:space="preserve"> стратегія перекладу, тобто орієнтація на вже існуючі англомовні нормативні документи, міжнародні договори, рішення міжнародних судових інституцій. Вона проявляється в </w:t>
      </w:r>
      <w:r w:rsidRPr="005F5DA8">
        <w:rPr>
          <w:rStyle w:val="a7"/>
          <w:sz w:val="28"/>
          <w:szCs w:val="28"/>
        </w:rPr>
        <w:t>Угоді про асоціацію між Україною та Європейським Союзом</w:t>
      </w:r>
      <w:r w:rsidRPr="005F5DA8">
        <w:rPr>
          <w:sz w:val="28"/>
          <w:szCs w:val="28"/>
        </w:rPr>
        <w:t xml:space="preserve">, де терміни </w:t>
      </w:r>
      <w:r w:rsidRPr="005F5DA8">
        <w:rPr>
          <w:rStyle w:val="a7"/>
          <w:sz w:val="28"/>
          <w:szCs w:val="28"/>
        </w:rPr>
        <w:t>гармонізація законодавства</w:t>
      </w:r>
      <w:r w:rsidRPr="005F5DA8">
        <w:rPr>
          <w:sz w:val="28"/>
          <w:szCs w:val="28"/>
        </w:rPr>
        <w:t xml:space="preserve">, </w:t>
      </w:r>
      <w:r w:rsidRPr="005F5DA8">
        <w:rPr>
          <w:rStyle w:val="a7"/>
          <w:sz w:val="28"/>
          <w:szCs w:val="28"/>
        </w:rPr>
        <w:t>регуляторне наближення</w:t>
      </w:r>
      <w:r w:rsidRPr="005F5DA8">
        <w:rPr>
          <w:sz w:val="28"/>
          <w:szCs w:val="28"/>
        </w:rPr>
        <w:t xml:space="preserve">, </w:t>
      </w:r>
      <w:r w:rsidRPr="005F5DA8">
        <w:rPr>
          <w:rStyle w:val="a7"/>
          <w:sz w:val="28"/>
          <w:szCs w:val="28"/>
        </w:rPr>
        <w:t>взаємне визнання стандартів</w:t>
      </w:r>
      <w:r w:rsidRPr="005F5DA8">
        <w:rPr>
          <w:sz w:val="28"/>
          <w:szCs w:val="28"/>
        </w:rPr>
        <w:t xml:space="preserve"> відтворюються як </w:t>
      </w:r>
      <w:proofErr w:type="spellStart"/>
      <w:r w:rsidRPr="005F5DA8">
        <w:rPr>
          <w:rStyle w:val="a7"/>
          <w:sz w:val="28"/>
          <w:szCs w:val="28"/>
        </w:rPr>
        <w:t>harmonisation</w:t>
      </w:r>
      <w:proofErr w:type="spellEnd"/>
      <w:r w:rsidRPr="005F5DA8">
        <w:rPr>
          <w:rStyle w:val="a7"/>
          <w:sz w:val="28"/>
          <w:szCs w:val="28"/>
        </w:rPr>
        <w:t xml:space="preserve"> </w:t>
      </w:r>
      <w:proofErr w:type="spellStart"/>
      <w:r w:rsidRPr="005F5DA8">
        <w:rPr>
          <w:rStyle w:val="a7"/>
          <w:sz w:val="28"/>
          <w:szCs w:val="28"/>
        </w:rPr>
        <w:t>of</w:t>
      </w:r>
      <w:proofErr w:type="spellEnd"/>
      <w:r w:rsidRPr="005F5DA8">
        <w:rPr>
          <w:rStyle w:val="a7"/>
          <w:sz w:val="28"/>
          <w:szCs w:val="28"/>
        </w:rPr>
        <w:t xml:space="preserve"> </w:t>
      </w:r>
      <w:proofErr w:type="spellStart"/>
      <w:r w:rsidRPr="005F5DA8">
        <w:rPr>
          <w:rStyle w:val="a7"/>
          <w:sz w:val="28"/>
          <w:szCs w:val="28"/>
        </w:rPr>
        <w:t>legislation</w:t>
      </w:r>
      <w:proofErr w:type="spellEnd"/>
      <w:r w:rsidRPr="005F5DA8">
        <w:rPr>
          <w:sz w:val="28"/>
          <w:szCs w:val="28"/>
        </w:rPr>
        <w:t xml:space="preserve">, </w:t>
      </w:r>
      <w:proofErr w:type="spellStart"/>
      <w:r w:rsidRPr="005F5DA8">
        <w:rPr>
          <w:rStyle w:val="a7"/>
          <w:sz w:val="28"/>
          <w:szCs w:val="28"/>
        </w:rPr>
        <w:t>regulatory</w:t>
      </w:r>
      <w:proofErr w:type="spellEnd"/>
      <w:r w:rsidRPr="005F5DA8">
        <w:rPr>
          <w:rStyle w:val="a7"/>
          <w:sz w:val="28"/>
          <w:szCs w:val="28"/>
        </w:rPr>
        <w:t xml:space="preserve"> </w:t>
      </w:r>
      <w:proofErr w:type="spellStart"/>
      <w:r w:rsidRPr="005F5DA8">
        <w:rPr>
          <w:rStyle w:val="a7"/>
          <w:sz w:val="28"/>
          <w:szCs w:val="28"/>
        </w:rPr>
        <w:t>approximation</w:t>
      </w:r>
      <w:proofErr w:type="spellEnd"/>
      <w:r w:rsidRPr="005F5DA8">
        <w:rPr>
          <w:sz w:val="28"/>
          <w:szCs w:val="28"/>
        </w:rPr>
        <w:t xml:space="preserve">, </w:t>
      </w:r>
      <w:proofErr w:type="spellStart"/>
      <w:r w:rsidRPr="005F5DA8">
        <w:rPr>
          <w:rStyle w:val="a7"/>
          <w:sz w:val="28"/>
          <w:szCs w:val="28"/>
        </w:rPr>
        <w:t>mutual</w:t>
      </w:r>
      <w:proofErr w:type="spellEnd"/>
      <w:r w:rsidRPr="005F5DA8">
        <w:rPr>
          <w:rStyle w:val="a7"/>
          <w:sz w:val="28"/>
          <w:szCs w:val="28"/>
        </w:rPr>
        <w:t xml:space="preserve"> </w:t>
      </w:r>
      <w:proofErr w:type="spellStart"/>
      <w:r w:rsidRPr="005F5DA8">
        <w:rPr>
          <w:rStyle w:val="a7"/>
          <w:sz w:val="28"/>
          <w:szCs w:val="28"/>
        </w:rPr>
        <w:t>recognition</w:t>
      </w:r>
      <w:proofErr w:type="spellEnd"/>
      <w:r w:rsidRPr="005F5DA8">
        <w:rPr>
          <w:rStyle w:val="a7"/>
          <w:sz w:val="28"/>
          <w:szCs w:val="28"/>
        </w:rPr>
        <w:t xml:space="preserve"> </w:t>
      </w:r>
      <w:proofErr w:type="spellStart"/>
      <w:r w:rsidRPr="005F5DA8">
        <w:rPr>
          <w:rStyle w:val="a7"/>
          <w:sz w:val="28"/>
          <w:szCs w:val="28"/>
        </w:rPr>
        <w:t>of</w:t>
      </w:r>
      <w:proofErr w:type="spellEnd"/>
      <w:r w:rsidRPr="005F5DA8">
        <w:rPr>
          <w:rStyle w:val="a7"/>
          <w:sz w:val="28"/>
          <w:szCs w:val="28"/>
        </w:rPr>
        <w:t xml:space="preserve"> </w:t>
      </w:r>
      <w:proofErr w:type="spellStart"/>
      <w:r w:rsidRPr="005F5DA8">
        <w:rPr>
          <w:rStyle w:val="a7"/>
          <w:sz w:val="28"/>
          <w:szCs w:val="28"/>
        </w:rPr>
        <w:t>standards</w:t>
      </w:r>
      <w:proofErr w:type="spellEnd"/>
      <w:r w:rsidRPr="005F5DA8">
        <w:rPr>
          <w:sz w:val="28"/>
          <w:szCs w:val="28"/>
        </w:rPr>
        <w:t>, що безпосередньо корелює з терміносистемою права ЄС. Такий підхід інтегрує український правовий дискурс у ширший європейський контекст, що є важливою умовою юридичної сумісності.</w:t>
      </w:r>
    </w:p>
    <w:p w14:paraId="5BB20F52" w14:textId="77777777" w:rsidR="005F5DA8" w:rsidRPr="005F5DA8" w:rsidRDefault="005F5DA8" w:rsidP="005F5DA8">
      <w:pPr>
        <w:pStyle w:val="a3"/>
        <w:spacing w:before="0" w:beforeAutospacing="0" w:after="0" w:afterAutospacing="0" w:line="360" w:lineRule="auto"/>
        <w:ind w:firstLine="709"/>
        <w:jc w:val="both"/>
        <w:rPr>
          <w:sz w:val="28"/>
          <w:szCs w:val="28"/>
        </w:rPr>
      </w:pPr>
      <w:r w:rsidRPr="005F5DA8">
        <w:rPr>
          <w:sz w:val="28"/>
          <w:szCs w:val="28"/>
        </w:rPr>
        <w:t xml:space="preserve">Окрім лінгвістичних стратегій, у перекладі офіційних правових текстів простежується прагматична модель, орієнтована на передбачення правозастосовних наслідків. Вона передбачає уникнення багатозначних слів, стилістичних синонімів, метафоричних описів чи </w:t>
      </w:r>
      <w:proofErr w:type="spellStart"/>
      <w:r w:rsidRPr="005F5DA8">
        <w:rPr>
          <w:sz w:val="28"/>
          <w:szCs w:val="28"/>
        </w:rPr>
        <w:t>мовної</w:t>
      </w:r>
      <w:proofErr w:type="spellEnd"/>
      <w:r w:rsidRPr="005F5DA8">
        <w:rPr>
          <w:sz w:val="28"/>
          <w:szCs w:val="28"/>
        </w:rPr>
        <w:t xml:space="preserve"> економії. Наприклад, у </w:t>
      </w:r>
      <w:r w:rsidRPr="005F5DA8">
        <w:rPr>
          <w:rStyle w:val="a7"/>
          <w:sz w:val="28"/>
          <w:szCs w:val="28"/>
        </w:rPr>
        <w:t>Законі України “Про запобігання корупції”</w:t>
      </w:r>
      <w:r w:rsidRPr="005F5DA8">
        <w:rPr>
          <w:sz w:val="28"/>
          <w:szCs w:val="28"/>
        </w:rPr>
        <w:t xml:space="preserve"> замість потенційно неоднозначного </w:t>
      </w:r>
      <w:proofErr w:type="spellStart"/>
      <w:r w:rsidRPr="005F5DA8">
        <w:rPr>
          <w:rStyle w:val="a7"/>
          <w:sz w:val="28"/>
          <w:szCs w:val="28"/>
        </w:rPr>
        <w:t>benefit</w:t>
      </w:r>
      <w:proofErr w:type="spellEnd"/>
      <w:r w:rsidRPr="005F5DA8">
        <w:rPr>
          <w:sz w:val="28"/>
          <w:szCs w:val="28"/>
        </w:rPr>
        <w:t xml:space="preserve"> використовується </w:t>
      </w:r>
      <w:proofErr w:type="spellStart"/>
      <w:r w:rsidRPr="005F5DA8">
        <w:rPr>
          <w:rStyle w:val="a7"/>
          <w:sz w:val="28"/>
          <w:szCs w:val="28"/>
        </w:rPr>
        <w:t>undue</w:t>
      </w:r>
      <w:proofErr w:type="spellEnd"/>
      <w:r w:rsidRPr="005F5DA8">
        <w:rPr>
          <w:rStyle w:val="a7"/>
          <w:sz w:val="28"/>
          <w:szCs w:val="28"/>
        </w:rPr>
        <w:t xml:space="preserve"> </w:t>
      </w:r>
      <w:proofErr w:type="spellStart"/>
      <w:r w:rsidRPr="005F5DA8">
        <w:rPr>
          <w:rStyle w:val="a7"/>
          <w:sz w:val="28"/>
          <w:szCs w:val="28"/>
        </w:rPr>
        <w:t>advantage</w:t>
      </w:r>
      <w:proofErr w:type="spellEnd"/>
      <w:r w:rsidRPr="005F5DA8">
        <w:rPr>
          <w:sz w:val="28"/>
          <w:szCs w:val="28"/>
        </w:rPr>
        <w:t xml:space="preserve">, а неформальне </w:t>
      </w:r>
      <w:proofErr w:type="spellStart"/>
      <w:r w:rsidRPr="005F5DA8">
        <w:rPr>
          <w:rStyle w:val="a7"/>
          <w:sz w:val="28"/>
          <w:szCs w:val="28"/>
        </w:rPr>
        <w:t>public</w:t>
      </w:r>
      <w:proofErr w:type="spellEnd"/>
      <w:r w:rsidRPr="005F5DA8">
        <w:rPr>
          <w:rStyle w:val="a7"/>
          <w:sz w:val="28"/>
          <w:szCs w:val="28"/>
        </w:rPr>
        <w:t xml:space="preserve"> </w:t>
      </w:r>
      <w:proofErr w:type="spellStart"/>
      <w:r w:rsidRPr="005F5DA8">
        <w:rPr>
          <w:rStyle w:val="a7"/>
          <w:sz w:val="28"/>
          <w:szCs w:val="28"/>
        </w:rPr>
        <w:t>official</w:t>
      </w:r>
      <w:proofErr w:type="spellEnd"/>
      <w:r w:rsidRPr="005F5DA8">
        <w:rPr>
          <w:sz w:val="28"/>
          <w:szCs w:val="28"/>
        </w:rPr>
        <w:t xml:space="preserve"> у багатьох випадках замінюється юридично точним </w:t>
      </w:r>
      <w:proofErr w:type="spellStart"/>
      <w:r w:rsidRPr="005F5DA8">
        <w:rPr>
          <w:rStyle w:val="a7"/>
          <w:sz w:val="28"/>
          <w:szCs w:val="28"/>
        </w:rPr>
        <w:t>public</w:t>
      </w:r>
      <w:proofErr w:type="spellEnd"/>
      <w:r w:rsidRPr="005F5DA8">
        <w:rPr>
          <w:rStyle w:val="a7"/>
          <w:sz w:val="28"/>
          <w:szCs w:val="28"/>
        </w:rPr>
        <w:t xml:space="preserve"> </w:t>
      </w:r>
      <w:proofErr w:type="spellStart"/>
      <w:r w:rsidRPr="005F5DA8">
        <w:rPr>
          <w:rStyle w:val="a7"/>
          <w:sz w:val="28"/>
          <w:szCs w:val="28"/>
        </w:rPr>
        <w:t>service</w:t>
      </w:r>
      <w:proofErr w:type="spellEnd"/>
      <w:r w:rsidRPr="005F5DA8">
        <w:rPr>
          <w:rStyle w:val="a7"/>
          <w:sz w:val="28"/>
          <w:szCs w:val="28"/>
        </w:rPr>
        <w:t xml:space="preserve"> </w:t>
      </w:r>
      <w:proofErr w:type="spellStart"/>
      <w:r w:rsidRPr="005F5DA8">
        <w:rPr>
          <w:rStyle w:val="a7"/>
          <w:sz w:val="28"/>
          <w:szCs w:val="28"/>
        </w:rPr>
        <w:t>entity</w:t>
      </w:r>
      <w:proofErr w:type="spellEnd"/>
      <w:r w:rsidRPr="005F5DA8">
        <w:rPr>
          <w:rStyle w:val="a7"/>
          <w:sz w:val="28"/>
          <w:szCs w:val="28"/>
        </w:rPr>
        <w:t xml:space="preserve"> </w:t>
      </w:r>
      <w:proofErr w:type="spellStart"/>
      <w:r w:rsidRPr="005F5DA8">
        <w:rPr>
          <w:rStyle w:val="a7"/>
          <w:sz w:val="28"/>
          <w:szCs w:val="28"/>
        </w:rPr>
        <w:t>official</w:t>
      </w:r>
      <w:proofErr w:type="spellEnd"/>
      <w:r w:rsidRPr="005F5DA8">
        <w:rPr>
          <w:sz w:val="28"/>
          <w:szCs w:val="28"/>
        </w:rPr>
        <w:t>. Така стратегія пов’язана з високою юридичною відповідальністю перекладу та необхідністю гарантувати стабільність нормативного тлумачення.</w:t>
      </w:r>
    </w:p>
    <w:p w14:paraId="5902931B" w14:textId="2A365A56" w:rsidR="005F5DA8" w:rsidRDefault="005F5DA8" w:rsidP="00B56BDC">
      <w:pPr>
        <w:pStyle w:val="a3"/>
        <w:spacing w:before="0" w:beforeAutospacing="0" w:after="0" w:afterAutospacing="0" w:line="360" w:lineRule="auto"/>
        <w:ind w:firstLine="709"/>
        <w:jc w:val="both"/>
        <w:rPr>
          <w:sz w:val="28"/>
          <w:szCs w:val="28"/>
        </w:rPr>
      </w:pPr>
      <w:r w:rsidRPr="005F5DA8">
        <w:rPr>
          <w:sz w:val="28"/>
          <w:szCs w:val="28"/>
        </w:rPr>
        <w:t xml:space="preserve">Отже, перекладацькі стратегії в офіційних англомовних версіях українських законів не існують </w:t>
      </w:r>
      <w:proofErr w:type="spellStart"/>
      <w:r w:rsidRPr="005F5DA8">
        <w:rPr>
          <w:sz w:val="28"/>
          <w:szCs w:val="28"/>
        </w:rPr>
        <w:t>автономно</w:t>
      </w:r>
      <w:proofErr w:type="spellEnd"/>
      <w:r w:rsidRPr="005F5DA8">
        <w:rPr>
          <w:sz w:val="28"/>
          <w:szCs w:val="28"/>
        </w:rPr>
        <w:t xml:space="preserve">, а взаємодіють як єдина система: калькування забезпечує формальну точність, функціональна еквівалентність — змістову відповідність, гібридні моделі — культурну й правову </w:t>
      </w:r>
      <w:proofErr w:type="spellStart"/>
      <w:r w:rsidRPr="00B56BDC">
        <w:rPr>
          <w:sz w:val="28"/>
          <w:szCs w:val="28"/>
        </w:rPr>
        <w:t>впізнаваність</w:t>
      </w:r>
      <w:proofErr w:type="spellEnd"/>
      <w:r w:rsidRPr="00B56BDC">
        <w:rPr>
          <w:sz w:val="28"/>
          <w:szCs w:val="28"/>
        </w:rPr>
        <w:t xml:space="preserve">, а уніфікація термінів — нормативну стабільність. Такий комплексний підхід формує особливий різновид англомовного юридичного </w:t>
      </w:r>
      <w:r w:rsidRPr="00B56BDC">
        <w:rPr>
          <w:sz w:val="28"/>
          <w:szCs w:val="28"/>
        </w:rPr>
        <w:lastRenderedPageBreak/>
        <w:t>дискурсу, який зберігає концептуальну структуру українського права та забезпечує його коректне сприйняття міжнародною спільнотою.</w:t>
      </w:r>
    </w:p>
    <w:p w14:paraId="02345AC8" w14:textId="2D8B4D59" w:rsidR="00B56BDC" w:rsidRDefault="00B56BDC" w:rsidP="00B56BDC">
      <w:pPr>
        <w:pStyle w:val="a3"/>
        <w:spacing w:before="0" w:beforeAutospacing="0" w:after="0" w:afterAutospacing="0" w:line="360" w:lineRule="auto"/>
        <w:ind w:firstLine="709"/>
        <w:jc w:val="both"/>
        <w:rPr>
          <w:sz w:val="28"/>
          <w:szCs w:val="28"/>
        </w:rPr>
      </w:pPr>
    </w:p>
    <w:p w14:paraId="4032EEBC" w14:textId="77777777" w:rsidR="005F5DA8" w:rsidRPr="00B56BDC" w:rsidRDefault="005F5DA8" w:rsidP="00B56BDC">
      <w:pPr>
        <w:pStyle w:val="3"/>
        <w:spacing w:before="0" w:beforeAutospacing="0" w:after="0" w:afterAutospacing="0" w:line="360" w:lineRule="auto"/>
        <w:ind w:firstLine="709"/>
        <w:jc w:val="both"/>
        <w:rPr>
          <w:sz w:val="28"/>
          <w:szCs w:val="28"/>
        </w:rPr>
      </w:pPr>
      <w:r w:rsidRPr="00B56BDC">
        <w:rPr>
          <w:sz w:val="28"/>
          <w:szCs w:val="28"/>
        </w:rPr>
        <w:t>2.5. Типові перекладацькі помилки та ризики у відтворенні правових текстів</w:t>
      </w:r>
    </w:p>
    <w:p w14:paraId="7CFD78C3" w14:textId="77777777" w:rsidR="005F5DA8" w:rsidRPr="00B56BDC" w:rsidRDefault="005F5DA8" w:rsidP="00B56BDC">
      <w:pPr>
        <w:pStyle w:val="a3"/>
        <w:spacing w:before="0" w:beforeAutospacing="0" w:after="0" w:afterAutospacing="0" w:line="360" w:lineRule="auto"/>
        <w:ind w:firstLine="709"/>
        <w:jc w:val="both"/>
        <w:rPr>
          <w:sz w:val="28"/>
          <w:szCs w:val="28"/>
        </w:rPr>
      </w:pPr>
      <w:r w:rsidRPr="00B56BDC">
        <w:rPr>
          <w:sz w:val="28"/>
          <w:szCs w:val="28"/>
        </w:rPr>
        <w:t xml:space="preserve">Аналіз офіційних англомовних перекладів українських нормативно-правових актів свідчить, що навіть за умов інституційного перекладу та редакційного контролю зберігається ризик появи системних помилок, пов’язаних передусім із відмінностями правових систем, синтаксичних моделей і </w:t>
      </w:r>
      <w:proofErr w:type="spellStart"/>
      <w:r w:rsidRPr="00B56BDC">
        <w:rPr>
          <w:sz w:val="28"/>
          <w:szCs w:val="28"/>
        </w:rPr>
        <w:t>терміносемантичних</w:t>
      </w:r>
      <w:proofErr w:type="spellEnd"/>
      <w:r w:rsidRPr="00B56BDC">
        <w:rPr>
          <w:sz w:val="28"/>
          <w:szCs w:val="28"/>
        </w:rPr>
        <w:t xml:space="preserve"> структур. Матеріал із </w:t>
      </w:r>
      <w:r w:rsidRPr="00B56BDC">
        <w:rPr>
          <w:rStyle w:val="a7"/>
          <w:sz w:val="28"/>
          <w:szCs w:val="28"/>
        </w:rPr>
        <w:t>Конституції України</w:t>
      </w:r>
      <w:r w:rsidRPr="00B56BDC">
        <w:rPr>
          <w:sz w:val="28"/>
          <w:szCs w:val="28"/>
        </w:rPr>
        <w:t xml:space="preserve">, </w:t>
      </w:r>
      <w:r w:rsidRPr="00B56BDC">
        <w:rPr>
          <w:rStyle w:val="a7"/>
          <w:sz w:val="28"/>
          <w:szCs w:val="28"/>
        </w:rPr>
        <w:t>Цивільного кодексу України</w:t>
      </w:r>
      <w:r w:rsidRPr="00B56BDC">
        <w:rPr>
          <w:sz w:val="28"/>
          <w:szCs w:val="28"/>
        </w:rPr>
        <w:t xml:space="preserve">, </w:t>
      </w:r>
      <w:r w:rsidRPr="00B56BDC">
        <w:rPr>
          <w:rStyle w:val="a7"/>
          <w:sz w:val="28"/>
          <w:szCs w:val="28"/>
        </w:rPr>
        <w:t>Кримінального кодексу України</w:t>
      </w:r>
      <w:r w:rsidRPr="00B56BDC">
        <w:rPr>
          <w:sz w:val="28"/>
          <w:szCs w:val="28"/>
        </w:rPr>
        <w:t xml:space="preserve">, </w:t>
      </w:r>
      <w:r w:rsidRPr="00B56BDC">
        <w:rPr>
          <w:rStyle w:val="a7"/>
          <w:sz w:val="28"/>
          <w:szCs w:val="28"/>
        </w:rPr>
        <w:t>Кримінального процесуального кодексу України</w:t>
      </w:r>
      <w:r w:rsidRPr="00B56BDC">
        <w:rPr>
          <w:sz w:val="28"/>
          <w:szCs w:val="28"/>
        </w:rPr>
        <w:t xml:space="preserve">, </w:t>
      </w:r>
      <w:r w:rsidRPr="00B56BDC">
        <w:rPr>
          <w:rStyle w:val="a7"/>
          <w:sz w:val="28"/>
          <w:szCs w:val="28"/>
        </w:rPr>
        <w:t>Закону України “Про вищу освіту”</w:t>
      </w:r>
      <w:r w:rsidRPr="00B56BDC">
        <w:rPr>
          <w:sz w:val="28"/>
          <w:szCs w:val="28"/>
        </w:rPr>
        <w:t xml:space="preserve">, </w:t>
      </w:r>
      <w:r w:rsidRPr="00B56BDC">
        <w:rPr>
          <w:rStyle w:val="a7"/>
          <w:sz w:val="28"/>
          <w:szCs w:val="28"/>
        </w:rPr>
        <w:t>Закону України “Про запобігання корупції”</w:t>
      </w:r>
      <w:r w:rsidRPr="00B56BDC">
        <w:rPr>
          <w:sz w:val="28"/>
          <w:szCs w:val="28"/>
        </w:rPr>
        <w:t xml:space="preserve">, </w:t>
      </w:r>
      <w:r w:rsidRPr="00B56BDC">
        <w:rPr>
          <w:rStyle w:val="a7"/>
          <w:sz w:val="28"/>
          <w:szCs w:val="28"/>
        </w:rPr>
        <w:t>Закону України “Про місцеве самоврядування в Україні”</w:t>
      </w:r>
      <w:r w:rsidRPr="00B56BDC">
        <w:rPr>
          <w:sz w:val="28"/>
          <w:szCs w:val="28"/>
        </w:rPr>
        <w:t xml:space="preserve">, </w:t>
      </w:r>
      <w:r w:rsidRPr="00B56BDC">
        <w:rPr>
          <w:rStyle w:val="a7"/>
          <w:sz w:val="28"/>
          <w:szCs w:val="28"/>
        </w:rPr>
        <w:t>Закону України “Про національну безпеку України”</w:t>
      </w:r>
      <w:r w:rsidRPr="00B56BDC">
        <w:rPr>
          <w:sz w:val="28"/>
          <w:szCs w:val="28"/>
        </w:rPr>
        <w:t xml:space="preserve">, </w:t>
      </w:r>
      <w:r w:rsidRPr="00B56BDC">
        <w:rPr>
          <w:rStyle w:val="a7"/>
          <w:sz w:val="28"/>
          <w:szCs w:val="28"/>
        </w:rPr>
        <w:t>Закону України “Про охорону навколишнього природного середовища”</w:t>
      </w:r>
      <w:r w:rsidRPr="00B56BDC">
        <w:rPr>
          <w:sz w:val="28"/>
          <w:szCs w:val="28"/>
        </w:rPr>
        <w:t xml:space="preserve"> та </w:t>
      </w:r>
      <w:r w:rsidRPr="00B56BDC">
        <w:rPr>
          <w:rStyle w:val="a7"/>
          <w:sz w:val="28"/>
          <w:szCs w:val="28"/>
        </w:rPr>
        <w:t>Угоди про асоціацію між Україною та Європейським Союзом</w:t>
      </w:r>
      <w:r w:rsidRPr="00B56BDC">
        <w:rPr>
          <w:sz w:val="28"/>
          <w:szCs w:val="28"/>
        </w:rPr>
        <w:t xml:space="preserve"> демонструє низку типових </w:t>
      </w:r>
      <w:proofErr w:type="spellStart"/>
      <w:r w:rsidRPr="00B56BDC">
        <w:rPr>
          <w:sz w:val="28"/>
          <w:szCs w:val="28"/>
        </w:rPr>
        <w:t>лінгво</w:t>
      </w:r>
      <w:proofErr w:type="spellEnd"/>
      <w:r w:rsidRPr="00B56BDC">
        <w:rPr>
          <w:sz w:val="28"/>
          <w:szCs w:val="28"/>
        </w:rPr>
        <w:t>-перекладацьких зсувів, що можуть змінювати нормативне тлумачення.</w:t>
      </w:r>
    </w:p>
    <w:p w14:paraId="230EC235" w14:textId="77777777" w:rsidR="005F5DA8" w:rsidRPr="00B56BDC" w:rsidRDefault="005F5DA8" w:rsidP="00B56BDC">
      <w:pPr>
        <w:pStyle w:val="a3"/>
        <w:spacing w:before="0" w:beforeAutospacing="0" w:after="0" w:afterAutospacing="0" w:line="360" w:lineRule="auto"/>
        <w:ind w:firstLine="709"/>
        <w:jc w:val="both"/>
        <w:rPr>
          <w:sz w:val="28"/>
          <w:szCs w:val="28"/>
        </w:rPr>
      </w:pPr>
      <w:r w:rsidRPr="00B56BDC">
        <w:rPr>
          <w:sz w:val="28"/>
          <w:szCs w:val="28"/>
        </w:rPr>
        <w:t xml:space="preserve">Однією з найпоширеніших є буквальна калька, яка формально відтворює поверхневу структуру тексту, але не передає правової сутності </w:t>
      </w:r>
      <w:proofErr w:type="spellStart"/>
      <w:r w:rsidRPr="00B56BDC">
        <w:rPr>
          <w:sz w:val="28"/>
          <w:szCs w:val="28"/>
        </w:rPr>
        <w:t>терміна</w:t>
      </w:r>
      <w:proofErr w:type="spellEnd"/>
      <w:r w:rsidRPr="00B56BDC">
        <w:rPr>
          <w:sz w:val="28"/>
          <w:szCs w:val="28"/>
        </w:rPr>
        <w:t xml:space="preserve">. Наприклад, переклад </w:t>
      </w:r>
      <w:r w:rsidRPr="00B56BDC">
        <w:rPr>
          <w:rStyle w:val="a7"/>
          <w:sz w:val="28"/>
          <w:szCs w:val="28"/>
        </w:rPr>
        <w:t>позовна заява</w:t>
      </w:r>
      <w:r w:rsidRPr="00B56BDC">
        <w:rPr>
          <w:sz w:val="28"/>
          <w:szCs w:val="28"/>
        </w:rPr>
        <w:t xml:space="preserve"> як </w:t>
      </w:r>
      <w:proofErr w:type="spellStart"/>
      <w:r w:rsidRPr="00B56BDC">
        <w:rPr>
          <w:rStyle w:val="a7"/>
          <w:sz w:val="28"/>
          <w:szCs w:val="28"/>
        </w:rPr>
        <w:t>claim</w:t>
      </w:r>
      <w:proofErr w:type="spellEnd"/>
      <w:r w:rsidRPr="00B56BDC">
        <w:rPr>
          <w:rStyle w:val="a7"/>
          <w:sz w:val="28"/>
          <w:szCs w:val="28"/>
        </w:rPr>
        <w:t xml:space="preserve"> </w:t>
      </w:r>
      <w:proofErr w:type="spellStart"/>
      <w:r w:rsidRPr="00B56BDC">
        <w:rPr>
          <w:rStyle w:val="a7"/>
          <w:sz w:val="28"/>
          <w:szCs w:val="28"/>
        </w:rPr>
        <w:t>statement</w:t>
      </w:r>
      <w:proofErr w:type="spellEnd"/>
      <w:r w:rsidRPr="00B56BDC">
        <w:rPr>
          <w:sz w:val="28"/>
          <w:szCs w:val="28"/>
        </w:rPr>
        <w:t xml:space="preserve"> у контексті </w:t>
      </w:r>
      <w:r w:rsidRPr="00B56BDC">
        <w:rPr>
          <w:rStyle w:val="a7"/>
          <w:sz w:val="28"/>
          <w:szCs w:val="28"/>
        </w:rPr>
        <w:t>Цивільного процесуального кодексу України</w:t>
      </w:r>
      <w:r w:rsidRPr="00B56BDC">
        <w:rPr>
          <w:sz w:val="28"/>
          <w:szCs w:val="28"/>
        </w:rPr>
        <w:t xml:space="preserve"> не є усталеним для англомовної юридичної практики, де нормативно використовується </w:t>
      </w:r>
      <w:proofErr w:type="spellStart"/>
      <w:r w:rsidRPr="00B56BDC">
        <w:rPr>
          <w:rStyle w:val="a7"/>
          <w:sz w:val="28"/>
          <w:szCs w:val="28"/>
        </w:rPr>
        <w:t>statement</w:t>
      </w:r>
      <w:proofErr w:type="spellEnd"/>
      <w:r w:rsidRPr="00B56BDC">
        <w:rPr>
          <w:rStyle w:val="a7"/>
          <w:sz w:val="28"/>
          <w:szCs w:val="28"/>
        </w:rPr>
        <w:t xml:space="preserve"> </w:t>
      </w:r>
      <w:proofErr w:type="spellStart"/>
      <w:r w:rsidRPr="00B56BDC">
        <w:rPr>
          <w:rStyle w:val="a7"/>
          <w:sz w:val="28"/>
          <w:szCs w:val="28"/>
        </w:rPr>
        <w:t>of</w:t>
      </w:r>
      <w:proofErr w:type="spellEnd"/>
      <w:r w:rsidRPr="00B56BDC">
        <w:rPr>
          <w:rStyle w:val="a7"/>
          <w:sz w:val="28"/>
          <w:szCs w:val="28"/>
        </w:rPr>
        <w:t xml:space="preserve"> </w:t>
      </w:r>
      <w:proofErr w:type="spellStart"/>
      <w:r w:rsidRPr="00B56BDC">
        <w:rPr>
          <w:rStyle w:val="a7"/>
          <w:sz w:val="28"/>
          <w:szCs w:val="28"/>
        </w:rPr>
        <w:t>claim</w:t>
      </w:r>
      <w:proofErr w:type="spellEnd"/>
      <w:r w:rsidRPr="00B56BDC">
        <w:rPr>
          <w:sz w:val="28"/>
          <w:szCs w:val="28"/>
        </w:rPr>
        <w:t xml:space="preserve">. Аналогічно, буквальне відтворення </w:t>
      </w:r>
      <w:r w:rsidRPr="00B56BDC">
        <w:rPr>
          <w:rStyle w:val="a7"/>
          <w:sz w:val="28"/>
          <w:szCs w:val="28"/>
        </w:rPr>
        <w:t>виконавчий комітет</w:t>
      </w:r>
      <w:r w:rsidRPr="00B56BDC">
        <w:rPr>
          <w:sz w:val="28"/>
          <w:szCs w:val="28"/>
        </w:rPr>
        <w:t xml:space="preserve"> як </w:t>
      </w:r>
      <w:proofErr w:type="spellStart"/>
      <w:r w:rsidRPr="00B56BDC">
        <w:rPr>
          <w:rStyle w:val="a7"/>
          <w:sz w:val="28"/>
          <w:szCs w:val="28"/>
        </w:rPr>
        <w:t>executive</w:t>
      </w:r>
      <w:proofErr w:type="spellEnd"/>
      <w:r w:rsidRPr="00B56BDC">
        <w:rPr>
          <w:rStyle w:val="a7"/>
          <w:sz w:val="28"/>
          <w:szCs w:val="28"/>
        </w:rPr>
        <w:t xml:space="preserve"> </w:t>
      </w:r>
      <w:proofErr w:type="spellStart"/>
      <w:r w:rsidRPr="00B56BDC">
        <w:rPr>
          <w:rStyle w:val="a7"/>
          <w:sz w:val="28"/>
          <w:szCs w:val="28"/>
        </w:rPr>
        <w:t>committee</w:t>
      </w:r>
      <w:proofErr w:type="spellEnd"/>
      <w:r w:rsidRPr="00B56BDC">
        <w:rPr>
          <w:sz w:val="28"/>
          <w:szCs w:val="28"/>
        </w:rPr>
        <w:t xml:space="preserve"> у </w:t>
      </w:r>
      <w:r w:rsidRPr="00B56BDC">
        <w:rPr>
          <w:rStyle w:val="a7"/>
          <w:sz w:val="28"/>
          <w:szCs w:val="28"/>
        </w:rPr>
        <w:t>Законі України “Про місцеве самоврядування в Україні”</w:t>
      </w:r>
      <w:r w:rsidRPr="00B56BDC">
        <w:rPr>
          <w:sz w:val="28"/>
          <w:szCs w:val="28"/>
        </w:rPr>
        <w:t xml:space="preserve"> може викликати асоціації з корпоративним управлінням, а не з органом місцевої ради. Такі випадки свідчать про небезпеку сліпого калькування без урахування правового контексту й усталеного англомовного узусу.</w:t>
      </w:r>
    </w:p>
    <w:p w14:paraId="083D3E5A" w14:textId="77777777" w:rsidR="005F5DA8" w:rsidRPr="00B56BDC" w:rsidRDefault="005F5DA8" w:rsidP="00B56BDC">
      <w:pPr>
        <w:pStyle w:val="a3"/>
        <w:spacing w:before="0" w:beforeAutospacing="0" w:after="0" w:afterAutospacing="0" w:line="360" w:lineRule="auto"/>
        <w:ind w:firstLine="709"/>
        <w:jc w:val="both"/>
        <w:rPr>
          <w:sz w:val="28"/>
          <w:szCs w:val="28"/>
        </w:rPr>
      </w:pPr>
      <w:r w:rsidRPr="00B56BDC">
        <w:rPr>
          <w:sz w:val="28"/>
          <w:szCs w:val="28"/>
        </w:rPr>
        <w:t xml:space="preserve">Поширеною проблемою є термінологічна непослідовність, коли одна й та сама правова одиниця перекладається різними способами у межах одного </w:t>
      </w:r>
      <w:r w:rsidRPr="00B56BDC">
        <w:rPr>
          <w:sz w:val="28"/>
          <w:szCs w:val="28"/>
        </w:rPr>
        <w:lastRenderedPageBreak/>
        <w:t xml:space="preserve">акту. У </w:t>
      </w:r>
      <w:r w:rsidRPr="00B56BDC">
        <w:rPr>
          <w:rStyle w:val="a7"/>
          <w:sz w:val="28"/>
          <w:szCs w:val="28"/>
        </w:rPr>
        <w:t>Цивільному кодексі України</w:t>
      </w:r>
      <w:r w:rsidRPr="00B56BDC">
        <w:rPr>
          <w:sz w:val="28"/>
          <w:szCs w:val="28"/>
        </w:rPr>
        <w:t xml:space="preserve"> спостерігаються випадки, коли </w:t>
      </w:r>
      <w:r w:rsidRPr="00B56BDC">
        <w:rPr>
          <w:rStyle w:val="a7"/>
          <w:sz w:val="28"/>
          <w:szCs w:val="28"/>
        </w:rPr>
        <w:t>правочин</w:t>
      </w:r>
      <w:r w:rsidRPr="00B56BDC">
        <w:rPr>
          <w:sz w:val="28"/>
          <w:szCs w:val="28"/>
        </w:rPr>
        <w:t xml:space="preserve"> відтворюється як </w:t>
      </w:r>
      <w:proofErr w:type="spellStart"/>
      <w:r w:rsidRPr="00B56BDC">
        <w:rPr>
          <w:rStyle w:val="a7"/>
          <w:sz w:val="28"/>
          <w:szCs w:val="28"/>
        </w:rPr>
        <w:t>legal</w:t>
      </w:r>
      <w:proofErr w:type="spellEnd"/>
      <w:r w:rsidRPr="00B56BDC">
        <w:rPr>
          <w:rStyle w:val="a7"/>
          <w:sz w:val="28"/>
          <w:szCs w:val="28"/>
        </w:rPr>
        <w:t xml:space="preserve"> </w:t>
      </w:r>
      <w:proofErr w:type="spellStart"/>
      <w:r w:rsidRPr="00B56BDC">
        <w:rPr>
          <w:rStyle w:val="a7"/>
          <w:sz w:val="28"/>
          <w:szCs w:val="28"/>
        </w:rPr>
        <w:t>transaction</w:t>
      </w:r>
      <w:proofErr w:type="spellEnd"/>
      <w:r w:rsidRPr="00B56BDC">
        <w:rPr>
          <w:sz w:val="28"/>
          <w:szCs w:val="28"/>
        </w:rPr>
        <w:t xml:space="preserve">, </w:t>
      </w:r>
      <w:proofErr w:type="spellStart"/>
      <w:r w:rsidRPr="00B56BDC">
        <w:rPr>
          <w:rStyle w:val="a7"/>
          <w:sz w:val="28"/>
          <w:szCs w:val="28"/>
        </w:rPr>
        <w:t>civil</w:t>
      </w:r>
      <w:proofErr w:type="spellEnd"/>
      <w:r w:rsidRPr="00B56BDC">
        <w:rPr>
          <w:rStyle w:val="a7"/>
          <w:sz w:val="28"/>
          <w:szCs w:val="28"/>
        </w:rPr>
        <w:t xml:space="preserve"> </w:t>
      </w:r>
      <w:proofErr w:type="spellStart"/>
      <w:r w:rsidRPr="00B56BDC">
        <w:rPr>
          <w:rStyle w:val="a7"/>
          <w:sz w:val="28"/>
          <w:szCs w:val="28"/>
        </w:rPr>
        <w:t>transaction</w:t>
      </w:r>
      <w:proofErr w:type="spellEnd"/>
      <w:r w:rsidRPr="00B56BDC">
        <w:rPr>
          <w:sz w:val="28"/>
          <w:szCs w:val="28"/>
        </w:rPr>
        <w:t xml:space="preserve"> або </w:t>
      </w:r>
      <w:proofErr w:type="spellStart"/>
      <w:r w:rsidRPr="00B56BDC">
        <w:rPr>
          <w:rStyle w:val="a7"/>
          <w:sz w:val="28"/>
          <w:szCs w:val="28"/>
        </w:rPr>
        <w:t>juridical</w:t>
      </w:r>
      <w:proofErr w:type="spellEnd"/>
      <w:r w:rsidRPr="00B56BDC">
        <w:rPr>
          <w:rStyle w:val="a7"/>
          <w:sz w:val="28"/>
          <w:szCs w:val="28"/>
        </w:rPr>
        <w:t xml:space="preserve"> </w:t>
      </w:r>
      <w:proofErr w:type="spellStart"/>
      <w:r w:rsidRPr="00B56BDC">
        <w:rPr>
          <w:rStyle w:val="a7"/>
          <w:sz w:val="28"/>
          <w:szCs w:val="28"/>
        </w:rPr>
        <w:t>act</w:t>
      </w:r>
      <w:proofErr w:type="spellEnd"/>
      <w:r w:rsidRPr="00B56BDC">
        <w:rPr>
          <w:sz w:val="28"/>
          <w:szCs w:val="28"/>
        </w:rPr>
        <w:t xml:space="preserve">, що створює ілюзію різних правових категорій. У </w:t>
      </w:r>
      <w:r w:rsidRPr="00B56BDC">
        <w:rPr>
          <w:rStyle w:val="a7"/>
          <w:sz w:val="28"/>
          <w:szCs w:val="28"/>
        </w:rPr>
        <w:t>Законі України “Про запобігання корупції”</w:t>
      </w:r>
      <w:r w:rsidRPr="00B56BDC">
        <w:rPr>
          <w:sz w:val="28"/>
          <w:szCs w:val="28"/>
        </w:rPr>
        <w:t xml:space="preserve"> термін </w:t>
      </w:r>
      <w:r w:rsidRPr="00B56BDC">
        <w:rPr>
          <w:rStyle w:val="a7"/>
          <w:sz w:val="28"/>
          <w:szCs w:val="28"/>
        </w:rPr>
        <w:t>неправомірна вигода</w:t>
      </w:r>
      <w:r w:rsidRPr="00B56BDC">
        <w:rPr>
          <w:sz w:val="28"/>
          <w:szCs w:val="28"/>
        </w:rPr>
        <w:t xml:space="preserve"> подекуди подається як </w:t>
      </w:r>
      <w:proofErr w:type="spellStart"/>
      <w:r w:rsidRPr="00B56BDC">
        <w:rPr>
          <w:rStyle w:val="a7"/>
          <w:sz w:val="28"/>
          <w:szCs w:val="28"/>
        </w:rPr>
        <w:t>illicit</w:t>
      </w:r>
      <w:proofErr w:type="spellEnd"/>
      <w:r w:rsidRPr="00B56BDC">
        <w:rPr>
          <w:rStyle w:val="a7"/>
          <w:sz w:val="28"/>
          <w:szCs w:val="28"/>
        </w:rPr>
        <w:t xml:space="preserve"> </w:t>
      </w:r>
      <w:proofErr w:type="spellStart"/>
      <w:r w:rsidRPr="00B56BDC">
        <w:rPr>
          <w:rStyle w:val="a7"/>
          <w:sz w:val="28"/>
          <w:szCs w:val="28"/>
        </w:rPr>
        <w:t>benefit</w:t>
      </w:r>
      <w:proofErr w:type="spellEnd"/>
      <w:r w:rsidRPr="00B56BDC">
        <w:rPr>
          <w:sz w:val="28"/>
          <w:szCs w:val="28"/>
        </w:rPr>
        <w:t xml:space="preserve">, а в інших місцях як </w:t>
      </w:r>
      <w:proofErr w:type="spellStart"/>
      <w:r w:rsidRPr="00B56BDC">
        <w:rPr>
          <w:rStyle w:val="a7"/>
          <w:sz w:val="28"/>
          <w:szCs w:val="28"/>
        </w:rPr>
        <w:t>undue</w:t>
      </w:r>
      <w:proofErr w:type="spellEnd"/>
      <w:r w:rsidRPr="00B56BDC">
        <w:rPr>
          <w:rStyle w:val="a7"/>
          <w:sz w:val="28"/>
          <w:szCs w:val="28"/>
        </w:rPr>
        <w:t xml:space="preserve"> </w:t>
      </w:r>
      <w:proofErr w:type="spellStart"/>
      <w:r w:rsidRPr="00B56BDC">
        <w:rPr>
          <w:rStyle w:val="a7"/>
          <w:sz w:val="28"/>
          <w:szCs w:val="28"/>
        </w:rPr>
        <w:t>advantage</w:t>
      </w:r>
      <w:proofErr w:type="spellEnd"/>
      <w:r w:rsidRPr="00B56BDC">
        <w:rPr>
          <w:sz w:val="28"/>
          <w:szCs w:val="28"/>
        </w:rPr>
        <w:t>, що може вплинути на тлумачення складу правопорушення. Відсутність уніфікації порушує внутрішню логіку документа та ускладнює правозастосування.</w:t>
      </w:r>
    </w:p>
    <w:p w14:paraId="308DC708" w14:textId="77777777" w:rsidR="005F5DA8" w:rsidRPr="00B56BDC" w:rsidRDefault="005F5DA8" w:rsidP="00B56BDC">
      <w:pPr>
        <w:pStyle w:val="a3"/>
        <w:spacing w:before="0" w:beforeAutospacing="0" w:after="0" w:afterAutospacing="0" w:line="360" w:lineRule="auto"/>
        <w:ind w:firstLine="709"/>
        <w:jc w:val="both"/>
        <w:rPr>
          <w:sz w:val="28"/>
          <w:szCs w:val="28"/>
        </w:rPr>
      </w:pPr>
      <w:r w:rsidRPr="00B56BDC">
        <w:rPr>
          <w:sz w:val="28"/>
          <w:szCs w:val="28"/>
        </w:rPr>
        <w:t xml:space="preserve">Окрему групу становлять помилки, пов’язані з неправильним добором модальних дієслів, оскільки англійська мова чітко розрізняє ступені нормативної обов’язковості. У низці англомовних версій законів імперативне </w:t>
      </w:r>
      <w:r w:rsidRPr="00B56BDC">
        <w:rPr>
          <w:rStyle w:val="a7"/>
          <w:sz w:val="28"/>
          <w:szCs w:val="28"/>
        </w:rPr>
        <w:t>повинен</w:t>
      </w:r>
      <w:r w:rsidRPr="00B56BDC">
        <w:rPr>
          <w:sz w:val="28"/>
          <w:szCs w:val="28"/>
        </w:rPr>
        <w:t xml:space="preserve"> перекладається як </w:t>
      </w:r>
      <w:proofErr w:type="spellStart"/>
      <w:r w:rsidRPr="00B56BDC">
        <w:rPr>
          <w:rStyle w:val="a7"/>
          <w:sz w:val="28"/>
          <w:szCs w:val="28"/>
        </w:rPr>
        <w:t>should</w:t>
      </w:r>
      <w:proofErr w:type="spellEnd"/>
      <w:r w:rsidRPr="00B56BDC">
        <w:rPr>
          <w:sz w:val="28"/>
          <w:szCs w:val="28"/>
        </w:rPr>
        <w:t xml:space="preserve">, хоча для норми прямої дії необхідно </w:t>
      </w:r>
      <w:proofErr w:type="spellStart"/>
      <w:r w:rsidRPr="00B56BDC">
        <w:rPr>
          <w:rStyle w:val="a7"/>
          <w:sz w:val="28"/>
          <w:szCs w:val="28"/>
        </w:rPr>
        <w:t>shall</w:t>
      </w:r>
      <w:proofErr w:type="spellEnd"/>
      <w:r w:rsidRPr="00B56BDC">
        <w:rPr>
          <w:sz w:val="28"/>
          <w:szCs w:val="28"/>
        </w:rPr>
        <w:t xml:space="preserve"> або </w:t>
      </w:r>
      <w:proofErr w:type="spellStart"/>
      <w:r w:rsidRPr="00B56BDC">
        <w:rPr>
          <w:rStyle w:val="a7"/>
          <w:sz w:val="28"/>
          <w:szCs w:val="28"/>
        </w:rPr>
        <w:t>must</w:t>
      </w:r>
      <w:proofErr w:type="spellEnd"/>
      <w:r w:rsidRPr="00B56BDC">
        <w:rPr>
          <w:sz w:val="28"/>
          <w:szCs w:val="28"/>
        </w:rPr>
        <w:t xml:space="preserve">. Навпаки, у </w:t>
      </w:r>
      <w:r w:rsidRPr="00B56BDC">
        <w:rPr>
          <w:rStyle w:val="a7"/>
          <w:sz w:val="28"/>
          <w:szCs w:val="28"/>
        </w:rPr>
        <w:t>Конституції України</w:t>
      </w:r>
      <w:r w:rsidRPr="00B56BDC">
        <w:rPr>
          <w:sz w:val="28"/>
          <w:szCs w:val="28"/>
        </w:rPr>
        <w:t xml:space="preserve"> конструкція </w:t>
      </w:r>
      <w:r w:rsidRPr="00B56BDC">
        <w:rPr>
          <w:rStyle w:val="a7"/>
          <w:sz w:val="28"/>
          <w:szCs w:val="28"/>
        </w:rPr>
        <w:t>має право</w:t>
      </w:r>
      <w:r w:rsidRPr="00B56BDC">
        <w:rPr>
          <w:sz w:val="28"/>
          <w:szCs w:val="28"/>
        </w:rPr>
        <w:t xml:space="preserve"> іноді відтворюється як </w:t>
      </w:r>
      <w:proofErr w:type="spellStart"/>
      <w:r w:rsidRPr="00B56BDC">
        <w:rPr>
          <w:rStyle w:val="a7"/>
          <w:sz w:val="28"/>
          <w:szCs w:val="28"/>
        </w:rPr>
        <w:t>shall</w:t>
      </w:r>
      <w:proofErr w:type="spellEnd"/>
      <w:r w:rsidRPr="00B56BDC">
        <w:rPr>
          <w:rStyle w:val="a7"/>
          <w:sz w:val="28"/>
          <w:szCs w:val="28"/>
        </w:rPr>
        <w:t xml:space="preserve"> </w:t>
      </w:r>
      <w:proofErr w:type="spellStart"/>
      <w:r w:rsidRPr="00B56BDC">
        <w:rPr>
          <w:rStyle w:val="a7"/>
          <w:sz w:val="28"/>
          <w:szCs w:val="28"/>
        </w:rPr>
        <w:t>have</w:t>
      </w:r>
      <w:proofErr w:type="spellEnd"/>
      <w:r w:rsidRPr="00B56BDC">
        <w:rPr>
          <w:rStyle w:val="a7"/>
          <w:sz w:val="28"/>
          <w:szCs w:val="28"/>
        </w:rPr>
        <w:t xml:space="preserve"> </w:t>
      </w:r>
      <w:proofErr w:type="spellStart"/>
      <w:r w:rsidRPr="00B56BDC">
        <w:rPr>
          <w:rStyle w:val="a7"/>
          <w:sz w:val="28"/>
          <w:szCs w:val="28"/>
        </w:rPr>
        <w:t>the</w:t>
      </w:r>
      <w:proofErr w:type="spellEnd"/>
      <w:r w:rsidRPr="00B56BDC">
        <w:rPr>
          <w:rStyle w:val="a7"/>
          <w:sz w:val="28"/>
          <w:szCs w:val="28"/>
        </w:rPr>
        <w:t xml:space="preserve"> </w:t>
      </w:r>
      <w:proofErr w:type="spellStart"/>
      <w:r w:rsidRPr="00B56BDC">
        <w:rPr>
          <w:rStyle w:val="a7"/>
          <w:sz w:val="28"/>
          <w:szCs w:val="28"/>
        </w:rPr>
        <w:t>right</w:t>
      </w:r>
      <w:proofErr w:type="spellEnd"/>
      <w:r w:rsidRPr="00B56BDC">
        <w:rPr>
          <w:sz w:val="28"/>
          <w:szCs w:val="28"/>
        </w:rPr>
        <w:t xml:space="preserve">, що створює </w:t>
      </w:r>
      <w:proofErr w:type="spellStart"/>
      <w:r w:rsidRPr="00B56BDC">
        <w:rPr>
          <w:sz w:val="28"/>
          <w:szCs w:val="28"/>
        </w:rPr>
        <w:t>обов’язковісний</w:t>
      </w:r>
      <w:proofErr w:type="spellEnd"/>
      <w:r w:rsidRPr="00B56BDC">
        <w:rPr>
          <w:sz w:val="28"/>
          <w:szCs w:val="28"/>
        </w:rPr>
        <w:t xml:space="preserve"> відтінок там, де в українській нормі йдеться про диспозитивне право суб’єкта. Подібні зрушення становлять ризик зміни юридичної сили положення.</w:t>
      </w:r>
    </w:p>
    <w:p w14:paraId="4A194A8F" w14:textId="77777777" w:rsidR="005F5DA8" w:rsidRPr="00B56BDC" w:rsidRDefault="005F5DA8" w:rsidP="00B56BDC">
      <w:pPr>
        <w:pStyle w:val="a3"/>
        <w:spacing w:before="0" w:beforeAutospacing="0" w:after="0" w:afterAutospacing="0" w:line="360" w:lineRule="auto"/>
        <w:ind w:firstLine="709"/>
        <w:jc w:val="both"/>
        <w:rPr>
          <w:sz w:val="28"/>
          <w:szCs w:val="28"/>
        </w:rPr>
      </w:pPr>
      <w:r w:rsidRPr="00B56BDC">
        <w:rPr>
          <w:sz w:val="28"/>
          <w:szCs w:val="28"/>
        </w:rPr>
        <w:t xml:space="preserve">Синтаксичні трансформації також можуть призводити до зміщення правового змісту. У </w:t>
      </w:r>
      <w:r w:rsidRPr="00B56BDC">
        <w:rPr>
          <w:rStyle w:val="a7"/>
          <w:sz w:val="28"/>
          <w:szCs w:val="28"/>
        </w:rPr>
        <w:t>Кримінальному процесуальному кодексі України</w:t>
      </w:r>
      <w:r w:rsidRPr="00B56BDC">
        <w:rPr>
          <w:sz w:val="28"/>
          <w:szCs w:val="28"/>
        </w:rPr>
        <w:t xml:space="preserve"> складнопідрядні конструкції з </w:t>
      </w:r>
      <w:proofErr w:type="spellStart"/>
      <w:r w:rsidRPr="00B56BDC">
        <w:rPr>
          <w:sz w:val="28"/>
          <w:szCs w:val="28"/>
        </w:rPr>
        <w:t>причиновою</w:t>
      </w:r>
      <w:proofErr w:type="spellEnd"/>
      <w:r w:rsidRPr="00B56BDC">
        <w:rPr>
          <w:sz w:val="28"/>
          <w:szCs w:val="28"/>
        </w:rPr>
        <w:t xml:space="preserve"> або умовною семантикою іноді передаються простими реченнями, через що зникає логічна підпорядкованість процесуальних умов. Наприклад, скорочення моделі </w:t>
      </w:r>
      <w:r w:rsidRPr="00B56BDC">
        <w:rPr>
          <w:rStyle w:val="a7"/>
          <w:sz w:val="28"/>
          <w:szCs w:val="28"/>
        </w:rPr>
        <w:t>у разі невиконання вимог суду</w:t>
      </w:r>
      <w:r w:rsidRPr="00B56BDC">
        <w:rPr>
          <w:sz w:val="28"/>
          <w:szCs w:val="28"/>
        </w:rPr>
        <w:t xml:space="preserve"> до </w:t>
      </w:r>
      <w:proofErr w:type="spellStart"/>
      <w:r w:rsidRPr="00B56BDC">
        <w:rPr>
          <w:rStyle w:val="a7"/>
          <w:sz w:val="28"/>
          <w:szCs w:val="28"/>
        </w:rPr>
        <w:t>if</w:t>
      </w:r>
      <w:proofErr w:type="spellEnd"/>
      <w:r w:rsidRPr="00B56BDC">
        <w:rPr>
          <w:rStyle w:val="a7"/>
          <w:sz w:val="28"/>
          <w:szCs w:val="28"/>
        </w:rPr>
        <w:t xml:space="preserve"> </w:t>
      </w:r>
      <w:proofErr w:type="spellStart"/>
      <w:r w:rsidRPr="00B56BDC">
        <w:rPr>
          <w:rStyle w:val="a7"/>
          <w:sz w:val="28"/>
          <w:szCs w:val="28"/>
        </w:rPr>
        <w:t>the</w:t>
      </w:r>
      <w:proofErr w:type="spellEnd"/>
      <w:r w:rsidRPr="00B56BDC">
        <w:rPr>
          <w:rStyle w:val="a7"/>
          <w:sz w:val="28"/>
          <w:szCs w:val="28"/>
        </w:rPr>
        <w:t xml:space="preserve"> </w:t>
      </w:r>
      <w:proofErr w:type="spellStart"/>
      <w:r w:rsidRPr="00B56BDC">
        <w:rPr>
          <w:rStyle w:val="a7"/>
          <w:sz w:val="28"/>
          <w:szCs w:val="28"/>
        </w:rPr>
        <w:t>court’s</w:t>
      </w:r>
      <w:proofErr w:type="spellEnd"/>
      <w:r w:rsidRPr="00B56BDC">
        <w:rPr>
          <w:rStyle w:val="a7"/>
          <w:sz w:val="28"/>
          <w:szCs w:val="28"/>
        </w:rPr>
        <w:t xml:space="preserve"> </w:t>
      </w:r>
      <w:proofErr w:type="spellStart"/>
      <w:r w:rsidRPr="00B56BDC">
        <w:rPr>
          <w:rStyle w:val="a7"/>
          <w:sz w:val="28"/>
          <w:szCs w:val="28"/>
        </w:rPr>
        <w:t>requirements</w:t>
      </w:r>
      <w:proofErr w:type="spellEnd"/>
      <w:r w:rsidRPr="00B56BDC">
        <w:rPr>
          <w:rStyle w:val="a7"/>
          <w:sz w:val="28"/>
          <w:szCs w:val="28"/>
        </w:rPr>
        <w:t xml:space="preserve"> </w:t>
      </w:r>
      <w:proofErr w:type="spellStart"/>
      <w:r w:rsidRPr="00B56BDC">
        <w:rPr>
          <w:rStyle w:val="a7"/>
          <w:sz w:val="28"/>
          <w:szCs w:val="28"/>
        </w:rPr>
        <w:t>are</w:t>
      </w:r>
      <w:proofErr w:type="spellEnd"/>
      <w:r w:rsidRPr="00B56BDC">
        <w:rPr>
          <w:rStyle w:val="a7"/>
          <w:sz w:val="28"/>
          <w:szCs w:val="28"/>
        </w:rPr>
        <w:t xml:space="preserve"> </w:t>
      </w:r>
      <w:proofErr w:type="spellStart"/>
      <w:r w:rsidRPr="00B56BDC">
        <w:rPr>
          <w:rStyle w:val="a7"/>
          <w:sz w:val="28"/>
          <w:szCs w:val="28"/>
        </w:rPr>
        <w:t>not</w:t>
      </w:r>
      <w:proofErr w:type="spellEnd"/>
      <w:r w:rsidRPr="00B56BDC">
        <w:rPr>
          <w:rStyle w:val="a7"/>
          <w:sz w:val="28"/>
          <w:szCs w:val="28"/>
        </w:rPr>
        <w:t xml:space="preserve"> </w:t>
      </w:r>
      <w:proofErr w:type="spellStart"/>
      <w:r w:rsidRPr="00B56BDC">
        <w:rPr>
          <w:rStyle w:val="a7"/>
          <w:sz w:val="28"/>
          <w:szCs w:val="28"/>
        </w:rPr>
        <w:t>met</w:t>
      </w:r>
      <w:proofErr w:type="spellEnd"/>
      <w:r w:rsidRPr="00B56BDC">
        <w:rPr>
          <w:sz w:val="28"/>
          <w:szCs w:val="28"/>
        </w:rPr>
        <w:t xml:space="preserve"> не завжди чітко передає нормативну імперативність наслідку, властиву українському тексту. Подібні скорочення можуть спотворити юридичні зв’язки між частинами норми.</w:t>
      </w:r>
    </w:p>
    <w:p w14:paraId="474E22D2" w14:textId="77777777" w:rsidR="005F5DA8" w:rsidRPr="00B56BDC" w:rsidRDefault="005F5DA8" w:rsidP="00B56BDC">
      <w:pPr>
        <w:pStyle w:val="a3"/>
        <w:spacing w:before="0" w:beforeAutospacing="0" w:after="0" w:afterAutospacing="0" w:line="360" w:lineRule="auto"/>
        <w:ind w:firstLine="709"/>
        <w:jc w:val="both"/>
        <w:rPr>
          <w:sz w:val="28"/>
          <w:szCs w:val="28"/>
        </w:rPr>
      </w:pPr>
      <w:r w:rsidRPr="00B56BDC">
        <w:rPr>
          <w:sz w:val="28"/>
          <w:szCs w:val="28"/>
        </w:rPr>
        <w:t xml:space="preserve">Певні труднощі виникають і при перекладі інституційних назв. У </w:t>
      </w:r>
      <w:r w:rsidRPr="00B56BDC">
        <w:rPr>
          <w:rStyle w:val="a7"/>
          <w:sz w:val="28"/>
          <w:szCs w:val="28"/>
        </w:rPr>
        <w:t>Законі України “Про національну безпеку України”</w:t>
      </w:r>
      <w:r w:rsidRPr="00B56BDC">
        <w:rPr>
          <w:sz w:val="28"/>
          <w:szCs w:val="28"/>
        </w:rPr>
        <w:t xml:space="preserve"> термін </w:t>
      </w:r>
      <w:r w:rsidRPr="00B56BDC">
        <w:rPr>
          <w:rStyle w:val="a7"/>
          <w:sz w:val="28"/>
          <w:szCs w:val="28"/>
        </w:rPr>
        <w:t>сектор безпеки і оборони</w:t>
      </w:r>
      <w:r w:rsidRPr="00B56BDC">
        <w:rPr>
          <w:sz w:val="28"/>
          <w:szCs w:val="28"/>
        </w:rPr>
        <w:t xml:space="preserve"> подекуди перекладається як </w:t>
      </w:r>
      <w:proofErr w:type="spellStart"/>
      <w:r w:rsidRPr="00B56BDC">
        <w:rPr>
          <w:rStyle w:val="a7"/>
          <w:sz w:val="28"/>
          <w:szCs w:val="28"/>
        </w:rPr>
        <w:t>security</w:t>
      </w:r>
      <w:proofErr w:type="spellEnd"/>
      <w:r w:rsidRPr="00B56BDC">
        <w:rPr>
          <w:rStyle w:val="a7"/>
          <w:sz w:val="28"/>
          <w:szCs w:val="28"/>
        </w:rPr>
        <w:t xml:space="preserve"> </w:t>
      </w:r>
      <w:proofErr w:type="spellStart"/>
      <w:r w:rsidRPr="00B56BDC">
        <w:rPr>
          <w:rStyle w:val="a7"/>
          <w:sz w:val="28"/>
          <w:szCs w:val="28"/>
        </w:rPr>
        <w:t>and</w:t>
      </w:r>
      <w:proofErr w:type="spellEnd"/>
      <w:r w:rsidRPr="00B56BDC">
        <w:rPr>
          <w:rStyle w:val="a7"/>
          <w:sz w:val="28"/>
          <w:szCs w:val="28"/>
        </w:rPr>
        <w:t xml:space="preserve"> </w:t>
      </w:r>
      <w:proofErr w:type="spellStart"/>
      <w:r w:rsidRPr="00B56BDC">
        <w:rPr>
          <w:rStyle w:val="a7"/>
          <w:sz w:val="28"/>
          <w:szCs w:val="28"/>
        </w:rPr>
        <w:t>defense</w:t>
      </w:r>
      <w:proofErr w:type="spellEnd"/>
      <w:r w:rsidRPr="00B56BDC">
        <w:rPr>
          <w:rStyle w:val="a7"/>
          <w:sz w:val="28"/>
          <w:szCs w:val="28"/>
        </w:rPr>
        <w:t xml:space="preserve"> </w:t>
      </w:r>
      <w:proofErr w:type="spellStart"/>
      <w:r w:rsidRPr="00B56BDC">
        <w:rPr>
          <w:rStyle w:val="a7"/>
          <w:sz w:val="28"/>
          <w:szCs w:val="28"/>
        </w:rPr>
        <w:t>sector</w:t>
      </w:r>
      <w:proofErr w:type="spellEnd"/>
      <w:r w:rsidRPr="00B56BDC">
        <w:rPr>
          <w:sz w:val="28"/>
          <w:szCs w:val="28"/>
        </w:rPr>
        <w:t xml:space="preserve">, хоча в контексті </w:t>
      </w:r>
      <w:proofErr w:type="spellStart"/>
      <w:r w:rsidRPr="00B56BDC">
        <w:rPr>
          <w:sz w:val="28"/>
          <w:szCs w:val="28"/>
        </w:rPr>
        <w:t>НАТОвської</w:t>
      </w:r>
      <w:proofErr w:type="spellEnd"/>
      <w:r w:rsidRPr="00B56BDC">
        <w:rPr>
          <w:sz w:val="28"/>
          <w:szCs w:val="28"/>
        </w:rPr>
        <w:t xml:space="preserve"> термінології стандартизованим є </w:t>
      </w:r>
      <w:proofErr w:type="spellStart"/>
      <w:r w:rsidRPr="00B56BDC">
        <w:rPr>
          <w:rStyle w:val="a7"/>
          <w:sz w:val="28"/>
          <w:szCs w:val="28"/>
        </w:rPr>
        <w:t>security</w:t>
      </w:r>
      <w:proofErr w:type="spellEnd"/>
      <w:r w:rsidRPr="00B56BDC">
        <w:rPr>
          <w:rStyle w:val="a7"/>
          <w:sz w:val="28"/>
          <w:szCs w:val="28"/>
        </w:rPr>
        <w:t xml:space="preserve"> </w:t>
      </w:r>
      <w:proofErr w:type="spellStart"/>
      <w:r w:rsidRPr="00B56BDC">
        <w:rPr>
          <w:rStyle w:val="a7"/>
          <w:sz w:val="28"/>
          <w:szCs w:val="28"/>
        </w:rPr>
        <w:t>and</w:t>
      </w:r>
      <w:proofErr w:type="spellEnd"/>
      <w:r w:rsidRPr="00B56BDC">
        <w:rPr>
          <w:rStyle w:val="a7"/>
          <w:sz w:val="28"/>
          <w:szCs w:val="28"/>
        </w:rPr>
        <w:t xml:space="preserve"> </w:t>
      </w:r>
      <w:proofErr w:type="spellStart"/>
      <w:r w:rsidRPr="00B56BDC">
        <w:rPr>
          <w:rStyle w:val="a7"/>
          <w:sz w:val="28"/>
          <w:szCs w:val="28"/>
        </w:rPr>
        <w:t>defence</w:t>
      </w:r>
      <w:proofErr w:type="spellEnd"/>
      <w:r w:rsidRPr="00B56BDC">
        <w:rPr>
          <w:rStyle w:val="a7"/>
          <w:sz w:val="28"/>
          <w:szCs w:val="28"/>
        </w:rPr>
        <w:t xml:space="preserve"> </w:t>
      </w:r>
      <w:proofErr w:type="spellStart"/>
      <w:r w:rsidRPr="00B56BDC">
        <w:rPr>
          <w:rStyle w:val="a7"/>
          <w:sz w:val="28"/>
          <w:szCs w:val="28"/>
        </w:rPr>
        <w:t>sector</w:t>
      </w:r>
      <w:proofErr w:type="spellEnd"/>
      <w:r w:rsidRPr="00B56BDC">
        <w:rPr>
          <w:rStyle w:val="a7"/>
          <w:sz w:val="28"/>
          <w:szCs w:val="28"/>
        </w:rPr>
        <w:t xml:space="preserve"> </w:t>
      </w:r>
      <w:proofErr w:type="spellStart"/>
      <w:r w:rsidRPr="00B56BDC">
        <w:rPr>
          <w:rStyle w:val="a7"/>
          <w:sz w:val="28"/>
          <w:szCs w:val="28"/>
        </w:rPr>
        <w:t>governance</w:t>
      </w:r>
      <w:proofErr w:type="spellEnd"/>
      <w:r w:rsidRPr="00B56BDC">
        <w:rPr>
          <w:sz w:val="28"/>
          <w:szCs w:val="28"/>
        </w:rPr>
        <w:t xml:space="preserve">. Відсутність співвіднесення з міжнародною терміносистемою знижує точність та функціональну придатність перекладу. У сфері місцевого врядування помилка перекладу </w:t>
      </w:r>
      <w:r w:rsidRPr="00B56BDC">
        <w:rPr>
          <w:rStyle w:val="a7"/>
          <w:sz w:val="28"/>
          <w:szCs w:val="28"/>
        </w:rPr>
        <w:t>територіальна громада</w:t>
      </w:r>
      <w:r w:rsidRPr="00B56BDC">
        <w:rPr>
          <w:sz w:val="28"/>
          <w:szCs w:val="28"/>
        </w:rPr>
        <w:t xml:space="preserve"> як </w:t>
      </w:r>
      <w:proofErr w:type="spellStart"/>
      <w:r w:rsidRPr="00B56BDC">
        <w:rPr>
          <w:rStyle w:val="a7"/>
          <w:sz w:val="28"/>
          <w:szCs w:val="28"/>
        </w:rPr>
        <w:t>territorial</w:t>
      </w:r>
      <w:proofErr w:type="spellEnd"/>
      <w:r w:rsidRPr="00B56BDC">
        <w:rPr>
          <w:rStyle w:val="a7"/>
          <w:sz w:val="28"/>
          <w:szCs w:val="28"/>
        </w:rPr>
        <w:t xml:space="preserve"> </w:t>
      </w:r>
      <w:proofErr w:type="spellStart"/>
      <w:r w:rsidRPr="00B56BDC">
        <w:rPr>
          <w:rStyle w:val="a7"/>
          <w:sz w:val="28"/>
          <w:szCs w:val="28"/>
        </w:rPr>
        <w:t>commune</w:t>
      </w:r>
      <w:proofErr w:type="spellEnd"/>
      <w:r w:rsidRPr="00B56BDC">
        <w:rPr>
          <w:sz w:val="28"/>
          <w:szCs w:val="28"/>
        </w:rPr>
        <w:t xml:space="preserve"> </w:t>
      </w:r>
      <w:r w:rsidRPr="00B56BDC">
        <w:rPr>
          <w:sz w:val="28"/>
          <w:szCs w:val="28"/>
        </w:rPr>
        <w:lastRenderedPageBreak/>
        <w:t xml:space="preserve">в окремих неофіційних версіях свідчить про інтерференцію </w:t>
      </w:r>
      <w:proofErr w:type="spellStart"/>
      <w:r w:rsidRPr="00B56BDC">
        <w:rPr>
          <w:sz w:val="28"/>
          <w:szCs w:val="28"/>
        </w:rPr>
        <w:t>романо</w:t>
      </w:r>
      <w:proofErr w:type="spellEnd"/>
      <w:r w:rsidRPr="00B56BDC">
        <w:rPr>
          <w:sz w:val="28"/>
          <w:szCs w:val="28"/>
        </w:rPr>
        <w:t>-германських правових моделей.</w:t>
      </w:r>
    </w:p>
    <w:p w14:paraId="1B9AA816" w14:textId="77777777" w:rsidR="005F5DA8" w:rsidRPr="00B56BDC" w:rsidRDefault="005F5DA8" w:rsidP="00B56BDC">
      <w:pPr>
        <w:pStyle w:val="a3"/>
        <w:spacing w:before="0" w:beforeAutospacing="0" w:after="0" w:afterAutospacing="0" w:line="360" w:lineRule="auto"/>
        <w:ind w:firstLine="709"/>
        <w:jc w:val="both"/>
        <w:rPr>
          <w:sz w:val="28"/>
          <w:szCs w:val="28"/>
        </w:rPr>
      </w:pPr>
      <w:r w:rsidRPr="00B56BDC">
        <w:rPr>
          <w:sz w:val="28"/>
          <w:szCs w:val="28"/>
        </w:rPr>
        <w:t>Проблемними можуть бути й прагматичні аспекти, коли англійський переклад не враховує потенційного кола користувачів — юристів, дипломатів, інвесторів, міжнародних експертів. Наприклад, надмірне використання транскрипцій (</w:t>
      </w:r>
      <w:proofErr w:type="spellStart"/>
      <w:r w:rsidRPr="00B56BDC">
        <w:rPr>
          <w:rStyle w:val="a7"/>
          <w:sz w:val="28"/>
          <w:szCs w:val="28"/>
        </w:rPr>
        <w:t>oblast</w:t>
      </w:r>
      <w:proofErr w:type="spellEnd"/>
      <w:r w:rsidRPr="00B56BDC">
        <w:rPr>
          <w:sz w:val="28"/>
          <w:szCs w:val="28"/>
        </w:rPr>
        <w:t xml:space="preserve">, </w:t>
      </w:r>
      <w:proofErr w:type="spellStart"/>
      <w:r w:rsidRPr="00B56BDC">
        <w:rPr>
          <w:rStyle w:val="a7"/>
          <w:sz w:val="28"/>
          <w:szCs w:val="28"/>
        </w:rPr>
        <w:t>raion</w:t>
      </w:r>
      <w:proofErr w:type="spellEnd"/>
      <w:r w:rsidRPr="00B56BDC">
        <w:rPr>
          <w:sz w:val="28"/>
          <w:szCs w:val="28"/>
        </w:rPr>
        <w:t xml:space="preserve">, </w:t>
      </w:r>
      <w:proofErr w:type="spellStart"/>
      <w:r w:rsidRPr="00B56BDC">
        <w:rPr>
          <w:rStyle w:val="a7"/>
          <w:sz w:val="28"/>
          <w:szCs w:val="28"/>
        </w:rPr>
        <w:t>starosta</w:t>
      </w:r>
      <w:proofErr w:type="spellEnd"/>
      <w:r w:rsidRPr="00B56BDC">
        <w:rPr>
          <w:sz w:val="28"/>
          <w:szCs w:val="28"/>
        </w:rPr>
        <w:t>) без контекстуальних пояснень робить текст недостатньо зрозумілим для читача, не обізнаного з українською правовою системою. Водночас повна заміна українських реалій функціональними англомовними аналогами може спричинити втрату національної правової специфіки. Баланс між автентичністю й зрозумілістю потребує свідомого перекладацького контролю.</w:t>
      </w:r>
    </w:p>
    <w:p w14:paraId="172F06A6" w14:textId="77777777" w:rsidR="005F5DA8" w:rsidRPr="00B56BDC" w:rsidRDefault="005F5DA8" w:rsidP="00B56BDC">
      <w:pPr>
        <w:pStyle w:val="a3"/>
        <w:spacing w:before="0" w:beforeAutospacing="0" w:after="0" w:afterAutospacing="0" w:line="360" w:lineRule="auto"/>
        <w:ind w:firstLine="709"/>
        <w:jc w:val="both"/>
        <w:rPr>
          <w:sz w:val="28"/>
          <w:szCs w:val="28"/>
        </w:rPr>
      </w:pPr>
      <w:r w:rsidRPr="00B56BDC">
        <w:rPr>
          <w:sz w:val="28"/>
          <w:szCs w:val="28"/>
        </w:rPr>
        <w:t>Юридичні ризики, пов’язані з такими помилками, є значними: зміна обсягу прав і обов’язків, неточне відтворення юридичної процедури, неоднозначне тлумачення судовими або адміністративними органами, можливість маніпулятивного правозастосування. В умовах євроінтеграції та розширення міжнародних правових контактів помилки в офіційних перекладах можуть впливати на інвестиційні рішення, міжнародні переговори, виконання міжнародних зобов’язань та імідж правової системи держави.</w:t>
      </w:r>
    </w:p>
    <w:p w14:paraId="021EB9B1" w14:textId="77777777" w:rsidR="005F5DA8" w:rsidRPr="00B56BDC" w:rsidRDefault="005F5DA8" w:rsidP="00B56BDC">
      <w:pPr>
        <w:pStyle w:val="a3"/>
        <w:spacing w:before="0" w:beforeAutospacing="0" w:after="0" w:afterAutospacing="0" w:line="360" w:lineRule="auto"/>
        <w:ind w:firstLine="709"/>
        <w:jc w:val="both"/>
        <w:rPr>
          <w:sz w:val="28"/>
          <w:szCs w:val="28"/>
        </w:rPr>
      </w:pPr>
      <w:r w:rsidRPr="00B56BDC">
        <w:rPr>
          <w:sz w:val="28"/>
          <w:szCs w:val="28"/>
        </w:rPr>
        <w:t xml:space="preserve">Таким чином, типові перекладацькі помилки в офіційних юридичних текстах не є суто лінгвістичними, а становлять комплексну правову проблему. Їхнє усунення потребує уніфікації термінології, застосування </w:t>
      </w:r>
      <w:proofErr w:type="spellStart"/>
      <w:r w:rsidRPr="00B56BDC">
        <w:rPr>
          <w:sz w:val="28"/>
          <w:szCs w:val="28"/>
        </w:rPr>
        <w:t>міжкорпусної</w:t>
      </w:r>
      <w:proofErr w:type="spellEnd"/>
      <w:r w:rsidRPr="00B56BDC">
        <w:rPr>
          <w:sz w:val="28"/>
          <w:szCs w:val="28"/>
        </w:rPr>
        <w:t xml:space="preserve"> перевірки, системного редагування, участі фахових юристів, порівняльно-правового аналізу та дотримання міжнародних стандартів юридичного письма. Лише поєднання цих підходів забезпечує точність, стабільність і юридичну безпечність англомовних перекладів українського законодавства.</w:t>
      </w:r>
    </w:p>
    <w:p w14:paraId="3F8D8D34" w14:textId="77777777" w:rsidR="004946C6" w:rsidRDefault="004946C6" w:rsidP="00B56BDC">
      <w:pPr>
        <w:pStyle w:val="3"/>
        <w:spacing w:before="0" w:beforeAutospacing="0" w:after="0" w:afterAutospacing="0" w:line="360" w:lineRule="auto"/>
        <w:ind w:firstLine="709"/>
        <w:jc w:val="both"/>
        <w:rPr>
          <w:sz w:val="28"/>
          <w:szCs w:val="28"/>
        </w:rPr>
      </w:pPr>
    </w:p>
    <w:p w14:paraId="12DD06E8" w14:textId="4ECA3CDB" w:rsidR="00672C1C" w:rsidRPr="00B56BDC" w:rsidRDefault="00672C1C" w:rsidP="00B56BDC">
      <w:pPr>
        <w:pStyle w:val="3"/>
        <w:spacing w:before="0" w:beforeAutospacing="0" w:after="0" w:afterAutospacing="0" w:line="360" w:lineRule="auto"/>
        <w:ind w:firstLine="709"/>
        <w:jc w:val="both"/>
        <w:rPr>
          <w:sz w:val="28"/>
          <w:szCs w:val="28"/>
        </w:rPr>
      </w:pPr>
      <w:r w:rsidRPr="00B56BDC">
        <w:rPr>
          <w:sz w:val="28"/>
          <w:szCs w:val="28"/>
        </w:rPr>
        <w:t>2.6. Прагматичні та дискурсивні аспекти юридичного перекладу</w:t>
      </w:r>
    </w:p>
    <w:p w14:paraId="445EBB1D" w14:textId="77777777" w:rsidR="00672C1C" w:rsidRPr="00B56BDC" w:rsidRDefault="00672C1C" w:rsidP="00B56BDC">
      <w:pPr>
        <w:pStyle w:val="a3"/>
        <w:spacing w:before="0" w:beforeAutospacing="0" w:after="0" w:afterAutospacing="0" w:line="360" w:lineRule="auto"/>
        <w:ind w:firstLine="709"/>
        <w:jc w:val="both"/>
        <w:rPr>
          <w:sz w:val="28"/>
          <w:szCs w:val="28"/>
        </w:rPr>
      </w:pPr>
      <w:r w:rsidRPr="00B56BDC">
        <w:rPr>
          <w:sz w:val="28"/>
          <w:szCs w:val="28"/>
        </w:rPr>
        <w:t xml:space="preserve">Прагматичний вимір офіційного перекладу українських нормативно-правових актів пов’язаний із тим, що юридичний текст виконує не лише інформативну, а й регулятивну, </w:t>
      </w:r>
      <w:proofErr w:type="spellStart"/>
      <w:r w:rsidRPr="00B56BDC">
        <w:rPr>
          <w:sz w:val="28"/>
          <w:szCs w:val="28"/>
        </w:rPr>
        <w:t>перформативну</w:t>
      </w:r>
      <w:proofErr w:type="spellEnd"/>
      <w:r w:rsidRPr="00B56BDC">
        <w:rPr>
          <w:sz w:val="28"/>
          <w:szCs w:val="28"/>
        </w:rPr>
        <w:t>, інституційну та соціально-</w:t>
      </w:r>
      <w:r w:rsidRPr="00B56BDC">
        <w:rPr>
          <w:sz w:val="28"/>
          <w:szCs w:val="28"/>
        </w:rPr>
        <w:lastRenderedPageBreak/>
        <w:t xml:space="preserve">адресну функції. На матеріалі </w:t>
      </w:r>
      <w:r w:rsidRPr="00B56BDC">
        <w:rPr>
          <w:rStyle w:val="a7"/>
          <w:sz w:val="28"/>
          <w:szCs w:val="28"/>
        </w:rPr>
        <w:t>Конституції України</w:t>
      </w:r>
      <w:r w:rsidRPr="00B56BDC">
        <w:rPr>
          <w:sz w:val="28"/>
          <w:szCs w:val="28"/>
        </w:rPr>
        <w:t xml:space="preserve">, </w:t>
      </w:r>
      <w:r w:rsidRPr="00B56BDC">
        <w:rPr>
          <w:rStyle w:val="a7"/>
          <w:sz w:val="28"/>
          <w:szCs w:val="28"/>
        </w:rPr>
        <w:t>Цивільного кодексу України</w:t>
      </w:r>
      <w:r w:rsidRPr="00B56BDC">
        <w:rPr>
          <w:sz w:val="28"/>
          <w:szCs w:val="28"/>
        </w:rPr>
        <w:t xml:space="preserve">, </w:t>
      </w:r>
      <w:r w:rsidRPr="00B56BDC">
        <w:rPr>
          <w:rStyle w:val="a7"/>
          <w:sz w:val="28"/>
          <w:szCs w:val="28"/>
        </w:rPr>
        <w:t>Кримінального кодексу України</w:t>
      </w:r>
      <w:r w:rsidRPr="00B56BDC">
        <w:rPr>
          <w:sz w:val="28"/>
          <w:szCs w:val="28"/>
        </w:rPr>
        <w:t xml:space="preserve">, </w:t>
      </w:r>
      <w:r w:rsidRPr="00B56BDC">
        <w:rPr>
          <w:rStyle w:val="a7"/>
          <w:sz w:val="28"/>
          <w:szCs w:val="28"/>
        </w:rPr>
        <w:t>Кримінального процесуального кодексу України</w:t>
      </w:r>
      <w:r w:rsidRPr="00B56BDC">
        <w:rPr>
          <w:sz w:val="28"/>
          <w:szCs w:val="28"/>
        </w:rPr>
        <w:t xml:space="preserve">, </w:t>
      </w:r>
      <w:r w:rsidRPr="00B56BDC">
        <w:rPr>
          <w:rStyle w:val="a7"/>
          <w:sz w:val="28"/>
          <w:szCs w:val="28"/>
        </w:rPr>
        <w:t>Закону України “Про місцеве самоврядування в Україні”</w:t>
      </w:r>
      <w:r w:rsidRPr="00B56BDC">
        <w:rPr>
          <w:sz w:val="28"/>
          <w:szCs w:val="28"/>
        </w:rPr>
        <w:t xml:space="preserve">, </w:t>
      </w:r>
      <w:r w:rsidRPr="00B56BDC">
        <w:rPr>
          <w:rStyle w:val="a7"/>
          <w:sz w:val="28"/>
          <w:szCs w:val="28"/>
        </w:rPr>
        <w:t>Закону України “Про запобігання корупції”</w:t>
      </w:r>
      <w:r w:rsidRPr="00B56BDC">
        <w:rPr>
          <w:sz w:val="28"/>
          <w:szCs w:val="28"/>
        </w:rPr>
        <w:t xml:space="preserve">, </w:t>
      </w:r>
      <w:r w:rsidRPr="00B56BDC">
        <w:rPr>
          <w:rStyle w:val="a7"/>
          <w:sz w:val="28"/>
          <w:szCs w:val="28"/>
        </w:rPr>
        <w:t>Закону України “Про вищу освіту”</w:t>
      </w:r>
      <w:r w:rsidRPr="00B56BDC">
        <w:rPr>
          <w:sz w:val="28"/>
          <w:szCs w:val="28"/>
        </w:rPr>
        <w:t xml:space="preserve">, </w:t>
      </w:r>
      <w:r w:rsidRPr="00B56BDC">
        <w:rPr>
          <w:rStyle w:val="a7"/>
          <w:sz w:val="28"/>
          <w:szCs w:val="28"/>
        </w:rPr>
        <w:t>Закону України “Про охорону навколишнього природного середовища”</w:t>
      </w:r>
      <w:r w:rsidRPr="00B56BDC">
        <w:rPr>
          <w:sz w:val="28"/>
          <w:szCs w:val="28"/>
        </w:rPr>
        <w:t xml:space="preserve"> та </w:t>
      </w:r>
      <w:r w:rsidRPr="00B56BDC">
        <w:rPr>
          <w:rStyle w:val="a7"/>
          <w:sz w:val="28"/>
          <w:szCs w:val="28"/>
        </w:rPr>
        <w:t>Угоди про асоціацію між Україною та Європейським Союзом</w:t>
      </w:r>
      <w:r w:rsidRPr="00B56BDC">
        <w:rPr>
          <w:sz w:val="28"/>
          <w:szCs w:val="28"/>
        </w:rPr>
        <w:t xml:space="preserve"> простежується, що перекладач має забезпечити не лише семантичну точність, а й відповідність комунікативному наміру законодавця. Це означає відтворення офіційності, імперативності, юридичної завершеності, інституційної відповідальності й передбачуваності тлумачення — незалежно від </w:t>
      </w:r>
      <w:proofErr w:type="spellStart"/>
      <w:r w:rsidRPr="00B56BDC">
        <w:rPr>
          <w:sz w:val="28"/>
          <w:szCs w:val="28"/>
        </w:rPr>
        <w:t>мовної</w:t>
      </w:r>
      <w:proofErr w:type="spellEnd"/>
      <w:r w:rsidRPr="00B56BDC">
        <w:rPr>
          <w:sz w:val="28"/>
          <w:szCs w:val="28"/>
        </w:rPr>
        <w:t xml:space="preserve"> системи.</w:t>
      </w:r>
    </w:p>
    <w:p w14:paraId="013D104B" w14:textId="77777777" w:rsidR="00672C1C" w:rsidRPr="00B56BDC" w:rsidRDefault="00672C1C" w:rsidP="00B56BDC">
      <w:pPr>
        <w:pStyle w:val="a3"/>
        <w:spacing w:before="0" w:beforeAutospacing="0" w:after="0" w:afterAutospacing="0" w:line="360" w:lineRule="auto"/>
        <w:ind w:firstLine="709"/>
        <w:jc w:val="both"/>
        <w:rPr>
          <w:sz w:val="28"/>
          <w:szCs w:val="28"/>
        </w:rPr>
      </w:pPr>
      <w:r w:rsidRPr="00B56BDC">
        <w:rPr>
          <w:sz w:val="28"/>
          <w:szCs w:val="28"/>
        </w:rPr>
        <w:t xml:space="preserve">Прагматично значущою є передача нормативної сили висловлювання. Наприклад, у </w:t>
      </w:r>
      <w:r w:rsidRPr="00B56BDC">
        <w:rPr>
          <w:rStyle w:val="a7"/>
          <w:sz w:val="28"/>
          <w:szCs w:val="28"/>
        </w:rPr>
        <w:t>Конституції України</w:t>
      </w:r>
      <w:r w:rsidRPr="00B56BDC">
        <w:rPr>
          <w:sz w:val="28"/>
          <w:szCs w:val="28"/>
        </w:rPr>
        <w:t xml:space="preserve"> та </w:t>
      </w:r>
      <w:r w:rsidRPr="00B56BDC">
        <w:rPr>
          <w:rStyle w:val="a7"/>
          <w:sz w:val="28"/>
          <w:szCs w:val="28"/>
        </w:rPr>
        <w:t>Цивільному кодексі України</w:t>
      </w:r>
      <w:r w:rsidRPr="00B56BDC">
        <w:rPr>
          <w:sz w:val="28"/>
          <w:szCs w:val="28"/>
        </w:rPr>
        <w:t xml:space="preserve"> конструкції на кшталт “держава гарантує”, “особа має право” або “забороняється” англійською відтворюються моделями “</w:t>
      </w:r>
      <w:proofErr w:type="spellStart"/>
      <w:r w:rsidRPr="00B56BDC">
        <w:rPr>
          <w:sz w:val="28"/>
          <w:szCs w:val="28"/>
        </w:rPr>
        <w:t>the</w:t>
      </w:r>
      <w:proofErr w:type="spellEnd"/>
      <w:r w:rsidRPr="00B56BDC">
        <w:rPr>
          <w:sz w:val="28"/>
          <w:szCs w:val="28"/>
        </w:rPr>
        <w:t xml:space="preserve"> </w:t>
      </w:r>
      <w:proofErr w:type="spellStart"/>
      <w:r w:rsidRPr="00B56BDC">
        <w:rPr>
          <w:sz w:val="28"/>
          <w:szCs w:val="28"/>
        </w:rPr>
        <w:t>state</w:t>
      </w:r>
      <w:proofErr w:type="spellEnd"/>
      <w:r w:rsidRPr="00B56BDC">
        <w:rPr>
          <w:sz w:val="28"/>
          <w:szCs w:val="28"/>
        </w:rPr>
        <w:t xml:space="preserve"> </w:t>
      </w:r>
      <w:proofErr w:type="spellStart"/>
      <w:r w:rsidRPr="00B56BDC">
        <w:rPr>
          <w:sz w:val="28"/>
          <w:szCs w:val="28"/>
        </w:rPr>
        <w:t>shall</w:t>
      </w:r>
      <w:proofErr w:type="spellEnd"/>
      <w:r w:rsidRPr="00B56BDC">
        <w:rPr>
          <w:sz w:val="28"/>
          <w:szCs w:val="28"/>
        </w:rPr>
        <w:t xml:space="preserve"> </w:t>
      </w:r>
      <w:proofErr w:type="spellStart"/>
      <w:r w:rsidRPr="00B56BDC">
        <w:rPr>
          <w:sz w:val="28"/>
          <w:szCs w:val="28"/>
        </w:rPr>
        <w:t>guarantee</w:t>
      </w:r>
      <w:proofErr w:type="spellEnd"/>
      <w:r w:rsidRPr="00B56BDC">
        <w:rPr>
          <w:sz w:val="28"/>
          <w:szCs w:val="28"/>
        </w:rPr>
        <w:t xml:space="preserve">”, “a </w:t>
      </w:r>
      <w:proofErr w:type="spellStart"/>
      <w:r w:rsidRPr="00B56BDC">
        <w:rPr>
          <w:sz w:val="28"/>
          <w:szCs w:val="28"/>
        </w:rPr>
        <w:t>person</w:t>
      </w:r>
      <w:proofErr w:type="spellEnd"/>
      <w:r w:rsidRPr="00B56BDC">
        <w:rPr>
          <w:sz w:val="28"/>
          <w:szCs w:val="28"/>
        </w:rPr>
        <w:t xml:space="preserve"> </w:t>
      </w:r>
      <w:proofErr w:type="spellStart"/>
      <w:r w:rsidRPr="00B56BDC">
        <w:rPr>
          <w:sz w:val="28"/>
          <w:szCs w:val="28"/>
        </w:rPr>
        <w:t>shall</w:t>
      </w:r>
      <w:proofErr w:type="spellEnd"/>
      <w:r w:rsidRPr="00B56BDC">
        <w:rPr>
          <w:sz w:val="28"/>
          <w:szCs w:val="28"/>
        </w:rPr>
        <w:t xml:space="preserve"> </w:t>
      </w:r>
      <w:proofErr w:type="spellStart"/>
      <w:r w:rsidRPr="00B56BDC">
        <w:rPr>
          <w:sz w:val="28"/>
          <w:szCs w:val="28"/>
        </w:rPr>
        <w:t>have</w:t>
      </w:r>
      <w:proofErr w:type="spellEnd"/>
      <w:r w:rsidRPr="00B56BDC">
        <w:rPr>
          <w:sz w:val="28"/>
          <w:szCs w:val="28"/>
        </w:rPr>
        <w:t xml:space="preserve"> </w:t>
      </w:r>
      <w:proofErr w:type="spellStart"/>
      <w:r w:rsidRPr="00B56BDC">
        <w:rPr>
          <w:sz w:val="28"/>
          <w:szCs w:val="28"/>
        </w:rPr>
        <w:t>the</w:t>
      </w:r>
      <w:proofErr w:type="spellEnd"/>
      <w:r w:rsidRPr="00B56BDC">
        <w:rPr>
          <w:sz w:val="28"/>
          <w:szCs w:val="28"/>
        </w:rPr>
        <w:t xml:space="preserve"> </w:t>
      </w:r>
      <w:proofErr w:type="spellStart"/>
      <w:r w:rsidRPr="00B56BDC">
        <w:rPr>
          <w:sz w:val="28"/>
          <w:szCs w:val="28"/>
        </w:rPr>
        <w:t>right</w:t>
      </w:r>
      <w:proofErr w:type="spellEnd"/>
      <w:r w:rsidRPr="00B56BDC">
        <w:rPr>
          <w:sz w:val="28"/>
          <w:szCs w:val="28"/>
        </w:rPr>
        <w:t>”, “</w:t>
      </w:r>
      <w:proofErr w:type="spellStart"/>
      <w:r w:rsidRPr="00B56BDC">
        <w:rPr>
          <w:sz w:val="28"/>
          <w:szCs w:val="28"/>
        </w:rPr>
        <w:t>it</w:t>
      </w:r>
      <w:proofErr w:type="spellEnd"/>
      <w:r w:rsidRPr="00B56BDC">
        <w:rPr>
          <w:sz w:val="28"/>
          <w:szCs w:val="28"/>
        </w:rPr>
        <w:t xml:space="preserve"> </w:t>
      </w:r>
      <w:proofErr w:type="spellStart"/>
      <w:r w:rsidRPr="00B56BDC">
        <w:rPr>
          <w:sz w:val="28"/>
          <w:szCs w:val="28"/>
        </w:rPr>
        <w:t>is</w:t>
      </w:r>
      <w:proofErr w:type="spellEnd"/>
      <w:r w:rsidRPr="00B56BDC">
        <w:rPr>
          <w:sz w:val="28"/>
          <w:szCs w:val="28"/>
        </w:rPr>
        <w:t xml:space="preserve"> </w:t>
      </w:r>
      <w:proofErr w:type="spellStart"/>
      <w:r w:rsidRPr="00B56BDC">
        <w:rPr>
          <w:sz w:val="28"/>
          <w:szCs w:val="28"/>
        </w:rPr>
        <w:t>prohibited</w:t>
      </w:r>
      <w:proofErr w:type="spellEnd"/>
      <w:r w:rsidRPr="00B56BDC">
        <w:rPr>
          <w:sz w:val="28"/>
          <w:szCs w:val="28"/>
        </w:rPr>
        <w:t xml:space="preserve">”. Таке використання </w:t>
      </w:r>
      <w:proofErr w:type="spellStart"/>
      <w:r w:rsidRPr="00B56BDC">
        <w:rPr>
          <w:rStyle w:val="a7"/>
          <w:sz w:val="28"/>
          <w:szCs w:val="28"/>
        </w:rPr>
        <w:t>shall</w:t>
      </w:r>
      <w:proofErr w:type="spellEnd"/>
      <w:r w:rsidRPr="00B56BDC">
        <w:rPr>
          <w:sz w:val="28"/>
          <w:szCs w:val="28"/>
        </w:rPr>
        <w:t xml:space="preserve"> і безособових структур забезпечує однозначне правове тлумачення та уникає можливості факультативного сприйняття норми. Натомість у </w:t>
      </w:r>
      <w:r w:rsidRPr="00B56BDC">
        <w:rPr>
          <w:rStyle w:val="a7"/>
          <w:sz w:val="28"/>
          <w:szCs w:val="28"/>
        </w:rPr>
        <w:t>Угоді про асоціацію між Україною та Європейським Союзом</w:t>
      </w:r>
      <w:r w:rsidRPr="00B56BDC">
        <w:rPr>
          <w:sz w:val="28"/>
          <w:szCs w:val="28"/>
        </w:rPr>
        <w:t xml:space="preserve"> переважають більш </w:t>
      </w:r>
      <w:proofErr w:type="spellStart"/>
      <w:r w:rsidRPr="00B56BDC">
        <w:rPr>
          <w:sz w:val="28"/>
          <w:szCs w:val="28"/>
        </w:rPr>
        <w:t>дипломатизовані</w:t>
      </w:r>
      <w:proofErr w:type="spellEnd"/>
      <w:r w:rsidRPr="00B56BDC">
        <w:rPr>
          <w:sz w:val="28"/>
          <w:szCs w:val="28"/>
        </w:rPr>
        <w:t xml:space="preserve"> формули, наприклад “</w:t>
      </w:r>
      <w:proofErr w:type="spellStart"/>
      <w:r w:rsidRPr="00B56BDC">
        <w:rPr>
          <w:sz w:val="28"/>
          <w:szCs w:val="28"/>
        </w:rPr>
        <w:t>the</w:t>
      </w:r>
      <w:proofErr w:type="spellEnd"/>
      <w:r w:rsidRPr="00B56BDC">
        <w:rPr>
          <w:sz w:val="28"/>
          <w:szCs w:val="28"/>
        </w:rPr>
        <w:t xml:space="preserve"> </w:t>
      </w:r>
      <w:proofErr w:type="spellStart"/>
      <w:r w:rsidRPr="00B56BDC">
        <w:rPr>
          <w:sz w:val="28"/>
          <w:szCs w:val="28"/>
        </w:rPr>
        <w:t>Parties</w:t>
      </w:r>
      <w:proofErr w:type="spellEnd"/>
      <w:r w:rsidRPr="00B56BDC">
        <w:rPr>
          <w:sz w:val="28"/>
          <w:szCs w:val="28"/>
        </w:rPr>
        <w:t xml:space="preserve"> </w:t>
      </w:r>
      <w:proofErr w:type="spellStart"/>
      <w:r w:rsidRPr="00B56BDC">
        <w:rPr>
          <w:sz w:val="28"/>
          <w:szCs w:val="28"/>
        </w:rPr>
        <w:t>undertake</w:t>
      </w:r>
      <w:proofErr w:type="spellEnd"/>
      <w:r w:rsidRPr="00B56BDC">
        <w:rPr>
          <w:sz w:val="28"/>
          <w:szCs w:val="28"/>
        </w:rPr>
        <w:t xml:space="preserve"> </w:t>
      </w:r>
      <w:proofErr w:type="spellStart"/>
      <w:r w:rsidRPr="00B56BDC">
        <w:rPr>
          <w:sz w:val="28"/>
          <w:szCs w:val="28"/>
        </w:rPr>
        <w:t>to</w:t>
      </w:r>
      <w:proofErr w:type="spellEnd"/>
      <w:r w:rsidRPr="00B56BDC">
        <w:rPr>
          <w:sz w:val="28"/>
          <w:szCs w:val="28"/>
        </w:rPr>
        <w:t>”, “</w:t>
      </w:r>
      <w:proofErr w:type="spellStart"/>
      <w:r w:rsidRPr="00B56BDC">
        <w:rPr>
          <w:sz w:val="28"/>
          <w:szCs w:val="28"/>
        </w:rPr>
        <w:t>the</w:t>
      </w:r>
      <w:proofErr w:type="spellEnd"/>
      <w:r w:rsidRPr="00B56BDC">
        <w:rPr>
          <w:sz w:val="28"/>
          <w:szCs w:val="28"/>
        </w:rPr>
        <w:t xml:space="preserve"> </w:t>
      </w:r>
      <w:proofErr w:type="spellStart"/>
      <w:r w:rsidRPr="00B56BDC">
        <w:rPr>
          <w:sz w:val="28"/>
          <w:szCs w:val="28"/>
        </w:rPr>
        <w:t>Parties</w:t>
      </w:r>
      <w:proofErr w:type="spellEnd"/>
      <w:r w:rsidRPr="00B56BDC">
        <w:rPr>
          <w:sz w:val="28"/>
          <w:szCs w:val="28"/>
        </w:rPr>
        <w:t xml:space="preserve"> </w:t>
      </w:r>
      <w:proofErr w:type="spellStart"/>
      <w:r w:rsidRPr="00B56BDC">
        <w:rPr>
          <w:sz w:val="28"/>
          <w:szCs w:val="28"/>
        </w:rPr>
        <w:t>shall</w:t>
      </w:r>
      <w:proofErr w:type="spellEnd"/>
      <w:r w:rsidRPr="00B56BDC">
        <w:rPr>
          <w:sz w:val="28"/>
          <w:szCs w:val="28"/>
        </w:rPr>
        <w:t xml:space="preserve"> </w:t>
      </w:r>
      <w:proofErr w:type="spellStart"/>
      <w:r w:rsidRPr="00B56BDC">
        <w:rPr>
          <w:sz w:val="28"/>
          <w:szCs w:val="28"/>
        </w:rPr>
        <w:t>cooperate</w:t>
      </w:r>
      <w:proofErr w:type="spellEnd"/>
      <w:r w:rsidRPr="00B56BDC">
        <w:rPr>
          <w:sz w:val="28"/>
          <w:szCs w:val="28"/>
        </w:rPr>
        <w:t xml:space="preserve">”, що відображає міждержавний, переговорний характер документа, де нормативність поєднується із </w:t>
      </w:r>
      <w:proofErr w:type="spellStart"/>
      <w:r w:rsidRPr="00B56BDC">
        <w:rPr>
          <w:sz w:val="28"/>
          <w:szCs w:val="28"/>
        </w:rPr>
        <w:t>кооперативністю</w:t>
      </w:r>
      <w:proofErr w:type="spellEnd"/>
      <w:r w:rsidRPr="00B56BDC">
        <w:rPr>
          <w:sz w:val="28"/>
          <w:szCs w:val="28"/>
        </w:rPr>
        <w:t>.</w:t>
      </w:r>
    </w:p>
    <w:p w14:paraId="1EA6CF09" w14:textId="77777777" w:rsidR="00672C1C" w:rsidRPr="00B56BDC" w:rsidRDefault="00672C1C" w:rsidP="00B56BDC">
      <w:pPr>
        <w:pStyle w:val="a3"/>
        <w:spacing w:before="0" w:beforeAutospacing="0" w:after="0" w:afterAutospacing="0" w:line="360" w:lineRule="auto"/>
        <w:ind w:firstLine="709"/>
        <w:jc w:val="both"/>
        <w:rPr>
          <w:sz w:val="28"/>
          <w:szCs w:val="28"/>
        </w:rPr>
      </w:pPr>
      <w:r w:rsidRPr="00B56BDC">
        <w:rPr>
          <w:sz w:val="28"/>
          <w:szCs w:val="28"/>
        </w:rPr>
        <w:t xml:space="preserve">Дискурсивний аспект перекладу юридичних текстів пов’язаний із належністю права до спеціалізованого інституційного дискурсу, що регулює поведінку та соціальні відносини через </w:t>
      </w:r>
      <w:proofErr w:type="spellStart"/>
      <w:r w:rsidRPr="00B56BDC">
        <w:rPr>
          <w:sz w:val="28"/>
          <w:szCs w:val="28"/>
        </w:rPr>
        <w:t>мовні</w:t>
      </w:r>
      <w:proofErr w:type="spellEnd"/>
      <w:r w:rsidRPr="00B56BDC">
        <w:rPr>
          <w:sz w:val="28"/>
          <w:szCs w:val="28"/>
        </w:rPr>
        <w:t xml:space="preserve"> формули. У </w:t>
      </w:r>
      <w:r w:rsidRPr="00B56BDC">
        <w:rPr>
          <w:rStyle w:val="a7"/>
          <w:sz w:val="28"/>
          <w:szCs w:val="28"/>
        </w:rPr>
        <w:t>Кримінальному процесуальному кодексі України</w:t>
      </w:r>
      <w:r w:rsidRPr="00B56BDC">
        <w:rPr>
          <w:sz w:val="28"/>
          <w:szCs w:val="28"/>
        </w:rPr>
        <w:t xml:space="preserve"> та </w:t>
      </w:r>
      <w:r w:rsidRPr="00B56BDC">
        <w:rPr>
          <w:rStyle w:val="a7"/>
          <w:sz w:val="28"/>
          <w:szCs w:val="28"/>
        </w:rPr>
        <w:t>Кримінальному кодексі України</w:t>
      </w:r>
      <w:r w:rsidRPr="00B56BDC">
        <w:rPr>
          <w:sz w:val="28"/>
          <w:szCs w:val="28"/>
        </w:rPr>
        <w:t xml:space="preserve"> дискурс будується навколо логіки доказування, відповідальності, процесуальних дій, тому переклад включає усталені </w:t>
      </w:r>
      <w:proofErr w:type="spellStart"/>
      <w:r w:rsidRPr="00B56BDC">
        <w:rPr>
          <w:sz w:val="28"/>
          <w:szCs w:val="28"/>
        </w:rPr>
        <w:t>колокації</w:t>
      </w:r>
      <w:proofErr w:type="spellEnd"/>
      <w:r w:rsidRPr="00B56BDC">
        <w:rPr>
          <w:sz w:val="28"/>
          <w:szCs w:val="28"/>
        </w:rPr>
        <w:t xml:space="preserve"> </w:t>
      </w:r>
      <w:proofErr w:type="spellStart"/>
      <w:r w:rsidRPr="00B56BDC">
        <w:rPr>
          <w:rStyle w:val="a7"/>
          <w:sz w:val="28"/>
          <w:szCs w:val="28"/>
        </w:rPr>
        <w:t>criminal</w:t>
      </w:r>
      <w:proofErr w:type="spellEnd"/>
      <w:r w:rsidRPr="00B56BDC">
        <w:rPr>
          <w:rStyle w:val="a7"/>
          <w:sz w:val="28"/>
          <w:szCs w:val="28"/>
        </w:rPr>
        <w:t xml:space="preserve"> </w:t>
      </w:r>
      <w:proofErr w:type="spellStart"/>
      <w:r w:rsidRPr="00B56BDC">
        <w:rPr>
          <w:rStyle w:val="a7"/>
          <w:sz w:val="28"/>
          <w:szCs w:val="28"/>
        </w:rPr>
        <w:t>offence</w:t>
      </w:r>
      <w:proofErr w:type="spellEnd"/>
      <w:r w:rsidRPr="00B56BDC">
        <w:rPr>
          <w:sz w:val="28"/>
          <w:szCs w:val="28"/>
        </w:rPr>
        <w:t xml:space="preserve">, </w:t>
      </w:r>
      <w:proofErr w:type="spellStart"/>
      <w:r w:rsidRPr="00B56BDC">
        <w:rPr>
          <w:rStyle w:val="a7"/>
          <w:sz w:val="28"/>
          <w:szCs w:val="28"/>
        </w:rPr>
        <w:t>reasonable</w:t>
      </w:r>
      <w:proofErr w:type="spellEnd"/>
      <w:r w:rsidRPr="00B56BDC">
        <w:rPr>
          <w:rStyle w:val="a7"/>
          <w:sz w:val="28"/>
          <w:szCs w:val="28"/>
        </w:rPr>
        <w:t xml:space="preserve"> </w:t>
      </w:r>
      <w:proofErr w:type="spellStart"/>
      <w:r w:rsidRPr="00B56BDC">
        <w:rPr>
          <w:rStyle w:val="a7"/>
          <w:sz w:val="28"/>
          <w:szCs w:val="28"/>
        </w:rPr>
        <w:t>suspicion</w:t>
      </w:r>
      <w:proofErr w:type="spellEnd"/>
      <w:r w:rsidRPr="00B56BDC">
        <w:rPr>
          <w:sz w:val="28"/>
          <w:szCs w:val="28"/>
        </w:rPr>
        <w:t xml:space="preserve">, </w:t>
      </w:r>
      <w:proofErr w:type="spellStart"/>
      <w:r w:rsidRPr="00B56BDC">
        <w:rPr>
          <w:rStyle w:val="a7"/>
          <w:sz w:val="28"/>
          <w:szCs w:val="28"/>
        </w:rPr>
        <w:t>burden</w:t>
      </w:r>
      <w:proofErr w:type="spellEnd"/>
      <w:r w:rsidRPr="00B56BDC">
        <w:rPr>
          <w:rStyle w:val="a7"/>
          <w:sz w:val="28"/>
          <w:szCs w:val="28"/>
        </w:rPr>
        <w:t xml:space="preserve"> </w:t>
      </w:r>
      <w:proofErr w:type="spellStart"/>
      <w:r w:rsidRPr="00B56BDC">
        <w:rPr>
          <w:rStyle w:val="a7"/>
          <w:sz w:val="28"/>
          <w:szCs w:val="28"/>
        </w:rPr>
        <w:t>of</w:t>
      </w:r>
      <w:proofErr w:type="spellEnd"/>
      <w:r w:rsidRPr="00B56BDC">
        <w:rPr>
          <w:rStyle w:val="a7"/>
          <w:sz w:val="28"/>
          <w:szCs w:val="28"/>
        </w:rPr>
        <w:t xml:space="preserve"> </w:t>
      </w:r>
      <w:proofErr w:type="spellStart"/>
      <w:r w:rsidRPr="00B56BDC">
        <w:rPr>
          <w:rStyle w:val="a7"/>
          <w:sz w:val="28"/>
          <w:szCs w:val="28"/>
        </w:rPr>
        <w:t>proof</w:t>
      </w:r>
      <w:proofErr w:type="spellEnd"/>
      <w:r w:rsidRPr="00B56BDC">
        <w:rPr>
          <w:sz w:val="28"/>
          <w:szCs w:val="28"/>
        </w:rPr>
        <w:t xml:space="preserve">, </w:t>
      </w:r>
      <w:proofErr w:type="spellStart"/>
      <w:r w:rsidRPr="00B56BDC">
        <w:rPr>
          <w:rStyle w:val="a7"/>
          <w:sz w:val="28"/>
          <w:szCs w:val="28"/>
        </w:rPr>
        <w:t>procedural</w:t>
      </w:r>
      <w:proofErr w:type="spellEnd"/>
      <w:r w:rsidRPr="00B56BDC">
        <w:rPr>
          <w:rStyle w:val="a7"/>
          <w:sz w:val="28"/>
          <w:szCs w:val="28"/>
        </w:rPr>
        <w:t xml:space="preserve"> </w:t>
      </w:r>
      <w:proofErr w:type="spellStart"/>
      <w:r w:rsidRPr="00B56BDC">
        <w:rPr>
          <w:rStyle w:val="a7"/>
          <w:sz w:val="28"/>
          <w:szCs w:val="28"/>
        </w:rPr>
        <w:t>guarantees</w:t>
      </w:r>
      <w:proofErr w:type="spellEnd"/>
      <w:r w:rsidRPr="00B56BDC">
        <w:rPr>
          <w:sz w:val="28"/>
          <w:szCs w:val="28"/>
        </w:rPr>
        <w:t xml:space="preserve">, які закріплені у правовій англійській і виконують дискурсивну функцію </w:t>
      </w:r>
      <w:proofErr w:type="spellStart"/>
      <w:r w:rsidRPr="00B56BDC">
        <w:rPr>
          <w:sz w:val="28"/>
          <w:szCs w:val="28"/>
        </w:rPr>
        <w:t>впізнаваності</w:t>
      </w:r>
      <w:proofErr w:type="spellEnd"/>
      <w:r w:rsidRPr="00B56BDC">
        <w:rPr>
          <w:sz w:val="28"/>
          <w:szCs w:val="28"/>
        </w:rPr>
        <w:t xml:space="preserve">. У </w:t>
      </w:r>
      <w:r w:rsidRPr="00B56BDC">
        <w:rPr>
          <w:rStyle w:val="a7"/>
          <w:sz w:val="28"/>
          <w:szCs w:val="28"/>
        </w:rPr>
        <w:t xml:space="preserve">Законі </w:t>
      </w:r>
      <w:r w:rsidRPr="00B56BDC">
        <w:rPr>
          <w:rStyle w:val="a7"/>
          <w:sz w:val="28"/>
          <w:szCs w:val="28"/>
        </w:rPr>
        <w:lastRenderedPageBreak/>
        <w:t>України “Про запобігання корупції”</w:t>
      </w:r>
      <w:r w:rsidRPr="00B56BDC">
        <w:rPr>
          <w:sz w:val="28"/>
          <w:szCs w:val="28"/>
        </w:rPr>
        <w:t xml:space="preserve"> категорії </w:t>
      </w:r>
      <w:proofErr w:type="spellStart"/>
      <w:r w:rsidRPr="00B56BDC">
        <w:rPr>
          <w:rStyle w:val="a7"/>
          <w:sz w:val="28"/>
          <w:szCs w:val="28"/>
        </w:rPr>
        <w:t>corruption-related</w:t>
      </w:r>
      <w:proofErr w:type="spellEnd"/>
      <w:r w:rsidRPr="00B56BDC">
        <w:rPr>
          <w:rStyle w:val="a7"/>
          <w:sz w:val="28"/>
          <w:szCs w:val="28"/>
        </w:rPr>
        <w:t xml:space="preserve"> </w:t>
      </w:r>
      <w:proofErr w:type="spellStart"/>
      <w:r w:rsidRPr="00B56BDC">
        <w:rPr>
          <w:rStyle w:val="a7"/>
          <w:sz w:val="28"/>
          <w:szCs w:val="28"/>
        </w:rPr>
        <w:t>offence</w:t>
      </w:r>
      <w:proofErr w:type="spellEnd"/>
      <w:r w:rsidRPr="00B56BDC">
        <w:rPr>
          <w:sz w:val="28"/>
          <w:szCs w:val="28"/>
        </w:rPr>
        <w:t xml:space="preserve">, </w:t>
      </w:r>
      <w:proofErr w:type="spellStart"/>
      <w:r w:rsidRPr="00B56BDC">
        <w:rPr>
          <w:rStyle w:val="a7"/>
          <w:sz w:val="28"/>
          <w:szCs w:val="28"/>
        </w:rPr>
        <w:t>public</w:t>
      </w:r>
      <w:proofErr w:type="spellEnd"/>
      <w:r w:rsidRPr="00B56BDC">
        <w:rPr>
          <w:rStyle w:val="a7"/>
          <w:sz w:val="28"/>
          <w:szCs w:val="28"/>
        </w:rPr>
        <w:t xml:space="preserve"> </w:t>
      </w:r>
      <w:proofErr w:type="spellStart"/>
      <w:r w:rsidRPr="00B56BDC">
        <w:rPr>
          <w:rStyle w:val="a7"/>
          <w:sz w:val="28"/>
          <w:szCs w:val="28"/>
        </w:rPr>
        <w:t>service</w:t>
      </w:r>
      <w:proofErr w:type="spellEnd"/>
      <w:r w:rsidRPr="00B56BDC">
        <w:rPr>
          <w:sz w:val="28"/>
          <w:szCs w:val="28"/>
        </w:rPr>
        <w:t xml:space="preserve">, </w:t>
      </w:r>
      <w:proofErr w:type="spellStart"/>
      <w:r w:rsidRPr="00B56BDC">
        <w:rPr>
          <w:rStyle w:val="a7"/>
          <w:sz w:val="28"/>
          <w:szCs w:val="28"/>
        </w:rPr>
        <w:t>asset</w:t>
      </w:r>
      <w:proofErr w:type="spellEnd"/>
      <w:r w:rsidRPr="00B56BDC">
        <w:rPr>
          <w:rStyle w:val="a7"/>
          <w:sz w:val="28"/>
          <w:szCs w:val="28"/>
        </w:rPr>
        <w:t xml:space="preserve"> </w:t>
      </w:r>
      <w:proofErr w:type="spellStart"/>
      <w:r w:rsidRPr="00B56BDC">
        <w:rPr>
          <w:rStyle w:val="a7"/>
          <w:sz w:val="28"/>
          <w:szCs w:val="28"/>
        </w:rPr>
        <w:t>declaration</w:t>
      </w:r>
      <w:proofErr w:type="spellEnd"/>
      <w:r w:rsidRPr="00B56BDC">
        <w:rPr>
          <w:sz w:val="28"/>
          <w:szCs w:val="28"/>
        </w:rPr>
        <w:t xml:space="preserve"> не лише відтворюють значення, а й включають текст у ширший міжнародний антикорупційний дискурс, що важливо для </w:t>
      </w:r>
      <w:proofErr w:type="spellStart"/>
      <w:r w:rsidRPr="00B56BDC">
        <w:rPr>
          <w:sz w:val="28"/>
          <w:szCs w:val="28"/>
        </w:rPr>
        <w:t>співставності</w:t>
      </w:r>
      <w:proofErr w:type="spellEnd"/>
      <w:r w:rsidRPr="00B56BDC">
        <w:rPr>
          <w:sz w:val="28"/>
          <w:szCs w:val="28"/>
        </w:rPr>
        <w:t xml:space="preserve"> норм у глобальному контексті.</w:t>
      </w:r>
    </w:p>
    <w:p w14:paraId="0061522F" w14:textId="77777777" w:rsidR="00672C1C" w:rsidRPr="00B56BDC" w:rsidRDefault="00672C1C" w:rsidP="00B56BDC">
      <w:pPr>
        <w:pStyle w:val="a3"/>
        <w:spacing w:before="0" w:beforeAutospacing="0" w:after="0" w:afterAutospacing="0" w:line="360" w:lineRule="auto"/>
        <w:ind w:firstLine="709"/>
        <w:jc w:val="both"/>
        <w:rPr>
          <w:sz w:val="28"/>
          <w:szCs w:val="28"/>
        </w:rPr>
      </w:pPr>
      <w:r w:rsidRPr="00B56BDC">
        <w:rPr>
          <w:sz w:val="28"/>
          <w:szCs w:val="28"/>
        </w:rPr>
        <w:t xml:space="preserve">Юридичний переклад також орієнтований на </w:t>
      </w:r>
      <w:proofErr w:type="spellStart"/>
      <w:r w:rsidRPr="00B56BDC">
        <w:rPr>
          <w:sz w:val="28"/>
          <w:szCs w:val="28"/>
        </w:rPr>
        <w:t>багатоадресність</w:t>
      </w:r>
      <w:proofErr w:type="spellEnd"/>
      <w:r w:rsidRPr="00B56BDC">
        <w:rPr>
          <w:sz w:val="28"/>
          <w:szCs w:val="28"/>
        </w:rPr>
        <w:t xml:space="preserve">. Україномовні нормативні акти передусім спрямовані на національного </w:t>
      </w:r>
      <w:proofErr w:type="spellStart"/>
      <w:r w:rsidRPr="00B56BDC">
        <w:rPr>
          <w:sz w:val="28"/>
          <w:szCs w:val="28"/>
        </w:rPr>
        <w:t>правозастосувача</w:t>
      </w:r>
      <w:proofErr w:type="spellEnd"/>
      <w:r w:rsidRPr="00B56BDC">
        <w:rPr>
          <w:sz w:val="28"/>
          <w:szCs w:val="28"/>
        </w:rPr>
        <w:t xml:space="preserve">, тоді як їх англомовні версії адресовані іноземним інвесторам, урядовим структурам, міжнародним організаціям, дослідникам, дипломатам, правникам системи </w:t>
      </w:r>
      <w:proofErr w:type="spellStart"/>
      <w:r w:rsidRPr="00B56BDC">
        <w:rPr>
          <w:sz w:val="28"/>
          <w:szCs w:val="28"/>
        </w:rPr>
        <w:t>common</w:t>
      </w:r>
      <w:proofErr w:type="spellEnd"/>
      <w:r w:rsidRPr="00B56BDC">
        <w:rPr>
          <w:sz w:val="28"/>
          <w:szCs w:val="28"/>
        </w:rPr>
        <w:t xml:space="preserve"> </w:t>
      </w:r>
      <w:proofErr w:type="spellStart"/>
      <w:r w:rsidRPr="00B56BDC">
        <w:rPr>
          <w:sz w:val="28"/>
          <w:szCs w:val="28"/>
        </w:rPr>
        <w:t>law</w:t>
      </w:r>
      <w:proofErr w:type="spellEnd"/>
      <w:r w:rsidRPr="00B56BDC">
        <w:rPr>
          <w:sz w:val="28"/>
          <w:szCs w:val="28"/>
        </w:rPr>
        <w:t xml:space="preserve">. Це позначається на прагматичному виборі перекладацьких стратегій. Наприклад, у </w:t>
      </w:r>
      <w:r w:rsidRPr="00B56BDC">
        <w:rPr>
          <w:rStyle w:val="a7"/>
          <w:sz w:val="28"/>
          <w:szCs w:val="28"/>
        </w:rPr>
        <w:t>Законі України “Про місцеве самоврядування в Україні”</w:t>
      </w:r>
      <w:r w:rsidRPr="00B56BDC">
        <w:rPr>
          <w:sz w:val="28"/>
          <w:szCs w:val="28"/>
        </w:rPr>
        <w:t xml:space="preserve"> термін </w:t>
      </w:r>
      <w:r w:rsidRPr="00B56BDC">
        <w:rPr>
          <w:rStyle w:val="a7"/>
          <w:sz w:val="28"/>
          <w:szCs w:val="28"/>
        </w:rPr>
        <w:t>староста</w:t>
      </w:r>
      <w:r w:rsidRPr="00B56BDC">
        <w:rPr>
          <w:sz w:val="28"/>
          <w:szCs w:val="28"/>
        </w:rPr>
        <w:t xml:space="preserve"> іноді зберігається у вигляді </w:t>
      </w:r>
      <w:proofErr w:type="spellStart"/>
      <w:r w:rsidRPr="00B56BDC">
        <w:rPr>
          <w:rStyle w:val="a7"/>
          <w:sz w:val="28"/>
          <w:szCs w:val="28"/>
        </w:rPr>
        <w:t>starosta</w:t>
      </w:r>
      <w:proofErr w:type="spellEnd"/>
      <w:r w:rsidRPr="00B56BDC">
        <w:rPr>
          <w:sz w:val="28"/>
          <w:szCs w:val="28"/>
        </w:rPr>
        <w:t>, що сигналізує про культурну специфіку інституту, але в інших контекстах супроводжується роз’яснювальними конструкціями, якщо передбаченим реципієнтом є іноземний читач. Тобто прагматика визначає ступінь адаптації.</w:t>
      </w:r>
    </w:p>
    <w:p w14:paraId="309A7FBF" w14:textId="77777777" w:rsidR="00672C1C" w:rsidRPr="00B56BDC" w:rsidRDefault="00672C1C" w:rsidP="00B56BDC">
      <w:pPr>
        <w:pStyle w:val="a3"/>
        <w:spacing w:before="0" w:beforeAutospacing="0" w:after="0" w:afterAutospacing="0" w:line="360" w:lineRule="auto"/>
        <w:ind w:firstLine="709"/>
        <w:jc w:val="both"/>
        <w:rPr>
          <w:sz w:val="28"/>
          <w:szCs w:val="28"/>
        </w:rPr>
      </w:pPr>
      <w:r w:rsidRPr="00B56BDC">
        <w:rPr>
          <w:sz w:val="28"/>
          <w:szCs w:val="28"/>
        </w:rPr>
        <w:t xml:space="preserve">Дискурсивна організація офіційних перекладів зумовлює збереження жанрових ознак: преамбул, визначальних статей, </w:t>
      </w:r>
      <w:proofErr w:type="spellStart"/>
      <w:r w:rsidRPr="00B56BDC">
        <w:rPr>
          <w:sz w:val="28"/>
          <w:szCs w:val="28"/>
        </w:rPr>
        <w:t>дефініційних</w:t>
      </w:r>
      <w:proofErr w:type="spellEnd"/>
      <w:r w:rsidRPr="00B56BDC">
        <w:rPr>
          <w:sz w:val="28"/>
          <w:szCs w:val="28"/>
        </w:rPr>
        <w:t xml:space="preserve"> розділів, диспозицій і санкцій, перехідних положень. Наприклад, у </w:t>
      </w:r>
      <w:r w:rsidRPr="00B56BDC">
        <w:rPr>
          <w:rStyle w:val="a7"/>
          <w:sz w:val="28"/>
          <w:szCs w:val="28"/>
        </w:rPr>
        <w:t>Цивільному кодексі України</w:t>
      </w:r>
      <w:r w:rsidRPr="00B56BDC">
        <w:rPr>
          <w:sz w:val="28"/>
          <w:szCs w:val="28"/>
        </w:rPr>
        <w:t xml:space="preserve"> </w:t>
      </w:r>
      <w:proofErr w:type="spellStart"/>
      <w:r w:rsidRPr="00B56BDC">
        <w:rPr>
          <w:sz w:val="28"/>
          <w:szCs w:val="28"/>
        </w:rPr>
        <w:t>дефініційний</w:t>
      </w:r>
      <w:proofErr w:type="spellEnd"/>
      <w:r w:rsidRPr="00B56BDC">
        <w:rPr>
          <w:sz w:val="28"/>
          <w:szCs w:val="28"/>
        </w:rPr>
        <w:t xml:space="preserve"> дискурс у статтях про правочини, зобов’язання чи право власності має бути відтворений із максимальним збереженням логіки категоризації, оскільки саме юридичні визначення є основою правозастосування. Подібно, у </w:t>
      </w:r>
      <w:r w:rsidRPr="00B56BDC">
        <w:rPr>
          <w:rStyle w:val="a7"/>
          <w:sz w:val="28"/>
          <w:szCs w:val="28"/>
        </w:rPr>
        <w:t>Угоді про асоціацію між Україною та Європейським Союзом</w:t>
      </w:r>
      <w:r w:rsidRPr="00B56BDC">
        <w:rPr>
          <w:sz w:val="28"/>
          <w:szCs w:val="28"/>
        </w:rPr>
        <w:t xml:space="preserve"> важливу роль відіграють формули взаємних зобов’язань, які в англійському варіанті закріплюють баланс відповідальності сторін, що є ключовим дискурсивним механізмом міжнародного права.</w:t>
      </w:r>
    </w:p>
    <w:p w14:paraId="32239A18" w14:textId="77777777" w:rsidR="00672C1C" w:rsidRPr="00B56BDC" w:rsidRDefault="00672C1C" w:rsidP="00B56BDC">
      <w:pPr>
        <w:pStyle w:val="a3"/>
        <w:spacing w:before="0" w:beforeAutospacing="0" w:after="0" w:afterAutospacing="0" w:line="360" w:lineRule="auto"/>
        <w:ind w:firstLine="709"/>
        <w:jc w:val="both"/>
        <w:rPr>
          <w:sz w:val="28"/>
          <w:szCs w:val="28"/>
        </w:rPr>
      </w:pPr>
      <w:r w:rsidRPr="00B56BDC">
        <w:rPr>
          <w:sz w:val="28"/>
          <w:szCs w:val="28"/>
        </w:rPr>
        <w:t xml:space="preserve">Прагматика юридичного перекладу також передбачає уникнення стилістичної експресії. Правовий дискурс спирається на формальність, передбачуваність і стандартизованість. Тому перекладач уникає синонімії, метафоризації, </w:t>
      </w:r>
      <w:proofErr w:type="spellStart"/>
      <w:r w:rsidRPr="00B56BDC">
        <w:rPr>
          <w:sz w:val="28"/>
          <w:szCs w:val="28"/>
        </w:rPr>
        <w:t>мовної</w:t>
      </w:r>
      <w:proofErr w:type="spellEnd"/>
      <w:r w:rsidRPr="00B56BDC">
        <w:rPr>
          <w:sz w:val="28"/>
          <w:szCs w:val="28"/>
        </w:rPr>
        <w:t xml:space="preserve"> варіативності, непрямих актів, навіть якщо вони можливі з позицій загальної англійської </w:t>
      </w:r>
      <w:proofErr w:type="spellStart"/>
      <w:r w:rsidRPr="00B56BDC">
        <w:rPr>
          <w:sz w:val="28"/>
          <w:szCs w:val="28"/>
        </w:rPr>
        <w:t>мовної</w:t>
      </w:r>
      <w:proofErr w:type="spellEnd"/>
      <w:r w:rsidRPr="00B56BDC">
        <w:rPr>
          <w:sz w:val="28"/>
          <w:szCs w:val="28"/>
        </w:rPr>
        <w:t xml:space="preserve"> норми. Це чітко видно у </w:t>
      </w:r>
      <w:r w:rsidRPr="00B56BDC">
        <w:rPr>
          <w:sz w:val="28"/>
          <w:szCs w:val="28"/>
        </w:rPr>
        <w:lastRenderedPageBreak/>
        <w:t xml:space="preserve">перекладі </w:t>
      </w:r>
      <w:r w:rsidRPr="00B56BDC">
        <w:rPr>
          <w:rStyle w:val="a7"/>
          <w:sz w:val="28"/>
          <w:szCs w:val="28"/>
        </w:rPr>
        <w:t>Закону України “Про охорону навколишнього природного середовища”</w:t>
      </w:r>
      <w:r w:rsidRPr="00B56BDC">
        <w:rPr>
          <w:sz w:val="28"/>
          <w:szCs w:val="28"/>
        </w:rPr>
        <w:t xml:space="preserve">, де термін </w:t>
      </w:r>
      <w:r w:rsidRPr="00B56BDC">
        <w:rPr>
          <w:rStyle w:val="a7"/>
          <w:sz w:val="28"/>
          <w:szCs w:val="28"/>
        </w:rPr>
        <w:t>забезпечення охорони</w:t>
      </w:r>
      <w:r w:rsidRPr="00B56BDC">
        <w:rPr>
          <w:sz w:val="28"/>
          <w:szCs w:val="28"/>
        </w:rPr>
        <w:t xml:space="preserve"> послідовно відтворюється як </w:t>
      </w:r>
      <w:proofErr w:type="spellStart"/>
      <w:r w:rsidRPr="00B56BDC">
        <w:rPr>
          <w:rStyle w:val="a7"/>
          <w:sz w:val="28"/>
          <w:szCs w:val="28"/>
        </w:rPr>
        <w:t>ensuring</w:t>
      </w:r>
      <w:proofErr w:type="spellEnd"/>
      <w:r w:rsidRPr="00B56BDC">
        <w:rPr>
          <w:rStyle w:val="a7"/>
          <w:sz w:val="28"/>
          <w:szCs w:val="28"/>
        </w:rPr>
        <w:t xml:space="preserve"> </w:t>
      </w:r>
      <w:proofErr w:type="spellStart"/>
      <w:r w:rsidRPr="00B56BDC">
        <w:rPr>
          <w:rStyle w:val="a7"/>
          <w:sz w:val="28"/>
          <w:szCs w:val="28"/>
        </w:rPr>
        <w:t>environmental</w:t>
      </w:r>
      <w:proofErr w:type="spellEnd"/>
      <w:r w:rsidRPr="00B56BDC">
        <w:rPr>
          <w:rStyle w:val="a7"/>
          <w:sz w:val="28"/>
          <w:szCs w:val="28"/>
        </w:rPr>
        <w:t xml:space="preserve"> </w:t>
      </w:r>
      <w:proofErr w:type="spellStart"/>
      <w:r w:rsidRPr="00B56BDC">
        <w:rPr>
          <w:rStyle w:val="a7"/>
          <w:sz w:val="28"/>
          <w:szCs w:val="28"/>
        </w:rPr>
        <w:t>protection</w:t>
      </w:r>
      <w:proofErr w:type="spellEnd"/>
      <w:r w:rsidRPr="00B56BDC">
        <w:rPr>
          <w:sz w:val="28"/>
          <w:szCs w:val="28"/>
        </w:rPr>
        <w:t xml:space="preserve">, попри можливість варіантів </w:t>
      </w:r>
      <w:proofErr w:type="spellStart"/>
      <w:r w:rsidRPr="00B56BDC">
        <w:rPr>
          <w:rStyle w:val="a7"/>
          <w:sz w:val="28"/>
          <w:szCs w:val="28"/>
        </w:rPr>
        <w:t>safeguarding</w:t>
      </w:r>
      <w:proofErr w:type="spellEnd"/>
      <w:r w:rsidRPr="00B56BDC">
        <w:rPr>
          <w:sz w:val="28"/>
          <w:szCs w:val="28"/>
        </w:rPr>
        <w:t xml:space="preserve"> чи </w:t>
      </w:r>
      <w:proofErr w:type="spellStart"/>
      <w:r w:rsidRPr="00B56BDC">
        <w:rPr>
          <w:rStyle w:val="a7"/>
          <w:sz w:val="28"/>
          <w:szCs w:val="28"/>
        </w:rPr>
        <w:t>securing</w:t>
      </w:r>
      <w:proofErr w:type="spellEnd"/>
      <w:r w:rsidRPr="00B56BDC">
        <w:rPr>
          <w:sz w:val="28"/>
          <w:szCs w:val="28"/>
        </w:rPr>
        <w:t xml:space="preserve">. Стабільність формулювань є важливішою за </w:t>
      </w:r>
      <w:proofErr w:type="spellStart"/>
      <w:r w:rsidRPr="00B56BDC">
        <w:rPr>
          <w:sz w:val="28"/>
          <w:szCs w:val="28"/>
        </w:rPr>
        <w:t>мовну</w:t>
      </w:r>
      <w:proofErr w:type="spellEnd"/>
      <w:r w:rsidRPr="00B56BDC">
        <w:rPr>
          <w:sz w:val="28"/>
          <w:szCs w:val="28"/>
        </w:rPr>
        <w:t xml:space="preserve"> різноманітність.</w:t>
      </w:r>
    </w:p>
    <w:p w14:paraId="1ADB50D1" w14:textId="77777777" w:rsidR="00672C1C" w:rsidRPr="00B56BDC" w:rsidRDefault="00672C1C" w:rsidP="00B56BDC">
      <w:pPr>
        <w:pStyle w:val="a3"/>
        <w:spacing w:before="0" w:beforeAutospacing="0" w:after="0" w:afterAutospacing="0" w:line="360" w:lineRule="auto"/>
        <w:ind w:firstLine="709"/>
        <w:jc w:val="both"/>
        <w:rPr>
          <w:sz w:val="28"/>
          <w:szCs w:val="28"/>
        </w:rPr>
      </w:pPr>
      <w:r w:rsidRPr="00B56BDC">
        <w:rPr>
          <w:sz w:val="28"/>
          <w:szCs w:val="28"/>
        </w:rPr>
        <w:t xml:space="preserve">Окремою прагматично-дискурсивною характеристикою є </w:t>
      </w:r>
      <w:proofErr w:type="spellStart"/>
      <w:r w:rsidRPr="00B56BDC">
        <w:rPr>
          <w:sz w:val="28"/>
          <w:szCs w:val="28"/>
        </w:rPr>
        <w:t>інтертекстуальність</w:t>
      </w:r>
      <w:proofErr w:type="spellEnd"/>
      <w:r w:rsidRPr="00B56BDC">
        <w:rPr>
          <w:sz w:val="28"/>
          <w:szCs w:val="28"/>
        </w:rPr>
        <w:t xml:space="preserve">. Українське законодавство містить численні посилання на інші нормативні акти, підзаконні документи, міжнародні угоди й прецеденти. В англомовних перекладах такі зв’язки повинні зберігатися, щоб забезпечити навігацію правовою системою. Наприклад, згадки у </w:t>
      </w:r>
      <w:r w:rsidRPr="00B56BDC">
        <w:rPr>
          <w:rStyle w:val="a7"/>
          <w:sz w:val="28"/>
          <w:szCs w:val="28"/>
        </w:rPr>
        <w:t>Кримінальному процесуальному кодексі України</w:t>
      </w:r>
      <w:r w:rsidRPr="00B56BDC">
        <w:rPr>
          <w:sz w:val="28"/>
          <w:szCs w:val="28"/>
        </w:rPr>
        <w:t xml:space="preserve"> про </w:t>
      </w:r>
      <w:r w:rsidRPr="00B56BDC">
        <w:rPr>
          <w:rStyle w:val="a7"/>
          <w:sz w:val="28"/>
          <w:szCs w:val="28"/>
        </w:rPr>
        <w:t>цей Кодекс</w:t>
      </w:r>
      <w:r w:rsidRPr="00B56BDC">
        <w:rPr>
          <w:sz w:val="28"/>
          <w:szCs w:val="28"/>
        </w:rPr>
        <w:t xml:space="preserve">, </w:t>
      </w:r>
      <w:r w:rsidRPr="00B56BDC">
        <w:rPr>
          <w:rStyle w:val="a7"/>
          <w:sz w:val="28"/>
          <w:szCs w:val="28"/>
        </w:rPr>
        <w:t>інші закони України</w:t>
      </w:r>
      <w:r w:rsidRPr="00B56BDC">
        <w:rPr>
          <w:sz w:val="28"/>
          <w:szCs w:val="28"/>
        </w:rPr>
        <w:t xml:space="preserve">, </w:t>
      </w:r>
      <w:r w:rsidRPr="00B56BDC">
        <w:rPr>
          <w:rStyle w:val="a7"/>
          <w:sz w:val="28"/>
          <w:szCs w:val="28"/>
        </w:rPr>
        <w:t>міжнародні договори</w:t>
      </w:r>
      <w:r w:rsidRPr="00B56BDC">
        <w:rPr>
          <w:sz w:val="28"/>
          <w:szCs w:val="28"/>
        </w:rPr>
        <w:t xml:space="preserve"> у перекладі відтворюються як </w:t>
      </w:r>
      <w:proofErr w:type="spellStart"/>
      <w:r w:rsidRPr="00B56BDC">
        <w:rPr>
          <w:rStyle w:val="a7"/>
          <w:sz w:val="28"/>
          <w:szCs w:val="28"/>
        </w:rPr>
        <w:t>this</w:t>
      </w:r>
      <w:proofErr w:type="spellEnd"/>
      <w:r w:rsidRPr="00B56BDC">
        <w:rPr>
          <w:rStyle w:val="a7"/>
          <w:sz w:val="28"/>
          <w:szCs w:val="28"/>
        </w:rPr>
        <w:t xml:space="preserve"> </w:t>
      </w:r>
      <w:proofErr w:type="spellStart"/>
      <w:r w:rsidRPr="00B56BDC">
        <w:rPr>
          <w:rStyle w:val="a7"/>
          <w:sz w:val="28"/>
          <w:szCs w:val="28"/>
        </w:rPr>
        <w:t>Code</w:t>
      </w:r>
      <w:proofErr w:type="spellEnd"/>
      <w:r w:rsidRPr="00B56BDC">
        <w:rPr>
          <w:sz w:val="28"/>
          <w:szCs w:val="28"/>
        </w:rPr>
        <w:t xml:space="preserve">, </w:t>
      </w:r>
      <w:proofErr w:type="spellStart"/>
      <w:r w:rsidRPr="00B56BDC">
        <w:rPr>
          <w:rStyle w:val="a7"/>
          <w:sz w:val="28"/>
          <w:szCs w:val="28"/>
        </w:rPr>
        <w:t>other</w:t>
      </w:r>
      <w:proofErr w:type="spellEnd"/>
      <w:r w:rsidRPr="00B56BDC">
        <w:rPr>
          <w:rStyle w:val="a7"/>
          <w:sz w:val="28"/>
          <w:szCs w:val="28"/>
        </w:rPr>
        <w:t xml:space="preserve"> </w:t>
      </w:r>
      <w:proofErr w:type="spellStart"/>
      <w:r w:rsidRPr="00B56BDC">
        <w:rPr>
          <w:rStyle w:val="a7"/>
          <w:sz w:val="28"/>
          <w:szCs w:val="28"/>
        </w:rPr>
        <w:t>laws</w:t>
      </w:r>
      <w:proofErr w:type="spellEnd"/>
      <w:r w:rsidRPr="00B56BDC">
        <w:rPr>
          <w:rStyle w:val="a7"/>
          <w:sz w:val="28"/>
          <w:szCs w:val="28"/>
        </w:rPr>
        <w:t xml:space="preserve"> </w:t>
      </w:r>
      <w:proofErr w:type="spellStart"/>
      <w:r w:rsidRPr="00B56BDC">
        <w:rPr>
          <w:rStyle w:val="a7"/>
          <w:sz w:val="28"/>
          <w:szCs w:val="28"/>
        </w:rPr>
        <w:t>of</w:t>
      </w:r>
      <w:proofErr w:type="spellEnd"/>
      <w:r w:rsidRPr="00B56BDC">
        <w:rPr>
          <w:rStyle w:val="a7"/>
          <w:sz w:val="28"/>
          <w:szCs w:val="28"/>
        </w:rPr>
        <w:t xml:space="preserve"> </w:t>
      </w:r>
      <w:proofErr w:type="spellStart"/>
      <w:r w:rsidRPr="00B56BDC">
        <w:rPr>
          <w:rStyle w:val="a7"/>
          <w:sz w:val="28"/>
          <w:szCs w:val="28"/>
        </w:rPr>
        <w:t>Ukraine</w:t>
      </w:r>
      <w:proofErr w:type="spellEnd"/>
      <w:r w:rsidRPr="00B56BDC">
        <w:rPr>
          <w:sz w:val="28"/>
          <w:szCs w:val="28"/>
        </w:rPr>
        <w:t xml:space="preserve">, </w:t>
      </w:r>
      <w:proofErr w:type="spellStart"/>
      <w:r w:rsidRPr="00B56BDC">
        <w:rPr>
          <w:rStyle w:val="a7"/>
          <w:sz w:val="28"/>
          <w:szCs w:val="28"/>
        </w:rPr>
        <w:t>international</w:t>
      </w:r>
      <w:proofErr w:type="spellEnd"/>
      <w:r w:rsidRPr="00B56BDC">
        <w:rPr>
          <w:rStyle w:val="a7"/>
          <w:sz w:val="28"/>
          <w:szCs w:val="28"/>
        </w:rPr>
        <w:t xml:space="preserve"> </w:t>
      </w:r>
      <w:proofErr w:type="spellStart"/>
      <w:r w:rsidRPr="00B56BDC">
        <w:rPr>
          <w:rStyle w:val="a7"/>
          <w:sz w:val="28"/>
          <w:szCs w:val="28"/>
        </w:rPr>
        <w:t>treaties</w:t>
      </w:r>
      <w:proofErr w:type="spellEnd"/>
      <w:r w:rsidRPr="00B56BDC">
        <w:rPr>
          <w:sz w:val="28"/>
          <w:szCs w:val="28"/>
        </w:rPr>
        <w:t>, що підтримує дискурсивну мережу правових взаємовідносин.</w:t>
      </w:r>
    </w:p>
    <w:p w14:paraId="6AB825B2" w14:textId="77777777" w:rsidR="00672C1C" w:rsidRPr="00B56BDC" w:rsidRDefault="00672C1C" w:rsidP="00B56BDC">
      <w:pPr>
        <w:pStyle w:val="a3"/>
        <w:spacing w:before="0" w:beforeAutospacing="0" w:after="0" w:afterAutospacing="0" w:line="360" w:lineRule="auto"/>
        <w:ind w:firstLine="709"/>
        <w:jc w:val="both"/>
        <w:rPr>
          <w:sz w:val="28"/>
          <w:szCs w:val="28"/>
        </w:rPr>
      </w:pPr>
      <w:r w:rsidRPr="00B56BDC">
        <w:rPr>
          <w:sz w:val="28"/>
          <w:szCs w:val="28"/>
        </w:rPr>
        <w:t xml:space="preserve">Таким чином, прагматичні та дискурсивні аспекти юридичного перекладу визначаються не лише мовою, а й правовою культурою, адресністю, інституційними нормами, функціями тексту та механізмами правового впливу. Офіційні англомовні переклади українських нормативних актів демонструють свідомий баланс між точністю, зрозумілістю, передбачуваністю, міжнародною сумісністю та збереженням правової ідентичності. Саме ця взаємодія прагматики та дискурсу забезпечує ефективність юридичного перекладу як інструмента </w:t>
      </w:r>
      <w:proofErr w:type="spellStart"/>
      <w:r w:rsidRPr="00B56BDC">
        <w:rPr>
          <w:sz w:val="28"/>
          <w:szCs w:val="28"/>
        </w:rPr>
        <w:t>міжправової</w:t>
      </w:r>
      <w:proofErr w:type="spellEnd"/>
      <w:r w:rsidRPr="00B56BDC">
        <w:rPr>
          <w:sz w:val="28"/>
          <w:szCs w:val="28"/>
        </w:rPr>
        <w:t xml:space="preserve"> комунікації й інтеграції України у світовий правовий простір.</w:t>
      </w:r>
    </w:p>
    <w:p w14:paraId="1A31F825" w14:textId="77777777" w:rsidR="004946C6" w:rsidRDefault="004946C6" w:rsidP="00B56BDC">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AD9BAB7" w14:textId="346ED018" w:rsidR="00B56BDC" w:rsidRPr="00B56BDC" w:rsidRDefault="00B56BDC" w:rsidP="00B56BDC">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B56BDC">
        <w:rPr>
          <w:rFonts w:ascii="Times New Roman" w:eastAsia="Times New Roman" w:hAnsi="Times New Roman" w:cs="Times New Roman"/>
          <w:b/>
          <w:bCs/>
          <w:kern w:val="0"/>
          <w:sz w:val="28"/>
          <w:szCs w:val="28"/>
          <w:lang w:val="uk-UA" w:eastAsia="uk-UA"/>
          <w14:ligatures w14:val="none"/>
        </w:rPr>
        <w:t>Висновки до Розділу 2</w:t>
      </w:r>
    </w:p>
    <w:p w14:paraId="7DDCC79B" w14:textId="77777777" w:rsidR="00B56BDC" w:rsidRPr="00B56BDC" w:rsidRDefault="00B56BDC" w:rsidP="00B56BD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56BDC">
        <w:rPr>
          <w:rFonts w:ascii="Times New Roman" w:eastAsia="Times New Roman" w:hAnsi="Times New Roman" w:cs="Times New Roman"/>
          <w:kern w:val="0"/>
          <w:sz w:val="28"/>
          <w:szCs w:val="28"/>
          <w:lang w:val="uk-UA" w:eastAsia="uk-UA"/>
          <w14:ligatures w14:val="none"/>
        </w:rPr>
        <w:t xml:space="preserve">Розділ 2 засвідчив, що переклад правової документації не може розглядатися як суто лінгвістична процедура, оскільки він безпосередньо зумовлений культурними, інституційними й системно-правовими чинниками. Сформована вибірка офіційних англомовних перекладів українських нормативно-правових актів, яка охоплює конституційні, кодифіковані, галузеві, підзаконні та міжнародно-правові тексти, виявила репрезентативний </w:t>
      </w:r>
      <w:r w:rsidRPr="00B56BDC">
        <w:rPr>
          <w:rFonts w:ascii="Times New Roman" w:eastAsia="Times New Roman" w:hAnsi="Times New Roman" w:cs="Times New Roman"/>
          <w:kern w:val="0"/>
          <w:sz w:val="28"/>
          <w:szCs w:val="28"/>
          <w:lang w:val="uk-UA" w:eastAsia="uk-UA"/>
          <w14:ligatures w14:val="none"/>
        </w:rPr>
        <w:lastRenderedPageBreak/>
        <w:t>спектр жанрових, термінологічних і дискурсивних особливостей. Це дозволило простежити, як тип документа, його правовий статус, сфера регулювання й адресат впливають на вибір перекладацьких стратегій, ступінь допустимої формальної трансформації та рівень прагматичної адаптації.</w:t>
      </w:r>
    </w:p>
    <w:p w14:paraId="19E2904E" w14:textId="77777777" w:rsidR="00B56BDC" w:rsidRPr="00B56BDC" w:rsidRDefault="00B56BDC" w:rsidP="00B56BD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56BDC">
        <w:rPr>
          <w:rFonts w:ascii="Times New Roman" w:eastAsia="Times New Roman" w:hAnsi="Times New Roman" w:cs="Times New Roman"/>
          <w:kern w:val="0"/>
          <w:sz w:val="28"/>
          <w:szCs w:val="28"/>
          <w:lang w:val="uk-UA" w:eastAsia="uk-UA"/>
          <w14:ligatures w14:val="none"/>
        </w:rPr>
        <w:t xml:space="preserve">Аналіз </w:t>
      </w:r>
      <w:proofErr w:type="spellStart"/>
      <w:r w:rsidRPr="00B56BDC">
        <w:rPr>
          <w:rFonts w:ascii="Times New Roman" w:eastAsia="Times New Roman" w:hAnsi="Times New Roman" w:cs="Times New Roman"/>
          <w:kern w:val="0"/>
          <w:sz w:val="28"/>
          <w:szCs w:val="28"/>
          <w:lang w:val="uk-UA" w:eastAsia="uk-UA"/>
          <w14:ligatures w14:val="none"/>
        </w:rPr>
        <w:t>безеквівалентної</w:t>
      </w:r>
      <w:proofErr w:type="spellEnd"/>
      <w:r w:rsidRPr="00B56BDC">
        <w:rPr>
          <w:rFonts w:ascii="Times New Roman" w:eastAsia="Times New Roman" w:hAnsi="Times New Roman" w:cs="Times New Roman"/>
          <w:kern w:val="0"/>
          <w:sz w:val="28"/>
          <w:szCs w:val="28"/>
          <w:lang w:val="uk-UA" w:eastAsia="uk-UA"/>
          <w14:ligatures w14:val="none"/>
        </w:rPr>
        <w:t xml:space="preserve"> правової лексики та правових реалій показав, що культурно-правова специфіка української правової системи зумовлює широке застосування транслітерації, калькування, описових відповідників та гібридних моделей, спрямованих на поєднання точності й зрозумілості. Виявлено, що розбіжності між континентальною правовою традицією України та системою </w:t>
      </w:r>
      <w:proofErr w:type="spellStart"/>
      <w:r w:rsidRPr="00B56BDC">
        <w:rPr>
          <w:rFonts w:ascii="Times New Roman" w:eastAsia="Times New Roman" w:hAnsi="Times New Roman" w:cs="Times New Roman"/>
          <w:kern w:val="0"/>
          <w:sz w:val="28"/>
          <w:szCs w:val="28"/>
          <w:lang w:val="uk-UA" w:eastAsia="uk-UA"/>
          <w14:ligatures w14:val="none"/>
        </w:rPr>
        <w:t>common</w:t>
      </w:r>
      <w:proofErr w:type="spellEnd"/>
      <w:r w:rsidRPr="00B56BDC">
        <w:rPr>
          <w:rFonts w:ascii="Times New Roman" w:eastAsia="Times New Roman" w:hAnsi="Times New Roman" w:cs="Times New Roman"/>
          <w:kern w:val="0"/>
          <w:sz w:val="28"/>
          <w:szCs w:val="28"/>
          <w:lang w:val="uk-UA" w:eastAsia="uk-UA"/>
          <w14:ligatures w14:val="none"/>
        </w:rPr>
        <w:t xml:space="preserve"> </w:t>
      </w:r>
      <w:proofErr w:type="spellStart"/>
      <w:r w:rsidRPr="00B56BDC">
        <w:rPr>
          <w:rFonts w:ascii="Times New Roman" w:eastAsia="Times New Roman" w:hAnsi="Times New Roman" w:cs="Times New Roman"/>
          <w:kern w:val="0"/>
          <w:sz w:val="28"/>
          <w:szCs w:val="28"/>
          <w:lang w:val="uk-UA" w:eastAsia="uk-UA"/>
          <w14:ligatures w14:val="none"/>
        </w:rPr>
        <w:t>law</w:t>
      </w:r>
      <w:proofErr w:type="spellEnd"/>
      <w:r w:rsidRPr="00B56BDC">
        <w:rPr>
          <w:rFonts w:ascii="Times New Roman" w:eastAsia="Times New Roman" w:hAnsi="Times New Roman" w:cs="Times New Roman"/>
          <w:kern w:val="0"/>
          <w:sz w:val="28"/>
          <w:szCs w:val="28"/>
          <w:lang w:val="uk-UA" w:eastAsia="uk-UA"/>
          <w14:ligatures w14:val="none"/>
        </w:rPr>
        <w:t xml:space="preserve"> стосуються не лише термінологічного рівня, а й глибинних категоріальних структур, механізмів </w:t>
      </w:r>
      <w:proofErr w:type="spellStart"/>
      <w:r w:rsidRPr="00B56BDC">
        <w:rPr>
          <w:rFonts w:ascii="Times New Roman" w:eastAsia="Times New Roman" w:hAnsi="Times New Roman" w:cs="Times New Roman"/>
          <w:kern w:val="0"/>
          <w:sz w:val="28"/>
          <w:szCs w:val="28"/>
          <w:lang w:val="uk-UA" w:eastAsia="uk-UA"/>
          <w14:ligatures w14:val="none"/>
        </w:rPr>
        <w:t>нормотворення</w:t>
      </w:r>
      <w:proofErr w:type="spellEnd"/>
      <w:r w:rsidRPr="00B56BDC">
        <w:rPr>
          <w:rFonts w:ascii="Times New Roman" w:eastAsia="Times New Roman" w:hAnsi="Times New Roman" w:cs="Times New Roman"/>
          <w:kern w:val="0"/>
          <w:sz w:val="28"/>
          <w:szCs w:val="28"/>
          <w:lang w:val="uk-UA" w:eastAsia="uk-UA"/>
          <w14:ligatures w14:val="none"/>
        </w:rPr>
        <w:t>, ролі судової практики, організації місцевого самоврядування, процедур кримінального судочинства, антикорупційної політики та екологічного регулювання. Саме ці відмінності породжують типові перекладацькі труднощі й підвищують ризик зміщення юридичного змісту за умови формально коректного, але концептуально неточного перекладу.</w:t>
      </w:r>
    </w:p>
    <w:p w14:paraId="23C6B1B7" w14:textId="77777777" w:rsidR="00B56BDC" w:rsidRPr="00B56BDC" w:rsidRDefault="00B56BDC" w:rsidP="00B56BD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56BDC">
        <w:rPr>
          <w:rFonts w:ascii="Times New Roman" w:eastAsia="Times New Roman" w:hAnsi="Times New Roman" w:cs="Times New Roman"/>
          <w:kern w:val="0"/>
          <w:sz w:val="28"/>
          <w:szCs w:val="28"/>
          <w:lang w:val="uk-UA" w:eastAsia="uk-UA"/>
          <w14:ligatures w14:val="none"/>
        </w:rPr>
        <w:t xml:space="preserve">Дослідження стратегій і моделей перекладу засвідчило домінування інституційно обґрунтованої стандартизації, уніфікації термінології, синтаксичного вирівнювання та компенсаційних рішень щодо правових реалій. Водночас виявлено й типові помилки: некритичне калькування, термінологічну непослідовність, некоректне використання модальних дієслів, синтаксичне спрощення, неврахування міжнародної терміносистеми. Такі зсуви мають не лише текстовий, а й правовий вимір, оскільки можуть змінювати обсяг прав і обов’язків суб’єктів, ускладнювати правозастосування й породжувати колізії в </w:t>
      </w:r>
      <w:proofErr w:type="spellStart"/>
      <w:r w:rsidRPr="00B56BDC">
        <w:rPr>
          <w:rFonts w:ascii="Times New Roman" w:eastAsia="Times New Roman" w:hAnsi="Times New Roman" w:cs="Times New Roman"/>
          <w:kern w:val="0"/>
          <w:sz w:val="28"/>
          <w:szCs w:val="28"/>
          <w:lang w:val="uk-UA" w:eastAsia="uk-UA"/>
          <w14:ligatures w14:val="none"/>
        </w:rPr>
        <w:t>міжправовій</w:t>
      </w:r>
      <w:proofErr w:type="spellEnd"/>
      <w:r w:rsidRPr="00B56BDC">
        <w:rPr>
          <w:rFonts w:ascii="Times New Roman" w:eastAsia="Times New Roman" w:hAnsi="Times New Roman" w:cs="Times New Roman"/>
          <w:kern w:val="0"/>
          <w:sz w:val="28"/>
          <w:szCs w:val="28"/>
          <w:lang w:val="uk-UA" w:eastAsia="uk-UA"/>
          <w14:ligatures w14:val="none"/>
        </w:rPr>
        <w:t xml:space="preserve"> комунікації.</w:t>
      </w:r>
    </w:p>
    <w:p w14:paraId="189C87DC" w14:textId="398F4E28" w:rsidR="00B56BDC" w:rsidRPr="00B56BDC" w:rsidRDefault="00B56BDC" w:rsidP="00B56BD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56BDC">
        <w:rPr>
          <w:rFonts w:ascii="Times New Roman" w:eastAsia="Times New Roman" w:hAnsi="Times New Roman" w:cs="Times New Roman"/>
          <w:kern w:val="0"/>
          <w:sz w:val="28"/>
          <w:szCs w:val="28"/>
          <w:lang w:val="uk-UA" w:eastAsia="uk-UA"/>
          <w14:ligatures w14:val="none"/>
        </w:rPr>
        <w:t xml:space="preserve">Прагматичний і дискурсивний аналіз показав, що офіційні переклади функціонують у полі </w:t>
      </w:r>
      <w:proofErr w:type="spellStart"/>
      <w:r w:rsidRPr="00B56BDC">
        <w:rPr>
          <w:rFonts w:ascii="Times New Roman" w:eastAsia="Times New Roman" w:hAnsi="Times New Roman" w:cs="Times New Roman"/>
          <w:kern w:val="0"/>
          <w:sz w:val="28"/>
          <w:szCs w:val="28"/>
          <w:lang w:val="uk-UA" w:eastAsia="uk-UA"/>
          <w14:ligatures w14:val="none"/>
        </w:rPr>
        <w:t>багатоадресності</w:t>
      </w:r>
      <w:proofErr w:type="spellEnd"/>
      <w:r w:rsidRPr="00B56BDC">
        <w:rPr>
          <w:rFonts w:ascii="Times New Roman" w:eastAsia="Times New Roman" w:hAnsi="Times New Roman" w:cs="Times New Roman"/>
          <w:kern w:val="0"/>
          <w:sz w:val="28"/>
          <w:szCs w:val="28"/>
          <w:lang w:val="uk-UA" w:eastAsia="uk-UA"/>
          <w14:ligatures w14:val="none"/>
        </w:rPr>
        <w:t xml:space="preserve"> та інтегровані в ширші правові дискурси — національний, європейський і міжнародний. Переклад має зберігати нормативну силу висловлювання, жанрові й </w:t>
      </w:r>
      <w:proofErr w:type="spellStart"/>
      <w:r w:rsidRPr="00B56BDC">
        <w:rPr>
          <w:rFonts w:ascii="Times New Roman" w:eastAsia="Times New Roman" w:hAnsi="Times New Roman" w:cs="Times New Roman"/>
          <w:kern w:val="0"/>
          <w:sz w:val="28"/>
          <w:szCs w:val="28"/>
          <w:lang w:val="uk-UA" w:eastAsia="uk-UA"/>
          <w14:ligatures w14:val="none"/>
        </w:rPr>
        <w:t>інтертекстуальні</w:t>
      </w:r>
      <w:proofErr w:type="spellEnd"/>
      <w:r w:rsidRPr="00B56BDC">
        <w:rPr>
          <w:rFonts w:ascii="Times New Roman" w:eastAsia="Times New Roman" w:hAnsi="Times New Roman" w:cs="Times New Roman"/>
          <w:kern w:val="0"/>
          <w:sz w:val="28"/>
          <w:szCs w:val="28"/>
          <w:lang w:val="uk-UA" w:eastAsia="uk-UA"/>
          <w14:ligatures w14:val="none"/>
        </w:rPr>
        <w:t xml:space="preserve"> зв’язки, інституційну відповідальність та передбачуваність тлумачення, </w:t>
      </w:r>
      <w:r w:rsidRPr="00B56BDC">
        <w:rPr>
          <w:rFonts w:ascii="Times New Roman" w:eastAsia="Times New Roman" w:hAnsi="Times New Roman" w:cs="Times New Roman"/>
          <w:kern w:val="0"/>
          <w:sz w:val="28"/>
          <w:szCs w:val="28"/>
          <w:lang w:val="uk-UA" w:eastAsia="uk-UA"/>
          <w14:ligatures w14:val="none"/>
        </w:rPr>
        <w:lastRenderedPageBreak/>
        <w:t xml:space="preserve">одночасно забезпечуючи зрозумілість для іноземного реципієнта. У підсумку розділ доводить, що культурні чинники у перекладі правової документації проявляються на всіх рівнях — від вибору окремого </w:t>
      </w:r>
      <w:proofErr w:type="spellStart"/>
      <w:r w:rsidRPr="00B56BDC">
        <w:rPr>
          <w:rFonts w:ascii="Times New Roman" w:eastAsia="Times New Roman" w:hAnsi="Times New Roman" w:cs="Times New Roman"/>
          <w:kern w:val="0"/>
          <w:sz w:val="28"/>
          <w:szCs w:val="28"/>
          <w:lang w:val="uk-UA" w:eastAsia="uk-UA"/>
          <w14:ligatures w14:val="none"/>
        </w:rPr>
        <w:t>терміна</w:t>
      </w:r>
      <w:proofErr w:type="spellEnd"/>
      <w:r w:rsidRPr="00B56BDC">
        <w:rPr>
          <w:rFonts w:ascii="Times New Roman" w:eastAsia="Times New Roman" w:hAnsi="Times New Roman" w:cs="Times New Roman"/>
          <w:kern w:val="0"/>
          <w:sz w:val="28"/>
          <w:szCs w:val="28"/>
          <w:lang w:val="uk-UA" w:eastAsia="uk-UA"/>
          <w14:ligatures w14:val="none"/>
        </w:rPr>
        <w:t xml:space="preserve"> до формування цілісної моделі </w:t>
      </w:r>
      <w:proofErr w:type="spellStart"/>
      <w:r w:rsidRPr="00B56BDC">
        <w:rPr>
          <w:rFonts w:ascii="Times New Roman" w:eastAsia="Times New Roman" w:hAnsi="Times New Roman" w:cs="Times New Roman"/>
          <w:kern w:val="0"/>
          <w:sz w:val="28"/>
          <w:szCs w:val="28"/>
          <w:lang w:val="uk-UA" w:eastAsia="uk-UA"/>
          <w14:ligatures w14:val="none"/>
        </w:rPr>
        <w:t>міжправової</w:t>
      </w:r>
      <w:proofErr w:type="spellEnd"/>
      <w:r w:rsidRPr="00B56BDC">
        <w:rPr>
          <w:rFonts w:ascii="Times New Roman" w:eastAsia="Times New Roman" w:hAnsi="Times New Roman" w:cs="Times New Roman"/>
          <w:kern w:val="0"/>
          <w:sz w:val="28"/>
          <w:szCs w:val="28"/>
          <w:lang w:val="uk-UA" w:eastAsia="uk-UA"/>
          <w14:ligatures w14:val="none"/>
        </w:rPr>
        <w:t xml:space="preserve"> комунікації. Ефективний юридичний переклад потребує інтеграції лінгвістичного, когнітивного, прагматичного та порівняльно-правового підходів, що створює методологічне підґрунтя для подальшого аналізу перекладу конкретних нормативних текстів.</w:t>
      </w:r>
    </w:p>
    <w:p w14:paraId="1FCE9798" w14:textId="77777777" w:rsidR="005F5DA8" w:rsidRPr="005F5DA8" w:rsidRDefault="005F5DA8" w:rsidP="005F5DA8">
      <w:pPr>
        <w:pStyle w:val="a3"/>
        <w:spacing w:before="0" w:beforeAutospacing="0" w:after="0" w:afterAutospacing="0" w:line="360" w:lineRule="auto"/>
        <w:ind w:firstLine="709"/>
        <w:jc w:val="both"/>
        <w:rPr>
          <w:sz w:val="28"/>
          <w:szCs w:val="28"/>
        </w:rPr>
      </w:pPr>
    </w:p>
    <w:p w14:paraId="53045C22" w14:textId="0A096B9A" w:rsidR="005F5DA8" w:rsidRDefault="005F5DA8"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2671A35A" w14:textId="70947435"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0A3AFE28" w14:textId="14350366"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50D022BD" w14:textId="5BD19FD3"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13ED4276" w14:textId="101B766C"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089AC0A4" w14:textId="33DCF7EB"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3F1FCFE2" w14:textId="4276DEF4"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655405EA" w14:textId="6373C297"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6AFCF9DD" w14:textId="060A796B"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5AE0A129" w14:textId="769390EF"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162C285F" w14:textId="37158E9E"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510D0F86" w14:textId="7D19767F"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54E3D8C7" w14:textId="440020D6"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53F883B6" w14:textId="7FE1D260"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1550B758" w14:textId="54967838"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2B8EE099" w14:textId="234B28C6"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1567E995" w14:textId="4E78AEB4"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06D3045D" w14:textId="685B1682" w:rsidR="004946C6" w:rsidRDefault="004946C6" w:rsidP="005F5DA8">
      <w:pPr>
        <w:spacing w:before="100" w:beforeAutospacing="1" w:after="100" w:afterAutospacing="1" w:line="240" w:lineRule="auto"/>
        <w:rPr>
          <w:rFonts w:ascii="Times New Roman" w:eastAsia="Times New Roman" w:hAnsi="Times New Roman" w:cs="Times New Roman"/>
          <w:kern w:val="0"/>
          <w:sz w:val="24"/>
          <w:szCs w:val="24"/>
          <w:lang w:val="uk-UA" w:eastAsia="uk-UA"/>
          <w14:ligatures w14:val="none"/>
        </w:rPr>
      </w:pPr>
    </w:p>
    <w:p w14:paraId="194ED215" w14:textId="31433903" w:rsidR="009E685D" w:rsidRDefault="009E685D" w:rsidP="00363246">
      <w:pPr>
        <w:spacing w:after="0" w:line="360" w:lineRule="auto"/>
        <w:ind w:firstLine="709"/>
        <w:jc w:val="center"/>
        <w:rPr>
          <w:rFonts w:ascii="Times New Roman" w:hAnsi="Times New Roman" w:cs="Times New Roman"/>
          <w:b/>
          <w:bCs/>
          <w:caps/>
          <w:sz w:val="28"/>
          <w:szCs w:val="28"/>
          <w:lang w:val="uk-UA"/>
        </w:rPr>
      </w:pPr>
      <w:r>
        <w:rPr>
          <w:rFonts w:ascii="Times New Roman" w:hAnsi="Times New Roman" w:cs="Times New Roman"/>
          <w:b/>
          <w:bCs/>
          <w:caps/>
          <w:sz w:val="28"/>
          <w:szCs w:val="28"/>
          <w:lang w:val="uk-UA"/>
        </w:rPr>
        <w:lastRenderedPageBreak/>
        <w:t>ВИСНОВКИ</w:t>
      </w:r>
    </w:p>
    <w:p w14:paraId="725C266D" w14:textId="77777777" w:rsidR="009C3796" w:rsidRPr="009C3796" w:rsidRDefault="009C3796" w:rsidP="009C3796">
      <w:pPr>
        <w:pStyle w:val="a3"/>
        <w:spacing w:before="0" w:beforeAutospacing="0" w:after="0" w:afterAutospacing="0" w:line="360" w:lineRule="auto"/>
        <w:ind w:firstLine="709"/>
        <w:jc w:val="both"/>
        <w:rPr>
          <w:sz w:val="28"/>
          <w:szCs w:val="28"/>
        </w:rPr>
      </w:pPr>
      <w:r w:rsidRPr="009C3796">
        <w:rPr>
          <w:sz w:val="28"/>
          <w:szCs w:val="28"/>
        </w:rPr>
        <w:t xml:space="preserve">Узагальнення теоретичного та емпіричного матеріалу дозволяє стверджувати, що переклад правової документації є не лише окремим різновидом фахового перекладу, а комплексною міждисциплінарною діяльністю, яка перебуває на перетині мовознавства, порівняльного правознавства та міжкультурної комунікації. Юридичний текст у такому вимірі постає водночас і як </w:t>
      </w:r>
      <w:proofErr w:type="spellStart"/>
      <w:r w:rsidRPr="009C3796">
        <w:rPr>
          <w:sz w:val="28"/>
          <w:szCs w:val="28"/>
        </w:rPr>
        <w:t>мовний</w:t>
      </w:r>
      <w:proofErr w:type="spellEnd"/>
      <w:r w:rsidRPr="009C3796">
        <w:rPr>
          <w:sz w:val="28"/>
          <w:szCs w:val="28"/>
        </w:rPr>
        <w:t xml:space="preserve"> артефакт, і як інструмент правового регулювання, і як репрезентант національної правової культури, а отже, будь-яке перекладацьке рішення в цій сфері має потенційні юридичні наслідки.</w:t>
      </w:r>
    </w:p>
    <w:p w14:paraId="543B2632" w14:textId="77777777" w:rsidR="009C3796" w:rsidRPr="009C3796" w:rsidRDefault="009C3796" w:rsidP="009C3796">
      <w:pPr>
        <w:pStyle w:val="a3"/>
        <w:spacing w:before="0" w:beforeAutospacing="0" w:after="0" w:afterAutospacing="0" w:line="360" w:lineRule="auto"/>
        <w:ind w:firstLine="709"/>
        <w:jc w:val="both"/>
        <w:rPr>
          <w:sz w:val="28"/>
          <w:szCs w:val="28"/>
        </w:rPr>
      </w:pPr>
      <w:r w:rsidRPr="009C3796">
        <w:rPr>
          <w:sz w:val="28"/>
          <w:szCs w:val="28"/>
        </w:rPr>
        <w:t xml:space="preserve">Теоретичний аналіз, проведений у першому розділі, дав змогу окреслити правову документацію як багатовимірний об’єкт дослідження, у якому переплітаються лексичний, граматичний, текстовий, дискурсивний, прагматичний та культурний рівні. З’ясовано, що юридичні тексти характеризуються високою </w:t>
      </w:r>
      <w:proofErr w:type="spellStart"/>
      <w:r w:rsidRPr="009C3796">
        <w:rPr>
          <w:sz w:val="28"/>
          <w:szCs w:val="28"/>
        </w:rPr>
        <w:t>формалізованістю</w:t>
      </w:r>
      <w:proofErr w:type="spellEnd"/>
      <w:r w:rsidRPr="009C3796">
        <w:rPr>
          <w:sz w:val="28"/>
          <w:szCs w:val="28"/>
        </w:rPr>
        <w:t xml:space="preserve">, термінологічною щільністю, стандартизованими синтаксичними моделями, домінуванням модальних конструкцій, </w:t>
      </w:r>
      <w:proofErr w:type="spellStart"/>
      <w:r w:rsidRPr="009C3796">
        <w:rPr>
          <w:sz w:val="28"/>
          <w:szCs w:val="28"/>
        </w:rPr>
        <w:t>інтертекстуальністю</w:t>
      </w:r>
      <w:proofErr w:type="spellEnd"/>
      <w:r w:rsidRPr="009C3796">
        <w:rPr>
          <w:sz w:val="28"/>
          <w:szCs w:val="28"/>
        </w:rPr>
        <w:t xml:space="preserve"> та усталеними </w:t>
      </w:r>
      <w:proofErr w:type="spellStart"/>
      <w:r w:rsidRPr="009C3796">
        <w:rPr>
          <w:sz w:val="28"/>
          <w:szCs w:val="28"/>
        </w:rPr>
        <w:t>мовними</w:t>
      </w:r>
      <w:proofErr w:type="spellEnd"/>
      <w:r w:rsidRPr="009C3796">
        <w:rPr>
          <w:sz w:val="28"/>
          <w:szCs w:val="28"/>
        </w:rPr>
        <w:t xml:space="preserve"> формулами. Така структурна й стилістична специфіка прямо впливає на переклад: будь-який зсув у термінології, модальності чи </w:t>
      </w:r>
      <w:proofErr w:type="spellStart"/>
      <w:r w:rsidRPr="009C3796">
        <w:rPr>
          <w:sz w:val="28"/>
          <w:szCs w:val="28"/>
        </w:rPr>
        <w:t>логіці</w:t>
      </w:r>
      <w:proofErr w:type="spellEnd"/>
      <w:r w:rsidRPr="009C3796">
        <w:rPr>
          <w:sz w:val="28"/>
          <w:szCs w:val="28"/>
        </w:rPr>
        <w:t xml:space="preserve"> викладу здатен змінити зміст норми, обсяг прав і обов’язків суб’єктів або інтерпретацію юридичних наслідків. Отже, правова документація закономірно належить до «ризикових» текстів, де помилка перекладача може дорівнювати помилці законодавця.</w:t>
      </w:r>
    </w:p>
    <w:p w14:paraId="7C353D14" w14:textId="77777777" w:rsidR="009C3796" w:rsidRPr="009C3796" w:rsidRDefault="009C3796" w:rsidP="009C3796">
      <w:pPr>
        <w:pStyle w:val="a3"/>
        <w:spacing w:before="0" w:beforeAutospacing="0" w:after="0" w:afterAutospacing="0" w:line="360" w:lineRule="auto"/>
        <w:ind w:firstLine="709"/>
        <w:jc w:val="both"/>
        <w:rPr>
          <w:sz w:val="28"/>
          <w:szCs w:val="28"/>
        </w:rPr>
      </w:pPr>
      <w:r w:rsidRPr="009C3796">
        <w:rPr>
          <w:sz w:val="28"/>
          <w:szCs w:val="28"/>
        </w:rPr>
        <w:t xml:space="preserve">Особливу увагу приділено правовій термінології у міжкультурному вимірі. Виявлено, що вона є динамічною, багаторівневою системою, тісно пов’язаною з історією державотворення, правовими традиціями, інституційним устроєм і правовим мисленням певної країни. Відмінності між континентальною правовою сім’єю, до якої належить українське право, та системою </w:t>
      </w:r>
      <w:proofErr w:type="spellStart"/>
      <w:r w:rsidRPr="009C3796">
        <w:rPr>
          <w:sz w:val="28"/>
          <w:szCs w:val="28"/>
        </w:rPr>
        <w:t>common</w:t>
      </w:r>
      <w:proofErr w:type="spellEnd"/>
      <w:r w:rsidRPr="009C3796">
        <w:rPr>
          <w:sz w:val="28"/>
          <w:szCs w:val="28"/>
        </w:rPr>
        <w:t xml:space="preserve"> </w:t>
      </w:r>
      <w:proofErr w:type="spellStart"/>
      <w:r w:rsidRPr="009C3796">
        <w:rPr>
          <w:sz w:val="28"/>
          <w:szCs w:val="28"/>
        </w:rPr>
        <w:t>law</w:t>
      </w:r>
      <w:proofErr w:type="spellEnd"/>
      <w:r w:rsidRPr="009C3796">
        <w:rPr>
          <w:sz w:val="28"/>
          <w:szCs w:val="28"/>
        </w:rPr>
        <w:t xml:space="preserve">, у межах якої сформувався сучасний англомовний юридичний дискурс, зумовлюють термінологічні асиметрії, різні принципи побудови терміносистем, специфіку </w:t>
      </w:r>
      <w:proofErr w:type="spellStart"/>
      <w:r w:rsidRPr="009C3796">
        <w:rPr>
          <w:sz w:val="28"/>
          <w:szCs w:val="28"/>
        </w:rPr>
        <w:t>дефініювання</w:t>
      </w:r>
      <w:proofErr w:type="spellEnd"/>
      <w:r w:rsidRPr="009C3796">
        <w:rPr>
          <w:sz w:val="28"/>
          <w:szCs w:val="28"/>
        </w:rPr>
        <w:t xml:space="preserve"> й розмежування правових категорій. На цьому ґрунті виникають зони </w:t>
      </w:r>
      <w:proofErr w:type="spellStart"/>
      <w:r w:rsidRPr="009C3796">
        <w:rPr>
          <w:sz w:val="28"/>
          <w:szCs w:val="28"/>
        </w:rPr>
        <w:t>безеквівалентності</w:t>
      </w:r>
      <w:proofErr w:type="spellEnd"/>
      <w:r w:rsidRPr="009C3796">
        <w:rPr>
          <w:sz w:val="28"/>
          <w:szCs w:val="28"/>
        </w:rPr>
        <w:t xml:space="preserve">, часткової </w:t>
      </w:r>
      <w:r w:rsidRPr="009C3796">
        <w:rPr>
          <w:sz w:val="28"/>
          <w:szCs w:val="28"/>
        </w:rPr>
        <w:lastRenderedPageBreak/>
        <w:t>еквівалентності, розмитих меж значення, що підсилює роль перекладача як посередника між правовими культурами, а не лише між мовами.</w:t>
      </w:r>
    </w:p>
    <w:p w14:paraId="21751E34" w14:textId="77777777" w:rsidR="009C3796" w:rsidRPr="009C3796" w:rsidRDefault="009C3796" w:rsidP="009C3796">
      <w:pPr>
        <w:pStyle w:val="a3"/>
        <w:spacing w:before="0" w:beforeAutospacing="0" w:after="0" w:afterAutospacing="0" w:line="360" w:lineRule="auto"/>
        <w:ind w:firstLine="709"/>
        <w:jc w:val="both"/>
        <w:rPr>
          <w:sz w:val="28"/>
          <w:szCs w:val="28"/>
        </w:rPr>
      </w:pPr>
      <w:r w:rsidRPr="009C3796">
        <w:rPr>
          <w:sz w:val="28"/>
          <w:szCs w:val="28"/>
        </w:rPr>
        <w:t xml:space="preserve">Теоретичні підходи до юридичного перекладу, розглянуті у роботі (формально-еквівалентний, функціонально-еквівалентний, </w:t>
      </w:r>
      <w:proofErr w:type="spellStart"/>
      <w:r w:rsidRPr="009C3796">
        <w:rPr>
          <w:sz w:val="28"/>
          <w:szCs w:val="28"/>
        </w:rPr>
        <w:t>скопос</w:t>
      </w:r>
      <w:proofErr w:type="spellEnd"/>
      <w:r w:rsidRPr="009C3796">
        <w:rPr>
          <w:sz w:val="28"/>
          <w:szCs w:val="28"/>
        </w:rPr>
        <w:t xml:space="preserve">-підхід, </w:t>
      </w:r>
      <w:proofErr w:type="spellStart"/>
      <w:r w:rsidRPr="009C3796">
        <w:rPr>
          <w:sz w:val="28"/>
          <w:szCs w:val="28"/>
        </w:rPr>
        <w:t>когнітивно</w:t>
      </w:r>
      <w:proofErr w:type="spellEnd"/>
      <w:r w:rsidRPr="009C3796">
        <w:rPr>
          <w:sz w:val="28"/>
          <w:szCs w:val="28"/>
        </w:rPr>
        <w:t xml:space="preserve">-інтерпретаційний, </w:t>
      </w:r>
      <w:proofErr w:type="spellStart"/>
      <w:r w:rsidRPr="009C3796">
        <w:rPr>
          <w:sz w:val="28"/>
          <w:szCs w:val="28"/>
        </w:rPr>
        <w:t>корпусно</w:t>
      </w:r>
      <w:proofErr w:type="spellEnd"/>
      <w:r w:rsidRPr="009C3796">
        <w:rPr>
          <w:sz w:val="28"/>
          <w:szCs w:val="28"/>
        </w:rPr>
        <w:t xml:space="preserve">-орієнтований), продемонстрували, що адекватність у цій сфері не може зводитися до простої формальної тотожності текстів. Формально орієнтовані стратегії забезпечують стабільність правових формулювань, але не завжди враховують системні й культурні відмінності. Функціонально та </w:t>
      </w:r>
      <w:proofErr w:type="spellStart"/>
      <w:r w:rsidRPr="009C3796">
        <w:rPr>
          <w:sz w:val="28"/>
          <w:szCs w:val="28"/>
        </w:rPr>
        <w:t>скопос</w:t>
      </w:r>
      <w:proofErr w:type="spellEnd"/>
      <w:r w:rsidRPr="009C3796">
        <w:rPr>
          <w:sz w:val="28"/>
          <w:szCs w:val="28"/>
        </w:rPr>
        <w:t xml:space="preserve">-орієнтовані підходи дозволяють коригувати структуру висловлювання, добір термінів і ступінь </w:t>
      </w:r>
      <w:proofErr w:type="spellStart"/>
      <w:r w:rsidRPr="009C3796">
        <w:rPr>
          <w:sz w:val="28"/>
          <w:szCs w:val="28"/>
        </w:rPr>
        <w:t>пояснювальності</w:t>
      </w:r>
      <w:proofErr w:type="spellEnd"/>
      <w:r w:rsidRPr="009C3796">
        <w:rPr>
          <w:sz w:val="28"/>
          <w:szCs w:val="28"/>
        </w:rPr>
        <w:t xml:space="preserve"> з урахуванням адресата, мети документа та передбачуваного правозастосовного контексту. Когнітивний ракурс підкреслює, що перекладач має справу з різними способами концептуалізації правової дійсності, а не лише з різними </w:t>
      </w:r>
      <w:proofErr w:type="spellStart"/>
      <w:r w:rsidRPr="009C3796">
        <w:rPr>
          <w:sz w:val="28"/>
          <w:szCs w:val="28"/>
        </w:rPr>
        <w:t>мовними</w:t>
      </w:r>
      <w:proofErr w:type="spellEnd"/>
      <w:r w:rsidRPr="009C3796">
        <w:rPr>
          <w:sz w:val="28"/>
          <w:szCs w:val="28"/>
        </w:rPr>
        <w:t xml:space="preserve"> оболонками. У результаті юридичний переклад постає як діяльність, у якій еквівалентність означає передусім правову сумісність, інституційну адекватність та дискурсивну передбачуваність, а вже потім формальну й лексико-граматичну відповідність.</w:t>
      </w:r>
    </w:p>
    <w:p w14:paraId="25148723" w14:textId="77777777" w:rsidR="009C3796" w:rsidRPr="009C3796" w:rsidRDefault="009C3796" w:rsidP="009C3796">
      <w:pPr>
        <w:pStyle w:val="a3"/>
        <w:spacing w:before="0" w:beforeAutospacing="0" w:after="0" w:afterAutospacing="0" w:line="360" w:lineRule="auto"/>
        <w:ind w:firstLine="709"/>
        <w:jc w:val="both"/>
        <w:rPr>
          <w:sz w:val="28"/>
          <w:szCs w:val="28"/>
        </w:rPr>
      </w:pPr>
      <w:r w:rsidRPr="009C3796">
        <w:rPr>
          <w:sz w:val="28"/>
          <w:szCs w:val="28"/>
        </w:rPr>
        <w:t xml:space="preserve">Важливим теоретичним результатом роботи стало осмислення культурно-правової специфіки та інтерференції у юридичному перекладі. Показано, що інтерференція в цій сфері має двоїстий характер: з одного боку, це перенесення структур мови-джерела (лексичних, синтаксичних, стилістичних) у мову перекладу, а з іншого — перенесення категорій, інститутів і моделей правового мислення однієї правової системи на іншу. Саме на перетині </w:t>
      </w:r>
      <w:proofErr w:type="spellStart"/>
      <w:r w:rsidRPr="009C3796">
        <w:rPr>
          <w:sz w:val="28"/>
          <w:szCs w:val="28"/>
        </w:rPr>
        <w:t>мовної</w:t>
      </w:r>
      <w:proofErr w:type="spellEnd"/>
      <w:r w:rsidRPr="009C3796">
        <w:rPr>
          <w:sz w:val="28"/>
          <w:szCs w:val="28"/>
        </w:rPr>
        <w:t xml:space="preserve"> та правової інтерференції виникають найбільш складні перекладацькі проблеми: хибні аналогії між схожими, але не ідентичними інститутами, зміни обсягу понять, «приховані» семантичні зсуви при формально коректних відповідниках. Усвідомлення цього подвійного виміру інтерференції є ключовим для розроблення стратегій її свідомого контролю.</w:t>
      </w:r>
    </w:p>
    <w:p w14:paraId="1F90FFD1" w14:textId="77777777" w:rsidR="009C3796" w:rsidRPr="009C3796" w:rsidRDefault="009C3796" w:rsidP="009C3796">
      <w:pPr>
        <w:pStyle w:val="a3"/>
        <w:spacing w:before="0" w:beforeAutospacing="0" w:after="0" w:afterAutospacing="0" w:line="360" w:lineRule="auto"/>
        <w:ind w:firstLine="709"/>
        <w:jc w:val="both"/>
        <w:rPr>
          <w:sz w:val="28"/>
          <w:szCs w:val="28"/>
        </w:rPr>
      </w:pPr>
      <w:r w:rsidRPr="009C3796">
        <w:rPr>
          <w:sz w:val="28"/>
          <w:szCs w:val="28"/>
        </w:rPr>
        <w:lastRenderedPageBreak/>
        <w:t>У другому розділі, який мав емпіричну спрямованість, на основі аналізу офіційних англомовних версій Конституції України, основних кодексів, галузевих законів, підзаконних актів і міжнародних угод, було показано, як культурні чинники конкретно впливають на переклад правової документації. Сформована вибірка виявилася репрезентативною за жанрами, правовим статусом, тематичними сферами та типами правового регулювання. Це дозволило прослідкувати, як змінюються перекладацькі рішення залежно від того, чи йдеться про конституційні норми, приватноправові відносини, кримінально-процесуальні процедури, антикорупційні механізми, питання місцевого самоврядування, екологічну політику чи реалізацію міжнародно-правових зобов’язань.</w:t>
      </w:r>
    </w:p>
    <w:p w14:paraId="18B2ADF3" w14:textId="77777777" w:rsidR="009C3796" w:rsidRPr="009C3796" w:rsidRDefault="009C3796" w:rsidP="009C3796">
      <w:pPr>
        <w:pStyle w:val="a3"/>
        <w:spacing w:before="0" w:beforeAutospacing="0" w:after="0" w:afterAutospacing="0" w:line="360" w:lineRule="auto"/>
        <w:ind w:firstLine="709"/>
        <w:jc w:val="both"/>
        <w:rPr>
          <w:sz w:val="28"/>
          <w:szCs w:val="28"/>
        </w:rPr>
      </w:pPr>
      <w:r w:rsidRPr="009C3796">
        <w:rPr>
          <w:sz w:val="28"/>
          <w:szCs w:val="28"/>
        </w:rPr>
        <w:t xml:space="preserve">Аналіз </w:t>
      </w:r>
      <w:proofErr w:type="spellStart"/>
      <w:r w:rsidRPr="009C3796">
        <w:rPr>
          <w:sz w:val="28"/>
          <w:szCs w:val="28"/>
        </w:rPr>
        <w:t>безеквівалентної</w:t>
      </w:r>
      <w:proofErr w:type="spellEnd"/>
      <w:r w:rsidRPr="009C3796">
        <w:rPr>
          <w:sz w:val="28"/>
          <w:szCs w:val="28"/>
        </w:rPr>
        <w:t xml:space="preserve"> лексики та правових реалій продемонстрував, що культурно-правова специфіка українського законодавства (державний устрій, адміністративно-територіальний поділ, модель місцевого самоврядування, інститути досудового розслідування, антикорупційні органи, нові адміністративні посади, особливості екологічного регулювання тощо) зумовлює широкий спектр перекладацьких рішень. Установлено, що найбільш продуктивними в офіційній практиці є такі стратегії:</w:t>
      </w:r>
    </w:p>
    <w:p w14:paraId="19C7FF86" w14:textId="77777777" w:rsidR="009C3796" w:rsidRPr="009C3796" w:rsidRDefault="009C3796" w:rsidP="009C3796">
      <w:pPr>
        <w:pStyle w:val="a3"/>
        <w:numPr>
          <w:ilvl w:val="0"/>
          <w:numId w:val="24"/>
        </w:numPr>
        <w:spacing w:before="0" w:beforeAutospacing="0" w:after="0" w:afterAutospacing="0" w:line="360" w:lineRule="auto"/>
        <w:ind w:firstLine="709"/>
        <w:jc w:val="both"/>
        <w:rPr>
          <w:sz w:val="28"/>
          <w:szCs w:val="28"/>
        </w:rPr>
      </w:pPr>
      <w:r w:rsidRPr="009C3796">
        <w:rPr>
          <w:rStyle w:val="a4"/>
          <w:b w:val="0"/>
          <w:bCs w:val="0"/>
          <w:sz w:val="28"/>
          <w:szCs w:val="28"/>
        </w:rPr>
        <w:t>транслітерація з мінімальною адаптацією</w:t>
      </w:r>
      <w:r w:rsidRPr="009C3796">
        <w:rPr>
          <w:sz w:val="28"/>
          <w:szCs w:val="28"/>
        </w:rPr>
        <w:t xml:space="preserve"> (</w:t>
      </w:r>
      <w:proofErr w:type="spellStart"/>
      <w:r w:rsidRPr="009C3796">
        <w:rPr>
          <w:sz w:val="28"/>
          <w:szCs w:val="28"/>
        </w:rPr>
        <w:t>Verkhovna</w:t>
      </w:r>
      <w:proofErr w:type="spellEnd"/>
      <w:r w:rsidRPr="009C3796">
        <w:rPr>
          <w:sz w:val="28"/>
          <w:szCs w:val="28"/>
        </w:rPr>
        <w:t xml:space="preserve"> </w:t>
      </w:r>
      <w:proofErr w:type="spellStart"/>
      <w:r w:rsidRPr="009C3796">
        <w:rPr>
          <w:sz w:val="28"/>
          <w:szCs w:val="28"/>
        </w:rPr>
        <w:t>Rada</w:t>
      </w:r>
      <w:proofErr w:type="spellEnd"/>
      <w:r w:rsidRPr="009C3796">
        <w:rPr>
          <w:sz w:val="28"/>
          <w:szCs w:val="28"/>
        </w:rPr>
        <w:t xml:space="preserve"> </w:t>
      </w:r>
      <w:proofErr w:type="spellStart"/>
      <w:r w:rsidRPr="009C3796">
        <w:rPr>
          <w:sz w:val="28"/>
          <w:szCs w:val="28"/>
        </w:rPr>
        <w:t>of</w:t>
      </w:r>
      <w:proofErr w:type="spellEnd"/>
      <w:r w:rsidRPr="009C3796">
        <w:rPr>
          <w:sz w:val="28"/>
          <w:szCs w:val="28"/>
        </w:rPr>
        <w:t xml:space="preserve"> </w:t>
      </w:r>
      <w:proofErr w:type="spellStart"/>
      <w:r w:rsidRPr="009C3796">
        <w:rPr>
          <w:sz w:val="28"/>
          <w:szCs w:val="28"/>
        </w:rPr>
        <w:t>Ukraine</w:t>
      </w:r>
      <w:proofErr w:type="spellEnd"/>
      <w:r w:rsidRPr="009C3796">
        <w:rPr>
          <w:sz w:val="28"/>
          <w:szCs w:val="28"/>
        </w:rPr>
        <w:t xml:space="preserve">, </w:t>
      </w:r>
      <w:proofErr w:type="spellStart"/>
      <w:r w:rsidRPr="009C3796">
        <w:rPr>
          <w:sz w:val="28"/>
          <w:szCs w:val="28"/>
        </w:rPr>
        <w:t>oblast</w:t>
      </w:r>
      <w:proofErr w:type="spellEnd"/>
      <w:r w:rsidRPr="009C3796">
        <w:rPr>
          <w:sz w:val="28"/>
          <w:szCs w:val="28"/>
        </w:rPr>
        <w:t xml:space="preserve">, </w:t>
      </w:r>
      <w:proofErr w:type="spellStart"/>
      <w:r w:rsidRPr="009C3796">
        <w:rPr>
          <w:sz w:val="28"/>
          <w:szCs w:val="28"/>
        </w:rPr>
        <w:t>raion</w:t>
      </w:r>
      <w:proofErr w:type="spellEnd"/>
      <w:r w:rsidRPr="009C3796">
        <w:rPr>
          <w:sz w:val="28"/>
          <w:szCs w:val="28"/>
        </w:rPr>
        <w:t xml:space="preserve">, </w:t>
      </w:r>
      <w:proofErr w:type="spellStart"/>
      <w:r w:rsidRPr="009C3796">
        <w:rPr>
          <w:sz w:val="28"/>
          <w:szCs w:val="28"/>
        </w:rPr>
        <w:t>starosta</w:t>
      </w:r>
      <w:proofErr w:type="spellEnd"/>
      <w:r w:rsidRPr="009C3796">
        <w:rPr>
          <w:sz w:val="28"/>
          <w:szCs w:val="28"/>
        </w:rPr>
        <w:t>), яка дозволяє зберегти національну специфіку інститутів;</w:t>
      </w:r>
    </w:p>
    <w:p w14:paraId="28A26CA8" w14:textId="77777777" w:rsidR="009C3796" w:rsidRPr="009C3796" w:rsidRDefault="009C3796" w:rsidP="009C3796">
      <w:pPr>
        <w:pStyle w:val="a3"/>
        <w:numPr>
          <w:ilvl w:val="0"/>
          <w:numId w:val="24"/>
        </w:numPr>
        <w:spacing w:before="0" w:beforeAutospacing="0" w:after="0" w:afterAutospacing="0" w:line="360" w:lineRule="auto"/>
        <w:ind w:firstLine="709"/>
        <w:jc w:val="both"/>
        <w:rPr>
          <w:sz w:val="28"/>
          <w:szCs w:val="28"/>
        </w:rPr>
      </w:pPr>
      <w:r w:rsidRPr="009C3796">
        <w:rPr>
          <w:rStyle w:val="a4"/>
          <w:b w:val="0"/>
          <w:bCs w:val="0"/>
          <w:sz w:val="28"/>
          <w:szCs w:val="28"/>
        </w:rPr>
        <w:t>калькування з частковою семантичною адаптацією</w:t>
      </w:r>
      <w:r w:rsidRPr="009C3796">
        <w:rPr>
          <w:sz w:val="28"/>
          <w:szCs w:val="28"/>
        </w:rPr>
        <w:t xml:space="preserve"> (</w:t>
      </w:r>
      <w:proofErr w:type="spellStart"/>
      <w:r w:rsidRPr="009C3796">
        <w:rPr>
          <w:sz w:val="28"/>
          <w:szCs w:val="28"/>
        </w:rPr>
        <w:t>territorial</w:t>
      </w:r>
      <w:proofErr w:type="spellEnd"/>
      <w:r w:rsidRPr="009C3796">
        <w:rPr>
          <w:sz w:val="28"/>
          <w:szCs w:val="28"/>
        </w:rPr>
        <w:t xml:space="preserve"> </w:t>
      </w:r>
      <w:proofErr w:type="spellStart"/>
      <w:r w:rsidRPr="009C3796">
        <w:rPr>
          <w:sz w:val="28"/>
          <w:szCs w:val="28"/>
        </w:rPr>
        <w:t>community</w:t>
      </w:r>
      <w:proofErr w:type="spellEnd"/>
      <w:r w:rsidRPr="009C3796">
        <w:rPr>
          <w:sz w:val="28"/>
          <w:szCs w:val="28"/>
        </w:rPr>
        <w:t xml:space="preserve">, </w:t>
      </w:r>
      <w:proofErr w:type="spellStart"/>
      <w:r w:rsidRPr="009C3796">
        <w:rPr>
          <w:sz w:val="28"/>
          <w:szCs w:val="28"/>
        </w:rPr>
        <w:t>nature</w:t>
      </w:r>
      <w:proofErr w:type="spellEnd"/>
      <w:r w:rsidRPr="009C3796">
        <w:rPr>
          <w:sz w:val="28"/>
          <w:szCs w:val="28"/>
        </w:rPr>
        <w:t xml:space="preserve"> </w:t>
      </w:r>
      <w:proofErr w:type="spellStart"/>
      <w:r w:rsidRPr="009C3796">
        <w:rPr>
          <w:sz w:val="28"/>
          <w:szCs w:val="28"/>
        </w:rPr>
        <w:t>reserve</w:t>
      </w:r>
      <w:proofErr w:type="spellEnd"/>
      <w:r w:rsidRPr="009C3796">
        <w:rPr>
          <w:sz w:val="28"/>
          <w:szCs w:val="28"/>
        </w:rPr>
        <w:t xml:space="preserve"> </w:t>
      </w:r>
      <w:proofErr w:type="spellStart"/>
      <w:r w:rsidRPr="009C3796">
        <w:rPr>
          <w:sz w:val="28"/>
          <w:szCs w:val="28"/>
        </w:rPr>
        <w:t>fund</w:t>
      </w:r>
      <w:proofErr w:type="spellEnd"/>
      <w:r w:rsidRPr="009C3796">
        <w:rPr>
          <w:sz w:val="28"/>
          <w:szCs w:val="28"/>
        </w:rPr>
        <w:t xml:space="preserve">, </w:t>
      </w:r>
      <w:proofErr w:type="spellStart"/>
      <w:r w:rsidRPr="009C3796">
        <w:rPr>
          <w:sz w:val="28"/>
          <w:szCs w:val="28"/>
        </w:rPr>
        <w:t>asset</w:t>
      </w:r>
      <w:proofErr w:type="spellEnd"/>
      <w:r w:rsidRPr="009C3796">
        <w:rPr>
          <w:sz w:val="28"/>
          <w:szCs w:val="28"/>
        </w:rPr>
        <w:t xml:space="preserve"> </w:t>
      </w:r>
      <w:proofErr w:type="spellStart"/>
      <w:r w:rsidRPr="009C3796">
        <w:rPr>
          <w:sz w:val="28"/>
          <w:szCs w:val="28"/>
        </w:rPr>
        <w:t>declaration</w:t>
      </w:r>
      <w:proofErr w:type="spellEnd"/>
      <w:r w:rsidRPr="009C3796">
        <w:rPr>
          <w:sz w:val="28"/>
          <w:szCs w:val="28"/>
        </w:rPr>
        <w:t xml:space="preserve">), що одночасно підтримує </w:t>
      </w:r>
      <w:proofErr w:type="spellStart"/>
      <w:r w:rsidRPr="009C3796">
        <w:rPr>
          <w:sz w:val="28"/>
          <w:szCs w:val="28"/>
        </w:rPr>
        <w:t>впізнаваність</w:t>
      </w:r>
      <w:proofErr w:type="spellEnd"/>
      <w:r w:rsidRPr="009C3796">
        <w:rPr>
          <w:sz w:val="28"/>
          <w:szCs w:val="28"/>
        </w:rPr>
        <w:t xml:space="preserve"> поняття і робить його зрозумілим для іноземного читача;</w:t>
      </w:r>
    </w:p>
    <w:p w14:paraId="7A2F2C9D" w14:textId="77777777" w:rsidR="009C3796" w:rsidRPr="009C3796" w:rsidRDefault="009C3796" w:rsidP="009C3796">
      <w:pPr>
        <w:pStyle w:val="a3"/>
        <w:numPr>
          <w:ilvl w:val="0"/>
          <w:numId w:val="24"/>
        </w:numPr>
        <w:spacing w:before="0" w:beforeAutospacing="0" w:after="0" w:afterAutospacing="0" w:line="360" w:lineRule="auto"/>
        <w:ind w:firstLine="709"/>
        <w:jc w:val="both"/>
        <w:rPr>
          <w:sz w:val="28"/>
          <w:szCs w:val="28"/>
        </w:rPr>
      </w:pPr>
      <w:r w:rsidRPr="009C3796">
        <w:rPr>
          <w:rStyle w:val="a4"/>
          <w:b w:val="0"/>
          <w:bCs w:val="0"/>
          <w:sz w:val="28"/>
          <w:szCs w:val="28"/>
        </w:rPr>
        <w:t>описові конструкції та функціональні відповідники</w:t>
      </w:r>
      <w:r w:rsidRPr="009C3796">
        <w:rPr>
          <w:sz w:val="28"/>
          <w:szCs w:val="28"/>
        </w:rPr>
        <w:t xml:space="preserve"> (</w:t>
      </w:r>
      <w:proofErr w:type="spellStart"/>
      <w:r w:rsidRPr="009C3796">
        <w:rPr>
          <w:sz w:val="28"/>
          <w:szCs w:val="28"/>
        </w:rPr>
        <w:t>electronic</w:t>
      </w:r>
      <w:proofErr w:type="spellEnd"/>
      <w:r w:rsidRPr="009C3796">
        <w:rPr>
          <w:sz w:val="28"/>
          <w:szCs w:val="28"/>
        </w:rPr>
        <w:t xml:space="preserve"> </w:t>
      </w:r>
      <w:proofErr w:type="spellStart"/>
      <w:r w:rsidRPr="009C3796">
        <w:rPr>
          <w:sz w:val="28"/>
          <w:szCs w:val="28"/>
        </w:rPr>
        <w:t>asset</w:t>
      </w:r>
      <w:proofErr w:type="spellEnd"/>
      <w:r w:rsidRPr="009C3796">
        <w:rPr>
          <w:sz w:val="28"/>
          <w:szCs w:val="28"/>
        </w:rPr>
        <w:t xml:space="preserve"> </w:t>
      </w:r>
      <w:proofErr w:type="spellStart"/>
      <w:r w:rsidRPr="009C3796">
        <w:rPr>
          <w:sz w:val="28"/>
          <w:szCs w:val="28"/>
        </w:rPr>
        <w:t>declaration</w:t>
      </w:r>
      <w:proofErr w:type="spellEnd"/>
      <w:r w:rsidRPr="009C3796">
        <w:rPr>
          <w:sz w:val="28"/>
          <w:szCs w:val="28"/>
        </w:rPr>
        <w:t xml:space="preserve">, </w:t>
      </w:r>
      <w:proofErr w:type="spellStart"/>
      <w:r w:rsidRPr="009C3796">
        <w:rPr>
          <w:sz w:val="28"/>
          <w:szCs w:val="28"/>
        </w:rPr>
        <w:t>pre-trial</w:t>
      </w:r>
      <w:proofErr w:type="spellEnd"/>
      <w:r w:rsidRPr="009C3796">
        <w:rPr>
          <w:sz w:val="28"/>
          <w:szCs w:val="28"/>
        </w:rPr>
        <w:t xml:space="preserve"> </w:t>
      </w:r>
      <w:proofErr w:type="spellStart"/>
      <w:r w:rsidRPr="009C3796">
        <w:rPr>
          <w:sz w:val="28"/>
          <w:szCs w:val="28"/>
        </w:rPr>
        <w:t>investigation</w:t>
      </w:r>
      <w:proofErr w:type="spellEnd"/>
      <w:r w:rsidRPr="009C3796">
        <w:rPr>
          <w:sz w:val="28"/>
          <w:szCs w:val="28"/>
        </w:rPr>
        <w:t xml:space="preserve">, </w:t>
      </w:r>
      <w:proofErr w:type="spellStart"/>
      <w:r w:rsidRPr="009C3796">
        <w:rPr>
          <w:sz w:val="28"/>
          <w:szCs w:val="28"/>
        </w:rPr>
        <w:t>measure</w:t>
      </w:r>
      <w:proofErr w:type="spellEnd"/>
      <w:r w:rsidRPr="009C3796">
        <w:rPr>
          <w:sz w:val="28"/>
          <w:szCs w:val="28"/>
        </w:rPr>
        <w:t xml:space="preserve"> </w:t>
      </w:r>
      <w:proofErr w:type="spellStart"/>
      <w:r w:rsidRPr="009C3796">
        <w:rPr>
          <w:sz w:val="28"/>
          <w:szCs w:val="28"/>
        </w:rPr>
        <w:t>of</w:t>
      </w:r>
      <w:proofErr w:type="spellEnd"/>
      <w:r w:rsidRPr="009C3796">
        <w:rPr>
          <w:sz w:val="28"/>
          <w:szCs w:val="28"/>
        </w:rPr>
        <w:t xml:space="preserve"> </w:t>
      </w:r>
      <w:proofErr w:type="spellStart"/>
      <w:r w:rsidRPr="009C3796">
        <w:rPr>
          <w:sz w:val="28"/>
          <w:szCs w:val="28"/>
        </w:rPr>
        <w:t>restraint</w:t>
      </w:r>
      <w:proofErr w:type="spellEnd"/>
      <w:r w:rsidRPr="009C3796">
        <w:rPr>
          <w:sz w:val="28"/>
          <w:szCs w:val="28"/>
        </w:rPr>
        <w:t>), які компенсують структурні та концептуальні розбіжності між правовими системами;</w:t>
      </w:r>
    </w:p>
    <w:p w14:paraId="7ECF7D17" w14:textId="77777777" w:rsidR="009C3796" w:rsidRPr="009C3796" w:rsidRDefault="009C3796" w:rsidP="009C3796">
      <w:pPr>
        <w:pStyle w:val="a3"/>
        <w:numPr>
          <w:ilvl w:val="0"/>
          <w:numId w:val="24"/>
        </w:numPr>
        <w:spacing w:before="0" w:beforeAutospacing="0" w:after="0" w:afterAutospacing="0" w:line="360" w:lineRule="auto"/>
        <w:ind w:firstLine="709"/>
        <w:jc w:val="both"/>
        <w:rPr>
          <w:sz w:val="28"/>
          <w:szCs w:val="28"/>
        </w:rPr>
      </w:pPr>
      <w:r w:rsidRPr="009C3796">
        <w:rPr>
          <w:rStyle w:val="a4"/>
          <w:b w:val="0"/>
          <w:bCs w:val="0"/>
          <w:sz w:val="28"/>
          <w:szCs w:val="28"/>
        </w:rPr>
        <w:lastRenderedPageBreak/>
        <w:t>використання міжнародно усталених термінів та доктринальних одиниць</w:t>
      </w:r>
      <w:r w:rsidRPr="009C3796">
        <w:rPr>
          <w:sz w:val="28"/>
          <w:szCs w:val="28"/>
        </w:rPr>
        <w:t xml:space="preserve"> (</w:t>
      </w:r>
      <w:proofErr w:type="spellStart"/>
      <w:r w:rsidRPr="009C3796">
        <w:rPr>
          <w:sz w:val="28"/>
          <w:szCs w:val="28"/>
        </w:rPr>
        <w:t>sustainable</w:t>
      </w:r>
      <w:proofErr w:type="spellEnd"/>
      <w:r w:rsidRPr="009C3796">
        <w:rPr>
          <w:sz w:val="28"/>
          <w:szCs w:val="28"/>
        </w:rPr>
        <w:t xml:space="preserve"> </w:t>
      </w:r>
      <w:proofErr w:type="spellStart"/>
      <w:r w:rsidRPr="009C3796">
        <w:rPr>
          <w:sz w:val="28"/>
          <w:szCs w:val="28"/>
        </w:rPr>
        <w:t>use</w:t>
      </w:r>
      <w:proofErr w:type="spellEnd"/>
      <w:r w:rsidRPr="009C3796">
        <w:rPr>
          <w:sz w:val="28"/>
          <w:szCs w:val="28"/>
        </w:rPr>
        <w:t xml:space="preserve"> </w:t>
      </w:r>
      <w:proofErr w:type="spellStart"/>
      <w:r w:rsidRPr="009C3796">
        <w:rPr>
          <w:sz w:val="28"/>
          <w:szCs w:val="28"/>
        </w:rPr>
        <w:t>of</w:t>
      </w:r>
      <w:proofErr w:type="spellEnd"/>
      <w:r w:rsidRPr="009C3796">
        <w:rPr>
          <w:sz w:val="28"/>
          <w:szCs w:val="28"/>
        </w:rPr>
        <w:t xml:space="preserve"> </w:t>
      </w:r>
      <w:proofErr w:type="spellStart"/>
      <w:r w:rsidRPr="009C3796">
        <w:rPr>
          <w:sz w:val="28"/>
          <w:szCs w:val="28"/>
        </w:rPr>
        <w:t>natural</w:t>
      </w:r>
      <w:proofErr w:type="spellEnd"/>
      <w:r w:rsidRPr="009C3796">
        <w:rPr>
          <w:sz w:val="28"/>
          <w:szCs w:val="28"/>
        </w:rPr>
        <w:t xml:space="preserve"> </w:t>
      </w:r>
      <w:proofErr w:type="spellStart"/>
      <w:r w:rsidRPr="009C3796">
        <w:rPr>
          <w:sz w:val="28"/>
          <w:szCs w:val="28"/>
        </w:rPr>
        <w:t>resources</w:t>
      </w:r>
      <w:proofErr w:type="spellEnd"/>
      <w:r w:rsidRPr="009C3796">
        <w:rPr>
          <w:sz w:val="28"/>
          <w:szCs w:val="28"/>
        </w:rPr>
        <w:t xml:space="preserve">, </w:t>
      </w:r>
      <w:proofErr w:type="spellStart"/>
      <w:r w:rsidRPr="009C3796">
        <w:rPr>
          <w:sz w:val="28"/>
          <w:szCs w:val="28"/>
        </w:rPr>
        <w:t>conflict</w:t>
      </w:r>
      <w:proofErr w:type="spellEnd"/>
      <w:r w:rsidRPr="009C3796">
        <w:rPr>
          <w:sz w:val="28"/>
          <w:szCs w:val="28"/>
        </w:rPr>
        <w:t xml:space="preserve"> </w:t>
      </w:r>
      <w:proofErr w:type="spellStart"/>
      <w:r w:rsidRPr="009C3796">
        <w:rPr>
          <w:sz w:val="28"/>
          <w:szCs w:val="28"/>
        </w:rPr>
        <w:t>of</w:t>
      </w:r>
      <w:proofErr w:type="spellEnd"/>
      <w:r w:rsidRPr="009C3796">
        <w:rPr>
          <w:sz w:val="28"/>
          <w:szCs w:val="28"/>
        </w:rPr>
        <w:t xml:space="preserve"> </w:t>
      </w:r>
      <w:proofErr w:type="spellStart"/>
      <w:r w:rsidRPr="009C3796">
        <w:rPr>
          <w:sz w:val="28"/>
          <w:szCs w:val="28"/>
        </w:rPr>
        <w:t>interest</w:t>
      </w:r>
      <w:proofErr w:type="spellEnd"/>
      <w:r w:rsidRPr="009C3796">
        <w:rPr>
          <w:sz w:val="28"/>
          <w:szCs w:val="28"/>
        </w:rPr>
        <w:t xml:space="preserve">, </w:t>
      </w:r>
      <w:proofErr w:type="spellStart"/>
      <w:r w:rsidRPr="009C3796">
        <w:rPr>
          <w:sz w:val="28"/>
          <w:szCs w:val="28"/>
        </w:rPr>
        <w:t>approximation</w:t>
      </w:r>
      <w:proofErr w:type="spellEnd"/>
      <w:r w:rsidRPr="009C3796">
        <w:rPr>
          <w:sz w:val="28"/>
          <w:szCs w:val="28"/>
        </w:rPr>
        <w:t xml:space="preserve"> </w:t>
      </w:r>
      <w:proofErr w:type="spellStart"/>
      <w:r w:rsidRPr="009C3796">
        <w:rPr>
          <w:sz w:val="28"/>
          <w:szCs w:val="28"/>
        </w:rPr>
        <w:t>of</w:t>
      </w:r>
      <w:proofErr w:type="spellEnd"/>
      <w:r w:rsidRPr="009C3796">
        <w:rPr>
          <w:sz w:val="28"/>
          <w:szCs w:val="28"/>
        </w:rPr>
        <w:t xml:space="preserve"> </w:t>
      </w:r>
      <w:proofErr w:type="spellStart"/>
      <w:r w:rsidRPr="009C3796">
        <w:rPr>
          <w:sz w:val="28"/>
          <w:szCs w:val="28"/>
        </w:rPr>
        <w:t>legislation</w:t>
      </w:r>
      <w:proofErr w:type="spellEnd"/>
      <w:r w:rsidRPr="009C3796">
        <w:rPr>
          <w:sz w:val="28"/>
          <w:szCs w:val="28"/>
        </w:rPr>
        <w:t xml:space="preserve"> </w:t>
      </w:r>
      <w:proofErr w:type="spellStart"/>
      <w:r w:rsidRPr="009C3796">
        <w:rPr>
          <w:sz w:val="28"/>
          <w:szCs w:val="28"/>
        </w:rPr>
        <w:t>to</w:t>
      </w:r>
      <w:proofErr w:type="spellEnd"/>
      <w:r w:rsidRPr="009C3796">
        <w:rPr>
          <w:sz w:val="28"/>
          <w:szCs w:val="28"/>
        </w:rPr>
        <w:t xml:space="preserve"> </w:t>
      </w:r>
      <w:proofErr w:type="spellStart"/>
      <w:r w:rsidRPr="009C3796">
        <w:rPr>
          <w:sz w:val="28"/>
          <w:szCs w:val="28"/>
        </w:rPr>
        <w:t>the</w:t>
      </w:r>
      <w:proofErr w:type="spellEnd"/>
      <w:r w:rsidRPr="009C3796">
        <w:rPr>
          <w:sz w:val="28"/>
          <w:szCs w:val="28"/>
        </w:rPr>
        <w:t xml:space="preserve"> EU </w:t>
      </w:r>
      <w:proofErr w:type="spellStart"/>
      <w:r w:rsidRPr="009C3796">
        <w:rPr>
          <w:sz w:val="28"/>
          <w:szCs w:val="28"/>
        </w:rPr>
        <w:t>acquis</w:t>
      </w:r>
      <w:proofErr w:type="spellEnd"/>
      <w:r w:rsidRPr="009C3796">
        <w:rPr>
          <w:sz w:val="28"/>
          <w:szCs w:val="28"/>
        </w:rPr>
        <w:t>), що інтегрує український правовий дискурс у ширший європейський та міжнародний контекст.</w:t>
      </w:r>
    </w:p>
    <w:p w14:paraId="78FED782" w14:textId="77777777" w:rsidR="009C3796" w:rsidRPr="009C3796" w:rsidRDefault="009C3796" w:rsidP="009C3796">
      <w:pPr>
        <w:pStyle w:val="a3"/>
        <w:spacing w:before="0" w:beforeAutospacing="0" w:after="0" w:afterAutospacing="0" w:line="360" w:lineRule="auto"/>
        <w:ind w:firstLine="709"/>
        <w:jc w:val="both"/>
        <w:rPr>
          <w:sz w:val="28"/>
          <w:szCs w:val="28"/>
        </w:rPr>
      </w:pPr>
      <w:r w:rsidRPr="009C3796">
        <w:rPr>
          <w:sz w:val="28"/>
          <w:szCs w:val="28"/>
        </w:rPr>
        <w:t xml:space="preserve">Виявлено, що перекладацькі труднощі значною мірою спричинені не відсутністю лексичних відповідників як таких, а різницею в обсягах правових категорій, у структурі джерел права, у ролі прецеденту, у системі інституцій, у способах </w:t>
      </w:r>
      <w:proofErr w:type="spellStart"/>
      <w:r w:rsidRPr="009C3796">
        <w:rPr>
          <w:sz w:val="28"/>
          <w:szCs w:val="28"/>
        </w:rPr>
        <w:t>дефініювання</w:t>
      </w:r>
      <w:proofErr w:type="spellEnd"/>
      <w:r w:rsidRPr="009C3796">
        <w:rPr>
          <w:sz w:val="28"/>
          <w:szCs w:val="28"/>
        </w:rPr>
        <w:t xml:space="preserve"> та у рівні формалізації юридичної мови. Це чітко проявляється, наприклад, у перекладі категорій приватного права (майнові права, правочин, зобов’язання), процесуальних інститутів (слідчий суддя, угода про визнання винуватості), органів місцевого самоврядування (виконавчий комітет, староста, територіальна громада), антикорупційних та антикризових механізмів (неправомірна вигода, близькі особи, запобіжні заходи) та екологічних понять (надра, природно-заповідний фонд).</w:t>
      </w:r>
    </w:p>
    <w:p w14:paraId="639E95AE" w14:textId="77777777" w:rsidR="009C3796" w:rsidRPr="009C3796" w:rsidRDefault="009C3796" w:rsidP="009C3796">
      <w:pPr>
        <w:pStyle w:val="a3"/>
        <w:spacing w:before="0" w:beforeAutospacing="0" w:after="0" w:afterAutospacing="0" w:line="360" w:lineRule="auto"/>
        <w:ind w:firstLine="709"/>
        <w:jc w:val="both"/>
        <w:rPr>
          <w:sz w:val="28"/>
          <w:szCs w:val="28"/>
        </w:rPr>
      </w:pPr>
      <w:r w:rsidRPr="009C3796">
        <w:rPr>
          <w:sz w:val="28"/>
          <w:szCs w:val="28"/>
        </w:rPr>
        <w:t xml:space="preserve">Детальний розгляд стратегій і моделей перекладу довів, що успішні офіційні англомовні версії нормативних актів базуються на кількох принципах: послідовній термінологічній уніфікації, збереженні логіко-композиційної структури статей, узгодженні перекладу з уже існуючими міжнародними документами, використанні </w:t>
      </w:r>
      <w:proofErr w:type="spellStart"/>
      <w:r w:rsidRPr="009C3796">
        <w:rPr>
          <w:sz w:val="28"/>
          <w:szCs w:val="28"/>
        </w:rPr>
        <w:t>корпусно</w:t>
      </w:r>
      <w:proofErr w:type="spellEnd"/>
      <w:r w:rsidRPr="009C3796">
        <w:rPr>
          <w:sz w:val="28"/>
          <w:szCs w:val="28"/>
        </w:rPr>
        <w:t xml:space="preserve"> перевірених </w:t>
      </w:r>
      <w:proofErr w:type="spellStart"/>
      <w:r w:rsidRPr="009C3796">
        <w:rPr>
          <w:sz w:val="28"/>
          <w:szCs w:val="28"/>
        </w:rPr>
        <w:t>колокацій</w:t>
      </w:r>
      <w:proofErr w:type="spellEnd"/>
      <w:r w:rsidRPr="009C3796">
        <w:rPr>
          <w:sz w:val="28"/>
          <w:szCs w:val="28"/>
        </w:rPr>
        <w:t xml:space="preserve"> </w:t>
      </w:r>
      <w:proofErr w:type="spellStart"/>
      <w:r w:rsidRPr="009C3796">
        <w:rPr>
          <w:sz w:val="28"/>
          <w:szCs w:val="28"/>
        </w:rPr>
        <w:t>legal</w:t>
      </w:r>
      <w:proofErr w:type="spellEnd"/>
      <w:r w:rsidRPr="009C3796">
        <w:rPr>
          <w:sz w:val="28"/>
          <w:szCs w:val="28"/>
        </w:rPr>
        <w:t xml:space="preserve"> </w:t>
      </w:r>
      <w:proofErr w:type="spellStart"/>
      <w:r w:rsidRPr="009C3796">
        <w:rPr>
          <w:sz w:val="28"/>
          <w:szCs w:val="28"/>
        </w:rPr>
        <w:t>English</w:t>
      </w:r>
      <w:proofErr w:type="spellEnd"/>
      <w:r w:rsidRPr="009C3796">
        <w:rPr>
          <w:sz w:val="28"/>
          <w:szCs w:val="28"/>
        </w:rPr>
        <w:t>, свідомому уникненні «креативних» синтаксичних трансформацій, які можуть змінити юридичну логіку норми. Водночас ідентифіковано типові помилки — некритичне калькування, термінологічну нестабільність, невдалий добір модальних дієслів, надмірне спрощення синтаксису, неврахування адресата та міжнародного контексту — які мають потенціал трансформувати правовий зміст тексту навіть за формально граматично коректного перекладу.</w:t>
      </w:r>
    </w:p>
    <w:p w14:paraId="55E10D00" w14:textId="77777777" w:rsidR="009C3796" w:rsidRPr="009C3796" w:rsidRDefault="009C3796" w:rsidP="009C3796">
      <w:pPr>
        <w:pStyle w:val="a3"/>
        <w:spacing w:before="0" w:beforeAutospacing="0" w:after="0" w:afterAutospacing="0" w:line="360" w:lineRule="auto"/>
        <w:ind w:firstLine="709"/>
        <w:jc w:val="both"/>
        <w:rPr>
          <w:sz w:val="28"/>
          <w:szCs w:val="28"/>
        </w:rPr>
      </w:pPr>
      <w:r w:rsidRPr="009C3796">
        <w:rPr>
          <w:sz w:val="28"/>
          <w:szCs w:val="28"/>
        </w:rPr>
        <w:t xml:space="preserve">Прагматично-дискурсивний аналіз показав, що офіційні переклади функціонують у полі </w:t>
      </w:r>
      <w:proofErr w:type="spellStart"/>
      <w:r w:rsidRPr="009C3796">
        <w:rPr>
          <w:sz w:val="28"/>
          <w:szCs w:val="28"/>
        </w:rPr>
        <w:t>багатоадресності</w:t>
      </w:r>
      <w:proofErr w:type="spellEnd"/>
      <w:r w:rsidRPr="009C3796">
        <w:rPr>
          <w:sz w:val="28"/>
          <w:szCs w:val="28"/>
        </w:rPr>
        <w:t xml:space="preserve"> та є важливим каналом репрезентації українського права на міжнародній арені. Вони мають одночасно </w:t>
      </w:r>
      <w:r w:rsidRPr="009C3796">
        <w:rPr>
          <w:sz w:val="28"/>
          <w:szCs w:val="28"/>
        </w:rPr>
        <w:lastRenderedPageBreak/>
        <w:t xml:space="preserve">забезпечувати зрозумілість для іноземного юриста, дипломатичного корпусу, інвесторів, міжнародних інституцій і водночас зберігати внутрішню узгодженість з українською правовою системою. Це зумовлює особливу роль перекладача як культурно-правового медіатора, який повинен утримувати баланс між автентичністю та адаптацією, між буквальністю та функціональністю, між збереженням національної термінологічної ідентичності та </w:t>
      </w:r>
      <w:proofErr w:type="spellStart"/>
      <w:r w:rsidRPr="009C3796">
        <w:rPr>
          <w:sz w:val="28"/>
          <w:szCs w:val="28"/>
        </w:rPr>
        <w:t>вписаністю</w:t>
      </w:r>
      <w:proofErr w:type="spellEnd"/>
      <w:r w:rsidRPr="009C3796">
        <w:rPr>
          <w:sz w:val="28"/>
          <w:szCs w:val="28"/>
        </w:rPr>
        <w:t xml:space="preserve"> в глобальні правові дискурси.</w:t>
      </w:r>
    </w:p>
    <w:p w14:paraId="0945DA5A" w14:textId="25642AE4" w:rsidR="009C3796" w:rsidRPr="009C3796" w:rsidRDefault="009C3796" w:rsidP="009C3796">
      <w:pPr>
        <w:pStyle w:val="a3"/>
        <w:spacing w:before="0" w:beforeAutospacing="0" w:after="0" w:afterAutospacing="0" w:line="360" w:lineRule="auto"/>
        <w:ind w:firstLine="709"/>
        <w:jc w:val="both"/>
        <w:rPr>
          <w:sz w:val="28"/>
          <w:szCs w:val="28"/>
        </w:rPr>
      </w:pPr>
      <w:r w:rsidRPr="009C3796">
        <w:rPr>
          <w:sz w:val="28"/>
          <w:szCs w:val="28"/>
        </w:rPr>
        <w:t>Практична цінність отриманих результатів полягає в тому, що вони можуть бути використані для:</w:t>
      </w:r>
      <w:r w:rsidRPr="009C3796">
        <w:rPr>
          <w:sz w:val="28"/>
          <w:szCs w:val="28"/>
        </w:rPr>
        <w:t xml:space="preserve"> </w:t>
      </w:r>
      <w:r w:rsidRPr="009C3796">
        <w:rPr>
          <w:sz w:val="28"/>
          <w:szCs w:val="28"/>
        </w:rPr>
        <w:t>удосконалення практики офіційного перекладу українського законодавства англійською мовою, зокрема через розроблення внутрішніх стандартів термінологічної уніфікації, глосаріїв та рекомендацій щодо роботи з реаліями;</w:t>
      </w:r>
      <w:r w:rsidRPr="009C3796">
        <w:rPr>
          <w:sz w:val="28"/>
          <w:szCs w:val="28"/>
        </w:rPr>
        <w:t xml:space="preserve"> </w:t>
      </w:r>
      <w:r w:rsidRPr="009C3796">
        <w:rPr>
          <w:sz w:val="28"/>
          <w:szCs w:val="28"/>
        </w:rPr>
        <w:t xml:space="preserve">підготовки та оновлення навчально-методичних матеріалів з юридичного перекладу й англійської мови для юристів, із включенням типових прикладів </w:t>
      </w:r>
      <w:proofErr w:type="spellStart"/>
      <w:r w:rsidRPr="009C3796">
        <w:rPr>
          <w:sz w:val="28"/>
          <w:szCs w:val="28"/>
        </w:rPr>
        <w:t>безеквівалентних</w:t>
      </w:r>
      <w:proofErr w:type="spellEnd"/>
      <w:r w:rsidRPr="009C3796">
        <w:rPr>
          <w:sz w:val="28"/>
          <w:szCs w:val="28"/>
        </w:rPr>
        <w:t xml:space="preserve"> одиниць, аналітичних завдань та </w:t>
      </w:r>
      <w:proofErr w:type="spellStart"/>
      <w:r w:rsidRPr="009C3796">
        <w:rPr>
          <w:sz w:val="28"/>
          <w:szCs w:val="28"/>
        </w:rPr>
        <w:t>корпусно</w:t>
      </w:r>
      <w:proofErr w:type="spellEnd"/>
      <w:r w:rsidRPr="009C3796">
        <w:rPr>
          <w:sz w:val="28"/>
          <w:szCs w:val="28"/>
        </w:rPr>
        <w:t>-орієнтованих вправ;</w:t>
      </w:r>
      <w:r w:rsidRPr="009C3796">
        <w:rPr>
          <w:sz w:val="28"/>
          <w:szCs w:val="28"/>
        </w:rPr>
        <w:t xml:space="preserve"> </w:t>
      </w:r>
      <w:r w:rsidRPr="009C3796">
        <w:rPr>
          <w:sz w:val="28"/>
          <w:szCs w:val="28"/>
        </w:rPr>
        <w:t>підвищення перекладацької й правничої компетентності майбутніх фахівців, зокрема через формування навичок порівняльно-правового аналізу, роботи з автентичними нормативними джерелами, критичного використання машинного перекладу;</w:t>
      </w:r>
      <w:r w:rsidRPr="009C3796">
        <w:rPr>
          <w:sz w:val="28"/>
          <w:szCs w:val="28"/>
        </w:rPr>
        <w:t xml:space="preserve"> </w:t>
      </w:r>
      <w:r w:rsidRPr="009C3796">
        <w:rPr>
          <w:sz w:val="28"/>
          <w:szCs w:val="28"/>
        </w:rPr>
        <w:t xml:space="preserve">оптимізації </w:t>
      </w:r>
      <w:proofErr w:type="spellStart"/>
      <w:r w:rsidRPr="009C3796">
        <w:rPr>
          <w:sz w:val="28"/>
          <w:szCs w:val="28"/>
        </w:rPr>
        <w:t>міжправової</w:t>
      </w:r>
      <w:proofErr w:type="spellEnd"/>
      <w:r w:rsidRPr="009C3796">
        <w:rPr>
          <w:sz w:val="28"/>
          <w:szCs w:val="28"/>
        </w:rPr>
        <w:t xml:space="preserve"> комунікації в умовах євроінтеграції, імплементації права ЄС та участі України у міжнародних договірних, арбітражних і судових процесах, де якість перекладу прямо впливає на юридичні позиції держави.</w:t>
      </w:r>
    </w:p>
    <w:p w14:paraId="57D6755A" w14:textId="77777777" w:rsidR="009C3796" w:rsidRPr="009C3796" w:rsidRDefault="009C3796" w:rsidP="009C3796">
      <w:pPr>
        <w:pStyle w:val="a3"/>
        <w:spacing w:before="0" w:beforeAutospacing="0" w:after="0" w:afterAutospacing="0" w:line="360" w:lineRule="auto"/>
        <w:ind w:firstLine="709"/>
        <w:jc w:val="both"/>
        <w:rPr>
          <w:sz w:val="28"/>
          <w:szCs w:val="28"/>
        </w:rPr>
      </w:pPr>
      <w:r w:rsidRPr="009C3796">
        <w:rPr>
          <w:sz w:val="28"/>
          <w:szCs w:val="28"/>
        </w:rPr>
        <w:t xml:space="preserve">Перспективи подальших досліджень убачаються у кількох напрямах: розширенні корпусу текстів за рахунок судових рішень та доктринальних документів; порівнянні офіційних і неофіційних перекладів одних і тих самих актів; детальному аналізі впливу автоматизованих систем перекладу на юридичну комунікацію; дослідженні механізмів стандартизації українсько-англійської правової термінології в різних галузях права; вивченні того, як образ української правової системи формується в англомовному юридичному дискурсі. Окремо перспективною є розробка інтегрованих курсів, де </w:t>
      </w:r>
      <w:r w:rsidRPr="009C3796">
        <w:rPr>
          <w:sz w:val="28"/>
          <w:szCs w:val="28"/>
        </w:rPr>
        <w:lastRenderedPageBreak/>
        <w:t xml:space="preserve">юридичний переклад розглядався б не лише як </w:t>
      </w:r>
      <w:proofErr w:type="spellStart"/>
      <w:r w:rsidRPr="009C3796">
        <w:rPr>
          <w:sz w:val="28"/>
          <w:szCs w:val="28"/>
        </w:rPr>
        <w:t>мовна</w:t>
      </w:r>
      <w:proofErr w:type="spellEnd"/>
      <w:r w:rsidRPr="009C3796">
        <w:rPr>
          <w:sz w:val="28"/>
          <w:szCs w:val="28"/>
        </w:rPr>
        <w:t xml:space="preserve"> дисципліна, а як компонент професійної підготовки юриста в умовах глобалізації.</w:t>
      </w:r>
    </w:p>
    <w:p w14:paraId="5960E28C" w14:textId="77777777" w:rsidR="009C3796" w:rsidRPr="009C3796" w:rsidRDefault="009C3796" w:rsidP="009C3796">
      <w:pPr>
        <w:pStyle w:val="a3"/>
        <w:spacing w:before="0" w:beforeAutospacing="0" w:after="0" w:afterAutospacing="0" w:line="360" w:lineRule="auto"/>
        <w:ind w:firstLine="709"/>
        <w:jc w:val="both"/>
        <w:rPr>
          <w:sz w:val="28"/>
          <w:szCs w:val="28"/>
        </w:rPr>
      </w:pPr>
      <w:r w:rsidRPr="009C3796">
        <w:rPr>
          <w:sz w:val="28"/>
          <w:szCs w:val="28"/>
        </w:rPr>
        <w:t xml:space="preserve">Отже, проведене дослідження переконливо доводить, що культурні чинники є не периферійним, а центральним елементом у перекладі правової документації. Вони визначають спосіб концептуалізації правової дійсності, структуру терміносистеми, жанрові моделі, прагматику висловлювань і механізми правового впливу. Усвідомлене врахування цих чинників, опора на міждисциплінарну методологію та системна робота з термінологією й текстами є необхідними умовами підвищення якості юридичного перекладу. Саме завдяки цьому переклад правової документації стає не лише технічним інструментом, а засобом утвердження української правової системи у міжнародному правовому просторі, важливою складовою європейської інтеграції та гарантією прозорої, зрозумілої й ефективної </w:t>
      </w:r>
      <w:proofErr w:type="spellStart"/>
      <w:r w:rsidRPr="009C3796">
        <w:rPr>
          <w:sz w:val="28"/>
          <w:szCs w:val="28"/>
        </w:rPr>
        <w:t>міжправової</w:t>
      </w:r>
      <w:proofErr w:type="spellEnd"/>
      <w:r w:rsidRPr="009C3796">
        <w:rPr>
          <w:sz w:val="28"/>
          <w:szCs w:val="28"/>
        </w:rPr>
        <w:t xml:space="preserve"> комунікації.</w:t>
      </w:r>
    </w:p>
    <w:p w14:paraId="7AEEE334" w14:textId="16AF589F" w:rsidR="009E685D" w:rsidRDefault="009E685D" w:rsidP="009E685D">
      <w:pPr>
        <w:spacing w:after="0" w:line="360" w:lineRule="auto"/>
        <w:ind w:firstLine="709"/>
        <w:jc w:val="both"/>
        <w:rPr>
          <w:rFonts w:ascii="Times New Roman" w:hAnsi="Times New Roman" w:cs="Times New Roman"/>
          <w:caps/>
          <w:sz w:val="28"/>
          <w:szCs w:val="28"/>
          <w:lang w:val="uk-UA"/>
        </w:rPr>
      </w:pPr>
    </w:p>
    <w:p w14:paraId="5FE79424" w14:textId="522B14C0" w:rsidR="009C3796" w:rsidRDefault="009C3796" w:rsidP="009E685D">
      <w:pPr>
        <w:spacing w:after="0" w:line="360" w:lineRule="auto"/>
        <w:ind w:firstLine="709"/>
        <w:jc w:val="both"/>
        <w:rPr>
          <w:rFonts w:ascii="Times New Roman" w:hAnsi="Times New Roman" w:cs="Times New Roman"/>
          <w:caps/>
          <w:sz w:val="28"/>
          <w:szCs w:val="28"/>
          <w:lang w:val="uk-UA"/>
        </w:rPr>
      </w:pPr>
    </w:p>
    <w:p w14:paraId="59C7E443" w14:textId="648CC85D" w:rsidR="009C3796" w:rsidRDefault="009C3796" w:rsidP="009E685D">
      <w:pPr>
        <w:spacing w:after="0" w:line="360" w:lineRule="auto"/>
        <w:ind w:firstLine="709"/>
        <w:jc w:val="both"/>
        <w:rPr>
          <w:rFonts w:ascii="Times New Roman" w:hAnsi="Times New Roman" w:cs="Times New Roman"/>
          <w:caps/>
          <w:sz w:val="28"/>
          <w:szCs w:val="28"/>
          <w:lang w:val="uk-UA"/>
        </w:rPr>
      </w:pPr>
    </w:p>
    <w:p w14:paraId="07EF7274" w14:textId="08067761" w:rsidR="009C3796" w:rsidRDefault="009C3796" w:rsidP="009E685D">
      <w:pPr>
        <w:spacing w:after="0" w:line="360" w:lineRule="auto"/>
        <w:ind w:firstLine="709"/>
        <w:jc w:val="both"/>
        <w:rPr>
          <w:rFonts w:ascii="Times New Roman" w:hAnsi="Times New Roman" w:cs="Times New Roman"/>
          <w:caps/>
          <w:sz w:val="28"/>
          <w:szCs w:val="28"/>
          <w:lang w:val="uk-UA"/>
        </w:rPr>
      </w:pPr>
    </w:p>
    <w:p w14:paraId="7B1E704B" w14:textId="59C6E5F4" w:rsidR="009C3796" w:rsidRDefault="009C3796" w:rsidP="009E685D">
      <w:pPr>
        <w:spacing w:after="0" w:line="360" w:lineRule="auto"/>
        <w:ind w:firstLine="709"/>
        <w:jc w:val="both"/>
        <w:rPr>
          <w:rFonts w:ascii="Times New Roman" w:hAnsi="Times New Roman" w:cs="Times New Roman"/>
          <w:caps/>
          <w:sz w:val="28"/>
          <w:szCs w:val="28"/>
          <w:lang w:val="uk-UA"/>
        </w:rPr>
      </w:pPr>
    </w:p>
    <w:p w14:paraId="3E70B375" w14:textId="04A165FA" w:rsidR="009C3796" w:rsidRDefault="009C3796" w:rsidP="009E685D">
      <w:pPr>
        <w:spacing w:after="0" w:line="360" w:lineRule="auto"/>
        <w:ind w:firstLine="709"/>
        <w:jc w:val="both"/>
        <w:rPr>
          <w:rFonts w:ascii="Times New Roman" w:hAnsi="Times New Roman" w:cs="Times New Roman"/>
          <w:caps/>
          <w:sz w:val="28"/>
          <w:szCs w:val="28"/>
          <w:lang w:val="uk-UA"/>
        </w:rPr>
      </w:pPr>
    </w:p>
    <w:p w14:paraId="3ED1CC76" w14:textId="119D9DE4" w:rsidR="009C3796" w:rsidRDefault="009C3796" w:rsidP="009E685D">
      <w:pPr>
        <w:spacing w:after="0" w:line="360" w:lineRule="auto"/>
        <w:ind w:firstLine="709"/>
        <w:jc w:val="both"/>
        <w:rPr>
          <w:rFonts w:ascii="Times New Roman" w:hAnsi="Times New Roman" w:cs="Times New Roman"/>
          <w:caps/>
          <w:sz w:val="28"/>
          <w:szCs w:val="28"/>
          <w:lang w:val="uk-UA"/>
        </w:rPr>
      </w:pPr>
    </w:p>
    <w:p w14:paraId="66BEF131" w14:textId="4637DBF0" w:rsidR="009C3796" w:rsidRDefault="009C3796" w:rsidP="009E685D">
      <w:pPr>
        <w:spacing w:after="0" w:line="360" w:lineRule="auto"/>
        <w:ind w:firstLine="709"/>
        <w:jc w:val="both"/>
        <w:rPr>
          <w:rFonts w:ascii="Times New Roman" w:hAnsi="Times New Roman" w:cs="Times New Roman"/>
          <w:caps/>
          <w:sz w:val="28"/>
          <w:szCs w:val="28"/>
          <w:lang w:val="uk-UA"/>
        </w:rPr>
      </w:pPr>
    </w:p>
    <w:p w14:paraId="67FD58AE" w14:textId="7D400AE3" w:rsidR="009C3796" w:rsidRDefault="009C3796" w:rsidP="009E685D">
      <w:pPr>
        <w:spacing w:after="0" w:line="360" w:lineRule="auto"/>
        <w:ind w:firstLine="709"/>
        <w:jc w:val="both"/>
        <w:rPr>
          <w:rFonts w:ascii="Times New Roman" w:hAnsi="Times New Roman" w:cs="Times New Roman"/>
          <w:caps/>
          <w:sz w:val="28"/>
          <w:szCs w:val="28"/>
          <w:lang w:val="uk-UA"/>
        </w:rPr>
      </w:pPr>
    </w:p>
    <w:p w14:paraId="1CEE9416" w14:textId="07B3DFF2" w:rsidR="009C3796" w:rsidRDefault="009C3796" w:rsidP="009E685D">
      <w:pPr>
        <w:spacing w:after="0" w:line="360" w:lineRule="auto"/>
        <w:ind w:firstLine="709"/>
        <w:jc w:val="both"/>
        <w:rPr>
          <w:rFonts w:ascii="Times New Roman" w:hAnsi="Times New Roman" w:cs="Times New Roman"/>
          <w:caps/>
          <w:sz w:val="28"/>
          <w:szCs w:val="28"/>
          <w:lang w:val="uk-UA"/>
        </w:rPr>
      </w:pPr>
    </w:p>
    <w:p w14:paraId="1AA2F320" w14:textId="7855CC8B" w:rsidR="009C3796" w:rsidRDefault="009C3796" w:rsidP="009E685D">
      <w:pPr>
        <w:spacing w:after="0" w:line="360" w:lineRule="auto"/>
        <w:ind w:firstLine="709"/>
        <w:jc w:val="both"/>
        <w:rPr>
          <w:rFonts w:ascii="Times New Roman" w:hAnsi="Times New Roman" w:cs="Times New Roman"/>
          <w:caps/>
          <w:sz w:val="28"/>
          <w:szCs w:val="28"/>
          <w:lang w:val="uk-UA"/>
        </w:rPr>
      </w:pPr>
    </w:p>
    <w:p w14:paraId="0E94DA00" w14:textId="7F7BDBE2" w:rsidR="009C3796" w:rsidRDefault="009C3796" w:rsidP="009E685D">
      <w:pPr>
        <w:spacing w:after="0" w:line="360" w:lineRule="auto"/>
        <w:ind w:firstLine="709"/>
        <w:jc w:val="both"/>
        <w:rPr>
          <w:rFonts w:ascii="Times New Roman" w:hAnsi="Times New Roman" w:cs="Times New Roman"/>
          <w:caps/>
          <w:sz w:val="28"/>
          <w:szCs w:val="28"/>
          <w:lang w:val="uk-UA"/>
        </w:rPr>
      </w:pPr>
    </w:p>
    <w:p w14:paraId="4DAF5B8C" w14:textId="5B57D9CE" w:rsidR="009C3796" w:rsidRDefault="009C3796" w:rsidP="009E685D">
      <w:pPr>
        <w:spacing w:after="0" w:line="360" w:lineRule="auto"/>
        <w:ind w:firstLine="709"/>
        <w:jc w:val="both"/>
        <w:rPr>
          <w:rFonts w:ascii="Times New Roman" w:hAnsi="Times New Roman" w:cs="Times New Roman"/>
          <w:caps/>
          <w:sz w:val="28"/>
          <w:szCs w:val="28"/>
          <w:lang w:val="uk-UA"/>
        </w:rPr>
      </w:pPr>
    </w:p>
    <w:p w14:paraId="544BACC5" w14:textId="762FE1D9" w:rsidR="009C3796" w:rsidRDefault="009C3796" w:rsidP="009E685D">
      <w:pPr>
        <w:spacing w:after="0" w:line="360" w:lineRule="auto"/>
        <w:ind w:firstLine="709"/>
        <w:jc w:val="both"/>
        <w:rPr>
          <w:rFonts w:ascii="Times New Roman" w:hAnsi="Times New Roman" w:cs="Times New Roman"/>
          <w:caps/>
          <w:sz w:val="28"/>
          <w:szCs w:val="28"/>
          <w:lang w:val="uk-UA"/>
        </w:rPr>
      </w:pPr>
    </w:p>
    <w:p w14:paraId="25F82B55" w14:textId="77777777" w:rsidR="009C3796" w:rsidRPr="009E685D" w:rsidRDefault="009C3796" w:rsidP="009E685D">
      <w:pPr>
        <w:spacing w:after="0" w:line="360" w:lineRule="auto"/>
        <w:ind w:firstLine="709"/>
        <w:jc w:val="both"/>
        <w:rPr>
          <w:rFonts w:ascii="Times New Roman" w:hAnsi="Times New Roman" w:cs="Times New Roman"/>
          <w:caps/>
          <w:sz w:val="28"/>
          <w:szCs w:val="28"/>
          <w:lang w:val="uk-UA"/>
        </w:rPr>
      </w:pPr>
    </w:p>
    <w:p w14:paraId="0A3FFA1A" w14:textId="77777777" w:rsidR="009E685D" w:rsidRDefault="009E685D" w:rsidP="00363246">
      <w:pPr>
        <w:spacing w:after="0" w:line="360" w:lineRule="auto"/>
        <w:ind w:firstLine="709"/>
        <w:jc w:val="center"/>
        <w:rPr>
          <w:rFonts w:ascii="Times New Roman" w:hAnsi="Times New Roman" w:cs="Times New Roman"/>
          <w:b/>
          <w:bCs/>
          <w:caps/>
          <w:sz w:val="28"/>
          <w:szCs w:val="28"/>
          <w:lang w:val="uk-UA"/>
        </w:rPr>
      </w:pPr>
    </w:p>
    <w:p w14:paraId="70F8AA97" w14:textId="7FDE3263" w:rsidR="00052AC8" w:rsidRPr="00897C95" w:rsidRDefault="00052AC8" w:rsidP="00363246">
      <w:pPr>
        <w:spacing w:after="0" w:line="360" w:lineRule="auto"/>
        <w:ind w:firstLine="709"/>
        <w:jc w:val="center"/>
        <w:rPr>
          <w:rFonts w:ascii="Times New Roman" w:hAnsi="Times New Roman" w:cs="Times New Roman"/>
          <w:b/>
          <w:bCs/>
          <w:caps/>
          <w:sz w:val="28"/>
          <w:szCs w:val="28"/>
          <w:lang w:val="uk-UA"/>
        </w:rPr>
      </w:pPr>
      <w:r w:rsidRPr="00897C95">
        <w:rPr>
          <w:rFonts w:ascii="Times New Roman" w:hAnsi="Times New Roman" w:cs="Times New Roman"/>
          <w:b/>
          <w:bCs/>
          <w:caps/>
          <w:sz w:val="28"/>
          <w:szCs w:val="28"/>
          <w:lang w:val="uk-UA"/>
        </w:rPr>
        <w:lastRenderedPageBreak/>
        <w:t>Список використаної літератури</w:t>
      </w:r>
    </w:p>
    <w:p w14:paraId="6BA2DE29" w14:textId="77777777" w:rsidR="003E332A" w:rsidRPr="00897C95" w:rsidRDefault="003E332A" w:rsidP="003339BA">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AE09867" w14:textId="5D6DE229" w:rsidR="001D70F8" w:rsidRPr="00F31254" w:rsidRDefault="001D70F8" w:rsidP="00F31254">
      <w:pPr>
        <w:numPr>
          <w:ilvl w:val="0"/>
          <w:numId w:val="2"/>
        </w:numPr>
        <w:spacing w:after="0" w:line="360" w:lineRule="auto"/>
        <w:jc w:val="both"/>
        <w:rPr>
          <w:rFonts w:ascii="Times New Roman" w:eastAsia="Times New Roman" w:hAnsi="Times New Roman" w:cs="Times New Roman"/>
          <w:sz w:val="28"/>
          <w:szCs w:val="28"/>
          <w:lang w:eastAsia="ru-RU"/>
        </w:rPr>
      </w:pPr>
      <w:r w:rsidRPr="00F31254">
        <w:rPr>
          <w:rFonts w:ascii="Times New Roman" w:hAnsi="Times New Roman" w:cs="Times New Roman"/>
          <w:sz w:val="28"/>
          <w:szCs w:val="28"/>
        </w:rPr>
        <w:t xml:space="preserve">Андрієвська Е. Щодо проблеми адекватності автоматичного перекладу юридичних текстів. </w:t>
      </w:r>
      <w:r w:rsidRPr="00F31254">
        <w:rPr>
          <w:rStyle w:val="a7"/>
          <w:rFonts w:ascii="Times New Roman" w:hAnsi="Times New Roman" w:cs="Times New Roman"/>
          <w:sz w:val="28"/>
          <w:szCs w:val="28"/>
        </w:rPr>
        <w:t>Мовні і концептуальні картини світу</w:t>
      </w:r>
      <w:r w:rsidRPr="00F31254">
        <w:rPr>
          <w:rFonts w:ascii="Times New Roman" w:hAnsi="Times New Roman" w:cs="Times New Roman"/>
          <w:sz w:val="28"/>
          <w:szCs w:val="28"/>
        </w:rPr>
        <w:t>. 2013. Вип. 2 (44). С. 41–48.</w:t>
      </w:r>
    </w:p>
    <w:p w14:paraId="5B8A2578" w14:textId="23A7E5B1" w:rsidR="00E403D3" w:rsidRPr="00F31254" w:rsidRDefault="00E403D3" w:rsidP="00F31254">
      <w:pPr>
        <w:numPr>
          <w:ilvl w:val="0"/>
          <w:numId w:val="2"/>
        </w:numPr>
        <w:spacing w:after="0" w:line="360" w:lineRule="auto"/>
        <w:jc w:val="both"/>
        <w:rPr>
          <w:rFonts w:ascii="Times New Roman" w:eastAsia="Times New Roman" w:hAnsi="Times New Roman" w:cs="Times New Roman"/>
          <w:sz w:val="28"/>
          <w:szCs w:val="28"/>
          <w:lang w:eastAsia="ru-RU"/>
        </w:rPr>
      </w:pPr>
      <w:r w:rsidRPr="00F31254">
        <w:rPr>
          <w:rFonts w:ascii="Times New Roman" w:hAnsi="Times New Roman" w:cs="Times New Roman"/>
          <w:sz w:val="28"/>
          <w:szCs w:val="28"/>
        </w:rPr>
        <w:t xml:space="preserve">Баштан М. А., Сухова А. В. Особливості перекладу правових документів. Thesis. НТУ «ХПІ», 2016. URL: </w:t>
      </w:r>
      <w:hyperlink r:id="rId7" w:tgtFrame="_new" w:history="1">
        <w:r w:rsidRPr="00F31254">
          <w:rPr>
            <w:rStyle w:val="a6"/>
            <w:rFonts w:ascii="Times New Roman" w:hAnsi="Times New Roman" w:cs="Times New Roman"/>
            <w:sz w:val="28"/>
            <w:szCs w:val="28"/>
          </w:rPr>
          <w:t>http://repository.kpi.kharkov.ua/handle/KhPI-Press/25637</w:t>
        </w:r>
      </w:hyperlink>
    </w:p>
    <w:p w14:paraId="192301B3" w14:textId="77777777" w:rsidR="002A439A" w:rsidRPr="00F31254" w:rsidRDefault="002A439A" w:rsidP="00F31254">
      <w:pPr>
        <w:pStyle w:val="a3"/>
        <w:numPr>
          <w:ilvl w:val="0"/>
          <w:numId w:val="2"/>
        </w:numPr>
        <w:spacing w:before="0" w:beforeAutospacing="0" w:after="0" w:afterAutospacing="0" w:line="360" w:lineRule="auto"/>
        <w:jc w:val="both"/>
        <w:rPr>
          <w:sz w:val="28"/>
          <w:szCs w:val="28"/>
        </w:rPr>
      </w:pPr>
      <w:r w:rsidRPr="00F31254">
        <w:rPr>
          <w:sz w:val="28"/>
          <w:szCs w:val="28"/>
        </w:rPr>
        <w:t xml:space="preserve">Білоконь К. Особливості перекладу термінів юридичної сфери з англійської мови. </w:t>
      </w:r>
      <w:r w:rsidRPr="00F31254">
        <w:rPr>
          <w:i/>
          <w:iCs/>
          <w:sz w:val="28"/>
          <w:szCs w:val="28"/>
        </w:rPr>
        <w:t>Науковий вісник Херсонського університету</w:t>
      </w:r>
      <w:r w:rsidRPr="00F31254">
        <w:rPr>
          <w:sz w:val="28"/>
          <w:szCs w:val="28"/>
        </w:rPr>
        <w:t>. 2018. № 5. С. 55–60.</w:t>
      </w:r>
    </w:p>
    <w:p w14:paraId="1EAD89AB" w14:textId="0157E14D" w:rsidR="00A756A3" w:rsidRPr="00F31254" w:rsidRDefault="00A756A3" w:rsidP="00F31254">
      <w:pPr>
        <w:numPr>
          <w:ilvl w:val="0"/>
          <w:numId w:val="2"/>
        </w:numPr>
        <w:spacing w:after="0" w:line="360" w:lineRule="auto"/>
        <w:jc w:val="both"/>
        <w:rPr>
          <w:rFonts w:ascii="Times New Roman" w:eastAsia="Times New Roman" w:hAnsi="Times New Roman" w:cs="Times New Roman"/>
          <w:sz w:val="28"/>
          <w:szCs w:val="28"/>
          <w:lang w:eastAsia="ru-RU"/>
        </w:rPr>
      </w:pPr>
      <w:r w:rsidRPr="00F31254">
        <w:rPr>
          <w:rFonts w:ascii="Times New Roman" w:eastAsia="Times New Roman" w:hAnsi="Times New Roman" w:cs="Times New Roman"/>
          <w:sz w:val="28"/>
          <w:szCs w:val="28"/>
          <w:lang w:eastAsia="ru-RU"/>
        </w:rPr>
        <w:t>Верба Л.Г. Порівняльна лексикологія англійської та української мов. Вінниця: Нова Книга, 2003. 160 с.</w:t>
      </w:r>
    </w:p>
    <w:p w14:paraId="5C2AA786" w14:textId="77777777" w:rsidR="002A0E16" w:rsidRPr="00F31254" w:rsidRDefault="002A0E16" w:rsidP="00F31254">
      <w:pPr>
        <w:pStyle w:val="a3"/>
        <w:numPr>
          <w:ilvl w:val="0"/>
          <w:numId w:val="2"/>
        </w:numPr>
        <w:spacing w:before="0" w:beforeAutospacing="0" w:after="0" w:afterAutospacing="0" w:line="360" w:lineRule="auto"/>
        <w:jc w:val="both"/>
        <w:rPr>
          <w:sz w:val="28"/>
          <w:szCs w:val="28"/>
        </w:rPr>
      </w:pPr>
      <w:proofErr w:type="spellStart"/>
      <w:r w:rsidRPr="00F31254">
        <w:rPr>
          <w:sz w:val="28"/>
          <w:szCs w:val="28"/>
        </w:rPr>
        <w:t>Вербенєц</w:t>
      </w:r>
      <w:proofErr w:type="spellEnd"/>
      <w:r w:rsidRPr="00F31254">
        <w:rPr>
          <w:sz w:val="28"/>
          <w:szCs w:val="28"/>
        </w:rPr>
        <w:t xml:space="preserve"> М. Б. Юридична термінологія української мови: історія становлення і функціонування : автореферат дисертації на здобуття наукового ступеня кандидата філологічних наук. Київ, 2004. 15 с.</w:t>
      </w:r>
    </w:p>
    <w:p w14:paraId="763578F7" w14:textId="479B1C2B" w:rsidR="00F4358C" w:rsidRPr="00F31254" w:rsidRDefault="00F4358C" w:rsidP="00F31254">
      <w:pPr>
        <w:numPr>
          <w:ilvl w:val="0"/>
          <w:numId w:val="2"/>
        </w:numPr>
        <w:spacing w:after="0" w:line="360" w:lineRule="auto"/>
        <w:jc w:val="both"/>
        <w:rPr>
          <w:rFonts w:ascii="Times New Roman" w:eastAsia="Times New Roman" w:hAnsi="Times New Roman" w:cs="Times New Roman"/>
          <w:sz w:val="28"/>
          <w:szCs w:val="28"/>
          <w:lang w:eastAsia="ru-RU"/>
        </w:rPr>
      </w:pPr>
      <w:r w:rsidRPr="00F31254">
        <w:rPr>
          <w:rFonts w:ascii="Times New Roman" w:hAnsi="Times New Roman" w:cs="Times New Roman"/>
          <w:sz w:val="28"/>
          <w:szCs w:val="28"/>
        </w:rPr>
        <w:t xml:space="preserve">Возняк І. Синкретизм лінгвістичних і правничих компетентностей під час здійснення перекладу законодавчих актів Європейського Союзу. </w:t>
      </w:r>
      <w:r w:rsidRPr="00F31254">
        <w:rPr>
          <w:rStyle w:val="a7"/>
          <w:rFonts w:ascii="Times New Roman" w:hAnsi="Times New Roman" w:cs="Times New Roman"/>
          <w:sz w:val="28"/>
          <w:szCs w:val="28"/>
        </w:rPr>
        <w:t>Nova fìlologìâ</w:t>
      </w:r>
      <w:r w:rsidRPr="00F31254">
        <w:rPr>
          <w:rFonts w:ascii="Times New Roman" w:hAnsi="Times New Roman" w:cs="Times New Roman"/>
          <w:sz w:val="28"/>
          <w:szCs w:val="28"/>
        </w:rPr>
        <w:t>. 2025. № 97. С. 36–42. DOI: 10.26661/2414-1135-2025-97-5.</w:t>
      </w:r>
    </w:p>
    <w:p w14:paraId="0287366C" w14:textId="3F87BF87" w:rsidR="00A756A3" w:rsidRPr="00F31254" w:rsidRDefault="00A756A3" w:rsidP="00F31254">
      <w:pPr>
        <w:numPr>
          <w:ilvl w:val="0"/>
          <w:numId w:val="2"/>
        </w:numPr>
        <w:autoSpaceDE w:val="0"/>
        <w:autoSpaceDN w:val="0"/>
        <w:adjustRightInd w:val="0"/>
        <w:spacing w:after="0" w:line="360" w:lineRule="auto"/>
        <w:contextualSpacing/>
        <w:jc w:val="both"/>
        <w:rPr>
          <w:rFonts w:ascii="Times New Roman" w:hAnsi="Times New Roman" w:cs="Times New Roman"/>
          <w:sz w:val="28"/>
          <w:szCs w:val="28"/>
        </w:rPr>
      </w:pPr>
      <w:r w:rsidRPr="00F31254">
        <w:rPr>
          <w:rFonts w:ascii="Times New Roman" w:hAnsi="Times New Roman" w:cs="Times New Roman"/>
          <w:sz w:val="28"/>
          <w:szCs w:val="28"/>
        </w:rPr>
        <w:t>Вороніна К.В. Основи перекладацького анотування та реферування текстів різних типів і жанрів : навчальний посібник. Х. : ХНУ імені В.Н. Каразіна, 2013. 120 с.</w:t>
      </w:r>
    </w:p>
    <w:p w14:paraId="55CB77A8" w14:textId="784BC516" w:rsidR="00D67A73" w:rsidRPr="00F31254" w:rsidRDefault="00D67A73" w:rsidP="00F31254">
      <w:pPr>
        <w:numPr>
          <w:ilvl w:val="0"/>
          <w:numId w:val="2"/>
        </w:numPr>
        <w:autoSpaceDE w:val="0"/>
        <w:autoSpaceDN w:val="0"/>
        <w:adjustRightInd w:val="0"/>
        <w:spacing w:after="0" w:line="360" w:lineRule="auto"/>
        <w:contextualSpacing/>
        <w:jc w:val="both"/>
        <w:rPr>
          <w:rFonts w:ascii="Times New Roman" w:hAnsi="Times New Roman" w:cs="Times New Roman"/>
          <w:sz w:val="28"/>
          <w:szCs w:val="28"/>
        </w:rPr>
      </w:pPr>
      <w:r w:rsidRPr="009E685D">
        <w:rPr>
          <w:rStyle w:val="a4"/>
          <w:rFonts w:ascii="Times New Roman" w:hAnsi="Times New Roman" w:cs="Times New Roman"/>
          <w:b w:val="0"/>
          <w:bCs w:val="0"/>
          <w:sz w:val="28"/>
          <w:szCs w:val="28"/>
        </w:rPr>
        <w:t>Гнєдкова, О. Г., Бачуріна, Л. В. Особливості перекладу юридичної термінології в англійській мові.</w:t>
      </w:r>
      <w:r w:rsidR="002A0E16" w:rsidRPr="00F31254">
        <w:rPr>
          <w:rStyle w:val="a4"/>
          <w:rFonts w:ascii="Times New Roman" w:hAnsi="Times New Roman" w:cs="Times New Roman"/>
          <w:sz w:val="28"/>
          <w:szCs w:val="28"/>
          <w:lang w:val="uk-UA"/>
        </w:rPr>
        <w:t xml:space="preserve"> </w:t>
      </w:r>
      <w:r w:rsidRPr="00F31254">
        <w:rPr>
          <w:rFonts w:ascii="Times New Roman" w:hAnsi="Times New Roman" w:cs="Times New Roman"/>
          <w:sz w:val="28"/>
          <w:szCs w:val="28"/>
        </w:rPr>
        <w:t>Південний архів (філологічні науки). – 2019. – Вип. 80. – С. 24–27.</w:t>
      </w:r>
    </w:p>
    <w:p w14:paraId="183F83C9" w14:textId="0DD4DF25" w:rsidR="00A756A3" w:rsidRPr="00F31254" w:rsidRDefault="00A756A3" w:rsidP="00F31254">
      <w:pPr>
        <w:numPr>
          <w:ilvl w:val="0"/>
          <w:numId w:val="2"/>
        </w:numPr>
        <w:spacing w:after="0" w:line="360" w:lineRule="auto"/>
        <w:contextualSpacing/>
        <w:jc w:val="both"/>
        <w:rPr>
          <w:rFonts w:ascii="Times New Roman" w:hAnsi="Times New Roman" w:cs="Times New Roman"/>
          <w:sz w:val="28"/>
          <w:szCs w:val="28"/>
        </w:rPr>
      </w:pPr>
      <w:r w:rsidRPr="00F31254">
        <w:rPr>
          <w:rFonts w:ascii="Times New Roman" w:hAnsi="Times New Roman" w:cs="Times New Roman"/>
          <w:sz w:val="28"/>
          <w:szCs w:val="28"/>
        </w:rPr>
        <w:t xml:space="preserve">Гудманян А.Г., Сітко А.В., Єнчева Г.Г. Основи перекладознавства: навчальний посібник. Вінниця: Нова Книга, 2020. 352 с. </w:t>
      </w:r>
    </w:p>
    <w:p w14:paraId="0EBBC42A" w14:textId="77777777" w:rsidR="002A0E16" w:rsidRPr="00F31254" w:rsidRDefault="002A0E16" w:rsidP="00F31254">
      <w:pPr>
        <w:pStyle w:val="a3"/>
        <w:numPr>
          <w:ilvl w:val="0"/>
          <w:numId w:val="2"/>
        </w:numPr>
        <w:spacing w:before="0" w:beforeAutospacing="0" w:after="0" w:afterAutospacing="0" w:line="360" w:lineRule="auto"/>
        <w:jc w:val="both"/>
        <w:rPr>
          <w:sz w:val="28"/>
          <w:szCs w:val="28"/>
        </w:rPr>
      </w:pPr>
      <w:proofErr w:type="spellStart"/>
      <w:r w:rsidRPr="00F31254">
        <w:rPr>
          <w:sz w:val="28"/>
          <w:szCs w:val="28"/>
        </w:rPr>
        <w:t>Гумовська</w:t>
      </w:r>
      <w:proofErr w:type="spellEnd"/>
      <w:r w:rsidRPr="00F31254">
        <w:rPr>
          <w:sz w:val="28"/>
          <w:szCs w:val="28"/>
        </w:rPr>
        <w:t xml:space="preserve"> І. М. Англійська юридична термінологія в юридичних текстах: генезис, дериваційні та семантично-функціональні аспекти : </w:t>
      </w:r>
      <w:proofErr w:type="spellStart"/>
      <w:r w:rsidRPr="00F31254">
        <w:rPr>
          <w:sz w:val="28"/>
          <w:szCs w:val="28"/>
        </w:rPr>
        <w:lastRenderedPageBreak/>
        <w:t>автореф</w:t>
      </w:r>
      <w:proofErr w:type="spellEnd"/>
      <w:r w:rsidRPr="00F31254">
        <w:rPr>
          <w:sz w:val="28"/>
          <w:szCs w:val="28"/>
        </w:rPr>
        <w:t xml:space="preserve">. </w:t>
      </w:r>
      <w:proofErr w:type="spellStart"/>
      <w:r w:rsidRPr="00F31254">
        <w:rPr>
          <w:sz w:val="28"/>
          <w:szCs w:val="28"/>
        </w:rPr>
        <w:t>дис</w:t>
      </w:r>
      <w:proofErr w:type="spellEnd"/>
      <w:r w:rsidRPr="00F31254">
        <w:rPr>
          <w:sz w:val="28"/>
          <w:szCs w:val="28"/>
        </w:rPr>
        <w:t xml:space="preserve">. </w:t>
      </w:r>
      <w:proofErr w:type="spellStart"/>
      <w:r w:rsidRPr="00F31254">
        <w:rPr>
          <w:sz w:val="28"/>
          <w:szCs w:val="28"/>
        </w:rPr>
        <w:t>канд</w:t>
      </w:r>
      <w:proofErr w:type="spellEnd"/>
      <w:r w:rsidRPr="00F31254">
        <w:rPr>
          <w:sz w:val="28"/>
          <w:szCs w:val="28"/>
        </w:rPr>
        <w:t xml:space="preserve">. </w:t>
      </w:r>
      <w:proofErr w:type="spellStart"/>
      <w:r w:rsidRPr="00F31254">
        <w:rPr>
          <w:sz w:val="28"/>
          <w:szCs w:val="28"/>
        </w:rPr>
        <w:t>філол</w:t>
      </w:r>
      <w:proofErr w:type="spellEnd"/>
      <w:r w:rsidRPr="00F31254">
        <w:rPr>
          <w:sz w:val="28"/>
          <w:szCs w:val="28"/>
        </w:rPr>
        <w:t xml:space="preserve">. наук. Львівський </w:t>
      </w:r>
      <w:proofErr w:type="spellStart"/>
      <w:r w:rsidRPr="00F31254">
        <w:rPr>
          <w:sz w:val="28"/>
          <w:szCs w:val="28"/>
        </w:rPr>
        <w:t>нац</w:t>
      </w:r>
      <w:proofErr w:type="spellEnd"/>
      <w:r w:rsidRPr="00F31254">
        <w:rPr>
          <w:sz w:val="28"/>
          <w:szCs w:val="28"/>
        </w:rPr>
        <w:t>. ун-т ім. І. Франка. Львів, 2000. 19 с.</w:t>
      </w:r>
    </w:p>
    <w:p w14:paraId="2341896A" w14:textId="7E4ABC81" w:rsidR="001465C7" w:rsidRPr="00F31254" w:rsidRDefault="001465C7" w:rsidP="00F31254">
      <w:pPr>
        <w:numPr>
          <w:ilvl w:val="0"/>
          <w:numId w:val="2"/>
        </w:numPr>
        <w:spacing w:after="0" w:line="360" w:lineRule="auto"/>
        <w:contextualSpacing/>
        <w:jc w:val="both"/>
        <w:rPr>
          <w:rFonts w:ascii="Times New Roman" w:hAnsi="Times New Roman" w:cs="Times New Roman"/>
          <w:sz w:val="28"/>
          <w:szCs w:val="28"/>
        </w:rPr>
      </w:pPr>
      <w:r w:rsidRPr="00F31254">
        <w:rPr>
          <w:rFonts w:ascii="Times New Roman" w:hAnsi="Times New Roman" w:cs="Times New Roman"/>
          <w:sz w:val="28"/>
          <w:szCs w:val="28"/>
        </w:rPr>
        <w:t xml:space="preserve">Дем’янчук Ю. І. Корпусно-прикладне перекладознавство: основні напрями досліджень. </w:t>
      </w:r>
      <w:r w:rsidRPr="00F31254">
        <w:rPr>
          <w:rStyle w:val="a7"/>
          <w:rFonts w:ascii="Times New Roman" w:hAnsi="Times New Roman" w:cs="Times New Roman"/>
          <w:sz w:val="28"/>
          <w:szCs w:val="28"/>
        </w:rPr>
        <w:t>Nova fìlologìâ</w:t>
      </w:r>
      <w:r w:rsidRPr="00F31254">
        <w:rPr>
          <w:rFonts w:ascii="Times New Roman" w:hAnsi="Times New Roman" w:cs="Times New Roman"/>
          <w:sz w:val="28"/>
          <w:szCs w:val="28"/>
        </w:rPr>
        <w:t>. 2023. № 90. С. 32–39. DOI: 10.26661/2414-1135-2023-90-5.</w:t>
      </w:r>
    </w:p>
    <w:p w14:paraId="4156E9F2" w14:textId="66C01BBC" w:rsidR="00CF12BA" w:rsidRPr="00F31254" w:rsidRDefault="00CF12BA" w:rsidP="00F31254">
      <w:pPr>
        <w:numPr>
          <w:ilvl w:val="0"/>
          <w:numId w:val="2"/>
        </w:numPr>
        <w:pBdr>
          <w:top w:val="none" w:sz="0" w:space="0" w:color="000000"/>
          <w:left w:val="none" w:sz="0" w:space="0" w:color="000000"/>
          <w:bottom w:val="none" w:sz="0" w:space="0" w:color="000000"/>
          <w:right w:val="none" w:sz="0" w:space="0" w:color="000000"/>
          <w:between w:val="none" w:sz="0" w:space="0" w:color="000000"/>
        </w:pBdr>
        <w:spacing w:after="0" w:line="360" w:lineRule="auto"/>
        <w:jc w:val="both"/>
        <w:rPr>
          <w:rFonts w:ascii="Times New Roman" w:hAnsi="Times New Roman" w:cs="Times New Roman"/>
          <w:color w:val="000000"/>
          <w:sz w:val="28"/>
          <w:szCs w:val="28"/>
        </w:rPr>
      </w:pPr>
      <w:r w:rsidRPr="00F31254">
        <w:rPr>
          <w:rFonts w:ascii="Times New Roman" w:hAnsi="Times New Roman" w:cs="Times New Roman"/>
          <w:color w:val="000000"/>
          <w:sz w:val="28"/>
          <w:szCs w:val="28"/>
        </w:rPr>
        <w:t xml:space="preserve">Дерік І.М. Теорія та практика перекладу. Аспекти перекладу. Одеса: Університет Ушинського, 2022. 246 с. </w:t>
      </w:r>
    </w:p>
    <w:p w14:paraId="57AF727D" w14:textId="0095019D" w:rsidR="00A756A3" w:rsidRPr="00F31254" w:rsidRDefault="00A756A3" w:rsidP="00F31254">
      <w:pPr>
        <w:numPr>
          <w:ilvl w:val="0"/>
          <w:numId w:val="2"/>
        </w:numPr>
        <w:spacing w:after="0" w:line="360" w:lineRule="auto"/>
        <w:jc w:val="both"/>
        <w:rPr>
          <w:rFonts w:ascii="Times New Roman" w:eastAsia="Times New Roman" w:hAnsi="Times New Roman" w:cs="Times New Roman"/>
          <w:sz w:val="28"/>
          <w:szCs w:val="28"/>
          <w:lang w:eastAsia="ru-RU"/>
        </w:rPr>
      </w:pPr>
      <w:r w:rsidRPr="00F31254">
        <w:rPr>
          <w:rFonts w:ascii="Times New Roman" w:eastAsia="Times New Roman" w:hAnsi="Times New Roman" w:cs="Times New Roman"/>
          <w:sz w:val="28"/>
          <w:szCs w:val="28"/>
          <w:lang w:eastAsia="ru-RU"/>
        </w:rPr>
        <w:t xml:space="preserve">Дубенко О. Порівняльна стилістика англійської та української мов. 2-е вид. Вінниця: Нова Книга. 2014. 224 с. </w:t>
      </w:r>
    </w:p>
    <w:p w14:paraId="6F6B8261" w14:textId="7B67072D" w:rsidR="00CF12BA" w:rsidRPr="00F31254" w:rsidRDefault="00CF12BA" w:rsidP="00F31254">
      <w:pPr>
        <w:numPr>
          <w:ilvl w:val="0"/>
          <w:numId w:val="2"/>
        </w:numPr>
        <w:spacing w:after="0" w:line="360" w:lineRule="auto"/>
        <w:jc w:val="both"/>
        <w:rPr>
          <w:rFonts w:ascii="Times New Roman" w:eastAsia="Times New Roman" w:hAnsi="Times New Roman" w:cs="Times New Roman"/>
          <w:sz w:val="28"/>
          <w:szCs w:val="28"/>
          <w:lang w:eastAsia="ru-RU"/>
        </w:rPr>
      </w:pPr>
      <w:r w:rsidRPr="00F31254">
        <w:rPr>
          <w:rFonts w:ascii="Times New Roman" w:hAnsi="Times New Roman" w:cs="Times New Roman"/>
          <w:color w:val="000000"/>
          <w:sz w:val="28"/>
          <w:szCs w:val="28"/>
        </w:rPr>
        <w:t xml:space="preserve">Єрьоменко С.В. Юридичний переклад: лексичний аспект. </w:t>
      </w:r>
      <w:r w:rsidRPr="00F31254">
        <w:rPr>
          <w:rFonts w:ascii="Times New Roman" w:hAnsi="Times New Roman" w:cs="Times New Roman"/>
          <w:i/>
          <w:color w:val="000000"/>
          <w:sz w:val="28"/>
          <w:szCs w:val="28"/>
        </w:rPr>
        <w:t>Науковий вісник Міжнародного гуманітарного університету</w:t>
      </w:r>
      <w:r w:rsidRPr="00F31254">
        <w:rPr>
          <w:rFonts w:ascii="Times New Roman" w:hAnsi="Times New Roman" w:cs="Times New Roman"/>
          <w:i/>
          <w:color w:val="000000"/>
          <w:sz w:val="28"/>
          <w:szCs w:val="28"/>
          <w:highlight w:val="white"/>
        </w:rPr>
        <w:t>. Серія Філологія</w:t>
      </w:r>
      <w:r w:rsidRPr="00F31254">
        <w:rPr>
          <w:rFonts w:ascii="Times New Roman" w:hAnsi="Times New Roman" w:cs="Times New Roman"/>
          <w:color w:val="000000"/>
          <w:sz w:val="28"/>
          <w:szCs w:val="28"/>
          <w:highlight w:val="white"/>
        </w:rPr>
        <w:t xml:space="preserve">. </w:t>
      </w:r>
      <w:r w:rsidRPr="00F31254">
        <w:rPr>
          <w:rFonts w:ascii="Times New Roman" w:hAnsi="Times New Roman" w:cs="Times New Roman"/>
          <w:color w:val="000000"/>
          <w:sz w:val="28"/>
          <w:szCs w:val="28"/>
        </w:rPr>
        <w:t>2023. Випуск 63. Т.1. С. 77-83.</w:t>
      </w:r>
    </w:p>
    <w:p w14:paraId="0989666E" w14:textId="7A7AAF9F" w:rsidR="00CF12BA" w:rsidRPr="00F31254" w:rsidRDefault="00CF12BA" w:rsidP="00F31254">
      <w:pPr>
        <w:numPr>
          <w:ilvl w:val="0"/>
          <w:numId w:val="2"/>
        </w:numPr>
        <w:pBdr>
          <w:top w:val="none" w:sz="0" w:space="0" w:color="000000"/>
          <w:left w:val="none" w:sz="0" w:space="0" w:color="000000"/>
          <w:bottom w:val="none" w:sz="0" w:space="0" w:color="000000"/>
          <w:right w:val="none" w:sz="0" w:space="0" w:color="000000"/>
          <w:between w:val="none" w:sz="0" w:space="0" w:color="000000"/>
        </w:pBdr>
        <w:spacing w:after="0" w:line="360" w:lineRule="auto"/>
        <w:jc w:val="both"/>
        <w:rPr>
          <w:rFonts w:ascii="Times New Roman" w:hAnsi="Times New Roman" w:cs="Times New Roman"/>
          <w:color w:val="000000"/>
          <w:sz w:val="28"/>
          <w:szCs w:val="28"/>
        </w:rPr>
      </w:pPr>
      <w:r w:rsidRPr="00F31254">
        <w:rPr>
          <w:rFonts w:ascii="Times New Roman" w:hAnsi="Times New Roman" w:cs="Times New Roman"/>
          <w:color w:val="000000"/>
          <w:sz w:val="28"/>
          <w:szCs w:val="28"/>
        </w:rPr>
        <w:t xml:space="preserve">Єрьоменко С.В., Томчаковська Ю.О., Томчаковський О.Г., Строченко Л.В. Переклад юридичних текстів. Одеса, 2023. 72 с.  </w:t>
      </w:r>
    </w:p>
    <w:p w14:paraId="4FB0653D" w14:textId="5D6D21B9" w:rsidR="00F4358C" w:rsidRPr="00F31254" w:rsidRDefault="00F4358C" w:rsidP="00F31254">
      <w:pPr>
        <w:numPr>
          <w:ilvl w:val="0"/>
          <w:numId w:val="2"/>
        </w:numPr>
        <w:pBdr>
          <w:top w:val="none" w:sz="0" w:space="0" w:color="000000"/>
          <w:left w:val="none" w:sz="0" w:space="0" w:color="000000"/>
          <w:bottom w:val="none" w:sz="0" w:space="0" w:color="000000"/>
          <w:right w:val="none" w:sz="0" w:space="0" w:color="000000"/>
          <w:between w:val="none" w:sz="0" w:space="0" w:color="000000"/>
        </w:pBdr>
        <w:spacing w:after="0" w:line="360" w:lineRule="auto"/>
        <w:jc w:val="both"/>
        <w:rPr>
          <w:rFonts w:ascii="Times New Roman" w:hAnsi="Times New Roman" w:cs="Times New Roman"/>
          <w:color w:val="000000"/>
          <w:sz w:val="28"/>
          <w:szCs w:val="28"/>
        </w:rPr>
      </w:pPr>
      <w:r w:rsidRPr="00F31254">
        <w:rPr>
          <w:rFonts w:ascii="Times New Roman" w:hAnsi="Times New Roman" w:cs="Times New Roman"/>
          <w:sz w:val="28"/>
          <w:szCs w:val="28"/>
        </w:rPr>
        <w:t xml:space="preserve">Задихайло О. А. Актуальні проблеми викладання англійської мови професійного спрямування студентам юридичних факультетів закладів вищої освіти. </w:t>
      </w:r>
      <w:r w:rsidRPr="00F31254">
        <w:rPr>
          <w:rStyle w:val="a7"/>
          <w:rFonts w:ascii="Times New Roman" w:hAnsi="Times New Roman" w:cs="Times New Roman"/>
          <w:sz w:val="28"/>
          <w:szCs w:val="28"/>
        </w:rPr>
        <w:t>ПРАВО (Харківський національний педагогічний університет імені Г. С. Сковороди)</w:t>
      </w:r>
      <w:r w:rsidRPr="00F31254">
        <w:rPr>
          <w:rFonts w:ascii="Times New Roman" w:hAnsi="Times New Roman" w:cs="Times New Roman"/>
          <w:sz w:val="28"/>
          <w:szCs w:val="28"/>
        </w:rPr>
        <w:t>. 2019. Вип. 29. С. 140–146. DOI: 10.5281/zenodo.2640333.</w:t>
      </w:r>
    </w:p>
    <w:p w14:paraId="3EB38E66" w14:textId="05119D8A" w:rsidR="00180B15" w:rsidRPr="00F31254" w:rsidRDefault="00180B15" w:rsidP="00F31254">
      <w:pPr>
        <w:numPr>
          <w:ilvl w:val="0"/>
          <w:numId w:val="2"/>
        </w:numPr>
        <w:pBdr>
          <w:top w:val="none" w:sz="0" w:space="0" w:color="000000"/>
          <w:left w:val="none" w:sz="0" w:space="0" w:color="000000"/>
          <w:bottom w:val="none" w:sz="0" w:space="0" w:color="000000"/>
          <w:right w:val="none" w:sz="0" w:space="0" w:color="000000"/>
          <w:between w:val="none" w:sz="0" w:space="0" w:color="000000"/>
        </w:pBdr>
        <w:spacing w:after="0" w:line="360" w:lineRule="auto"/>
        <w:jc w:val="both"/>
        <w:rPr>
          <w:rFonts w:ascii="Times New Roman" w:hAnsi="Times New Roman" w:cs="Times New Roman"/>
          <w:color w:val="000000"/>
          <w:sz w:val="28"/>
          <w:szCs w:val="28"/>
        </w:rPr>
      </w:pPr>
      <w:r w:rsidRPr="00F31254">
        <w:rPr>
          <w:rFonts w:ascii="Times New Roman" w:hAnsi="Times New Roman" w:cs="Times New Roman"/>
          <w:sz w:val="28"/>
          <w:szCs w:val="28"/>
        </w:rPr>
        <w:t xml:space="preserve">Заєць А. В. Юридичний дискурс у лінгвоперекладацькій площині (на матеріалі перекладу судових рішень). Магістерська робота. Хмельницький національний університет, 2021. URL: </w:t>
      </w:r>
      <w:hyperlink r:id="rId8" w:tgtFrame="_new" w:history="1">
        <w:r w:rsidRPr="00F31254">
          <w:rPr>
            <w:rStyle w:val="a6"/>
            <w:rFonts w:ascii="Times New Roman" w:hAnsi="Times New Roman" w:cs="Times New Roman"/>
            <w:sz w:val="28"/>
            <w:szCs w:val="28"/>
          </w:rPr>
          <w:t>http://elar.khnu.km.ua/jspui/handle/123456789/11603</w:t>
        </w:r>
      </w:hyperlink>
    </w:p>
    <w:p w14:paraId="0FD56F68" w14:textId="10434B5C" w:rsidR="00BA16AF" w:rsidRPr="00F31254" w:rsidRDefault="00BA16AF" w:rsidP="00F31254">
      <w:pPr>
        <w:numPr>
          <w:ilvl w:val="0"/>
          <w:numId w:val="2"/>
        </w:numPr>
        <w:pBdr>
          <w:top w:val="none" w:sz="0" w:space="0" w:color="000000"/>
          <w:left w:val="none" w:sz="0" w:space="0" w:color="000000"/>
          <w:bottom w:val="none" w:sz="0" w:space="0" w:color="000000"/>
          <w:right w:val="none" w:sz="0" w:space="0" w:color="000000"/>
          <w:between w:val="none" w:sz="0" w:space="0" w:color="000000"/>
        </w:pBdr>
        <w:spacing w:after="0" w:line="360" w:lineRule="auto"/>
        <w:jc w:val="both"/>
        <w:rPr>
          <w:rFonts w:ascii="Times New Roman" w:hAnsi="Times New Roman" w:cs="Times New Roman"/>
          <w:color w:val="000000"/>
          <w:sz w:val="28"/>
          <w:szCs w:val="28"/>
        </w:rPr>
      </w:pPr>
      <w:r w:rsidRPr="00F31254">
        <w:rPr>
          <w:rFonts w:ascii="Times New Roman" w:hAnsi="Times New Roman" w:cs="Times New Roman"/>
          <w:sz w:val="28"/>
          <w:szCs w:val="28"/>
        </w:rPr>
        <w:t xml:space="preserve">Зелена Ю. Особливості перекладу оперативно-тактичних термінів у військових документах – складових процесу прийняття військового рішення ППВР (французька, англійська та українська мови). </w:t>
      </w:r>
      <w:r w:rsidRPr="00F31254">
        <w:rPr>
          <w:rStyle w:val="a7"/>
          <w:rFonts w:ascii="Times New Roman" w:hAnsi="Times New Roman" w:cs="Times New Roman"/>
          <w:sz w:val="28"/>
          <w:szCs w:val="28"/>
        </w:rPr>
        <w:t>Актуальні питання іноземної філології</w:t>
      </w:r>
      <w:r w:rsidRPr="00F31254">
        <w:rPr>
          <w:rFonts w:ascii="Times New Roman" w:hAnsi="Times New Roman" w:cs="Times New Roman"/>
          <w:sz w:val="28"/>
          <w:szCs w:val="28"/>
        </w:rPr>
        <w:t>. 2024. № 21. С. 44–51. DOI: 10.32782/2410-0927-2024-21-7.</w:t>
      </w:r>
    </w:p>
    <w:p w14:paraId="00C8064C" w14:textId="77777777" w:rsidR="00A756A3" w:rsidRPr="00F31254" w:rsidRDefault="00A756A3" w:rsidP="00F31254">
      <w:pPr>
        <w:numPr>
          <w:ilvl w:val="0"/>
          <w:numId w:val="2"/>
        </w:numPr>
        <w:spacing w:after="0" w:line="360" w:lineRule="auto"/>
        <w:jc w:val="both"/>
        <w:rPr>
          <w:rFonts w:ascii="Times New Roman" w:eastAsia="Times New Roman" w:hAnsi="Times New Roman" w:cs="Times New Roman"/>
          <w:sz w:val="28"/>
          <w:szCs w:val="28"/>
          <w:lang w:eastAsia="ru-RU"/>
        </w:rPr>
      </w:pPr>
      <w:r w:rsidRPr="00F31254">
        <w:rPr>
          <w:rFonts w:ascii="Times New Roman" w:eastAsia="Times New Roman" w:hAnsi="Times New Roman" w:cs="Times New Roman"/>
          <w:sz w:val="28"/>
          <w:szCs w:val="28"/>
          <w:lang w:eastAsia="ru-RU"/>
        </w:rPr>
        <w:t>Зорівчак Р.П. Реалія і переклад (на матеріалі англомовних перекладів української прози). Львів: Вид-во при Львів. ун-ті, 1989. 216 с.</w:t>
      </w:r>
    </w:p>
    <w:p w14:paraId="14A63FC5" w14:textId="77777777" w:rsidR="00A756A3" w:rsidRPr="00F31254" w:rsidRDefault="00A756A3" w:rsidP="00F31254">
      <w:pPr>
        <w:numPr>
          <w:ilvl w:val="0"/>
          <w:numId w:val="2"/>
        </w:numPr>
        <w:spacing w:after="0" w:line="360" w:lineRule="auto"/>
        <w:contextualSpacing/>
        <w:jc w:val="both"/>
        <w:rPr>
          <w:rFonts w:ascii="Times New Roman" w:hAnsi="Times New Roman" w:cs="Times New Roman"/>
          <w:b/>
          <w:sz w:val="28"/>
          <w:szCs w:val="28"/>
        </w:rPr>
      </w:pPr>
      <w:r w:rsidRPr="00F31254">
        <w:rPr>
          <w:rFonts w:ascii="Times New Roman" w:hAnsi="Times New Roman" w:cs="Times New Roman"/>
          <w:sz w:val="28"/>
          <w:szCs w:val="28"/>
        </w:rPr>
        <w:lastRenderedPageBreak/>
        <w:t>Кальниченко О. А. Історія перекладу та думок про переклад у текстах та коментарях : навч. посіб : Ч. 1.Харків : Вид-во НУА, 2005. 132 с.</w:t>
      </w:r>
    </w:p>
    <w:p w14:paraId="48E917D9" w14:textId="77777777" w:rsidR="00A756A3" w:rsidRPr="00F31254" w:rsidRDefault="00A756A3" w:rsidP="00F31254">
      <w:pPr>
        <w:numPr>
          <w:ilvl w:val="0"/>
          <w:numId w:val="2"/>
        </w:numPr>
        <w:spacing w:after="0" w:line="360" w:lineRule="auto"/>
        <w:jc w:val="both"/>
        <w:rPr>
          <w:rFonts w:ascii="Times New Roman" w:eastAsia="Times New Roman" w:hAnsi="Times New Roman" w:cs="Times New Roman"/>
          <w:sz w:val="28"/>
          <w:szCs w:val="28"/>
          <w:lang w:eastAsia="ru-RU"/>
        </w:rPr>
      </w:pPr>
      <w:r w:rsidRPr="00F31254">
        <w:rPr>
          <w:rFonts w:ascii="Times New Roman" w:eastAsia="Times New Roman" w:hAnsi="Times New Roman" w:cs="Times New Roman"/>
          <w:sz w:val="28"/>
          <w:szCs w:val="28"/>
          <w:lang w:eastAsia="ru-RU"/>
        </w:rPr>
        <w:t>Карабан В.І. Попередження інтерференції мови оригіналу у перекладі (граматичні та лексичні проблеми перекладу з української мови на англійську). Вінниця: Нова Книга, 2001. 405 с.</w:t>
      </w:r>
    </w:p>
    <w:p w14:paraId="3144B66A" w14:textId="77777777" w:rsidR="00A756A3" w:rsidRPr="00F31254" w:rsidRDefault="00A756A3"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F31254">
        <w:rPr>
          <w:rFonts w:ascii="Times New Roman" w:eastAsia="Times New Roman" w:hAnsi="Times New Roman" w:cs="Times New Roman"/>
          <w:color w:val="000000"/>
          <w:sz w:val="28"/>
          <w:szCs w:val="28"/>
          <w:lang w:eastAsia="ru-RU"/>
        </w:rPr>
        <w:t xml:space="preserve">Карабан В.І. Мейс Дж. Переклад з української мови на англійську: Навчальний посібник.  Вінниця: Нова Книга, 2003. 608 с. </w:t>
      </w:r>
    </w:p>
    <w:p w14:paraId="3416C2BF" w14:textId="77777777" w:rsidR="00A756A3" w:rsidRPr="00F31254" w:rsidRDefault="00A756A3"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F31254">
        <w:rPr>
          <w:rFonts w:ascii="Times New Roman" w:eastAsia="Times New Roman" w:hAnsi="Times New Roman" w:cs="Times New Roman"/>
          <w:color w:val="000000"/>
          <w:sz w:val="28"/>
          <w:szCs w:val="28"/>
          <w:lang w:eastAsia="ru-RU"/>
        </w:rPr>
        <w:t xml:space="preserve">Карабан В.І. Переклад англійської наукової і технічної літератури. Граматичні труднощі, лексичні, термінологічні та жанрово-стилістичні проблеми. Вінниця: Нова Книга, 2004. 576 с.  </w:t>
      </w:r>
    </w:p>
    <w:p w14:paraId="32F4324C" w14:textId="437A0663" w:rsidR="00D67A73" w:rsidRPr="00F31254" w:rsidRDefault="00D67A73"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9E685D">
        <w:rPr>
          <w:rStyle w:val="a4"/>
          <w:rFonts w:ascii="Times New Roman" w:hAnsi="Times New Roman" w:cs="Times New Roman"/>
          <w:b w:val="0"/>
          <w:bCs w:val="0"/>
          <w:sz w:val="28"/>
          <w:szCs w:val="28"/>
        </w:rPr>
        <w:t>Клименко, І. М., Зоренко, І. С. Юридичний текст в аспекті перекладу.</w:t>
      </w:r>
      <w:r w:rsidR="009E685D">
        <w:rPr>
          <w:rStyle w:val="a4"/>
          <w:rFonts w:ascii="Times New Roman" w:hAnsi="Times New Roman" w:cs="Times New Roman"/>
          <w:sz w:val="28"/>
          <w:szCs w:val="28"/>
          <w:lang w:val="uk-UA"/>
        </w:rPr>
        <w:t xml:space="preserve"> </w:t>
      </w:r>
      <w:r w:rsidRPr="00F31254">
        <w:rPr>
          <w:rFonts w:ascii="Times New Roman" w:hAnsi="Times New Roman" w:cs="Times New Roman"/>
          <w:sz w:val="28"/>
          <w:szCs w:val="28"/>
        </w:rPr>
        <w:t>Філологічні студії. Науковий вісник Криворізького національного університету. – 2016. – Вип. 14. – С. 81–90.</w:t>
      </w:r>
    </w:p>
    <w:p w14:paraId="0FBC6632" w14:textId="3C8F1A22" w:rsidR="00A756A3" w:rsidRPr="00F31254" w:rsidRDefault="00A756A3" w:rsidP="00F31254">
      <w:pPr>
        <w:numPr>
          <w:ilvl w:val="0"/>
          <w:numId w:val="2"/>
        </w:numPr>
        <w:tabs>
          <w:tab w:val="center" w:pos="4819"/>
          <w:tab w:val="right" w:pos="9639"/>
        </w:tabs>
        <w:spacing w:after="0" w:line="360" w:lineRule="auto"/>
        <w:jc w:val="both"/>
        <w:rPr>
          <w:rFonts w:ascii="Times New Roman" w:hAnsi="Times New Roman" w:cs="Times New Roman"/>
          <w:sz w:val="28"/>
          <w:szCs w:val="28"/>
        </w:rPr>
      </w:pPr>
      <w:bookmarkStart w:id="0" w:name="_Hlk155312017"/>
      <w:r w:rsidRPr="00F31254">
        <w:rPr>
          <w:rFonts w:ascii="Times New Roman" w:hAnsi="Times New Roman" w:cs="Times New Roman"/>
          <w:sz w:val="28"/>
          <w:szCs w:val="28"/>
        </w:rPr>
        <w:t>Коваленко А.Я. Загальний курс науково-технічного перекладу.  Київ: «Фірма «ІНКОС», 2002.  320с.</w:t>
      </w:r>
    </w:p>
    <w:p w14:paraId="6464DE10" w14:textId="77777777" w:rsidR="00BB05B5" w:rsidRPr="00F31254" w:rsidRDefault="00BB05B5" w:rsidP="00F31254">
      <w:pPr>
        <w:pStyle w:val="a3"/>
        <w:numPr>
          <w:ilvl w:val="0"/>
          <w:numId w:val="2"/>
        </w:numPr>
        <w:spacing w:before="0" w:beforeAutospacing="0" w:after="0" w:afterAutospacing="0" w:line="360" w:lineRule="auto"/>
        <w:jc w:val="both"/>
        <w:rPr>
          <w:sz w:val="28"/>
          <w:szCs w:val="28"/>
        </w:rPr>
      </w:pPr>
      <w:r w:rsidRPr="00F31254">
        <w:rPr>
          <w:sz w:val="28"/>
          <w:szCs w:val="28"/>
        </w:rPr>
        <w:t xml:space="preserve">Коваль О. Е. Юридична термінологія в сучасній англійській мові: походження та вживання. </w:t>
      </w:r>
      <w:r w:rsidRPr="00F31254">
        <w:rPr>
          <w:i/>
          <w:iCs/>
          <w:sz w:val="28"/>
          <w:szCs w:val="28"/>
        </w:rPr>
        <w:t>Молодий вчений</w:t>
      </w:r>
      <w:r w:rsidRPr="00F31254">
        <w:rPr>
          <w:sz w:val="28"/>
          <w:szCs w:val="28"/>
        </w:rPr>
        <w:t>. 2018. № 5(2). С. 479–483.</w:t>
      </w:r>
    </w:p>
    <w:bookmarkEnd w:id="0"/>
    <w:p w14:paraId="49A95777" w14:textId="77777777" w:rsidR="00A756A3" w:rsidRPr="00F31254" w:rsidRDefault="00A756A3"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F31254">
        <w:rPr>
          <w:rFonts w:ascii="Times New Roman" w:eastAsia="Times New Roman" w:hAnsi="Times New Roman" w:cs="Times New Roman"/>
          <w:color w:val="000000"/>
          <w:sz w:val="28"/>
          <w:szCs w:val="28"/>
          <w:lang w:eastAsia="ru-RU"/>
        </w:rPr>
        <w:t xml:space="preserve">Коптілов В. Теорія і практика перекладу: Навчальний посібник.  К.: Юніверс, 2002. 280 с. </w:t>
      </w:r>
    </w:p>
    <w:p w14:paraId="008D5F21" w14:textId="77777777" w:rsidR="00A756A3" w:rsidRPr="00F31254" w:rsidRDefault="00A756A3"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F31254">
        <w:rPr>
          <w:rFonts w:ascii="Times New Roman" w:eastAsia="Times New Roman" w:hAnsi="Times New Roman" w:cs="Times New Roman"/>
          <w:color w:val="000000"/>
          <w:sz w:val="28"/>
          <w:szCs w:val="28"/>
          <w:lang w:eastAsia="ru-RU"/>
        </w:rPr>
        <w:t xml:space="preserve">Корунець І.В. Порівняльна типологія англійської та української мов.  Вінниця: Нова Книга, 2004. 235 с.  </w:t>
      </w:r>
    </w:p>
    <w:p w14:paraId="4A8721DF" w14:textId="160F7B7F" w:rsidR="00A756A3" w:rsidRPr="00F31254" w:rsidRDefault="00A756A3"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F31254">
        <w:rPr>
          <w:rFonts w:ascii="Times New Roman" w:eastAsia="Times New Roman" w:hAnsi="Times New Roman" w:cs="Times New Roman"/>
          <w:color w:val="000000"/>
          <w:sz w:val="28"/>
          <w:szCs w:val="28"/>
          <w:lang w:eastAsia="ru-RU"/>
        </w:rPr>
        <w:t>Корунець І.В. Теорія і практика перекладу (аспектний переклад): Підручник.  Вінниця: Нова Книга, 2003. 448 с.</w:t>
      </w:r>
    </w:p>
    <w:p w14:paraId="6B0177B9" w14:textId="35ECDBC1" w:rsidR="00291CFC" w:rsidRPr="00F31254" w:rsidRDefault="00291CFC"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9E685D">
        <w:rPr>
          <w:rStyle w:val="a4"/>
          <w:rFonts w:ascii="Times New Roman" w:hAnsi="Times New Roman" w:cs="Times New Roman"/>
          <w:b w:val="0"/>
          <w:bCs w:val="0"/>
          <w:sz w:val="28"/>
          <w:szCs w:val="28"/>
        </w:rPr>
        <w:t>Курах, Н. П., Труцуненко, І. І., Редчиць, Т. В. Лексичні трансформації у перекладі юридичних текстів.</w:t>
      </w:r>
      <w:r w:rsidR="009E685D">
        <w:rPr>
          <w:rStyle w:val="a4"/>
          <w:rFonts w:ascii="Times New Roman" w:hAnsi="Times New Roman" w:cs="Times New Roman"/>
          <w:sz w:val="28"/>
          <w:szCs w:val="28"/>
          <w:lang w:val="uk-UA"/>
        </w:rPr>
        <w:t xml:space="preserve"> </w:t>
      </w:r>
      <w:r w:rsidRPr="00F31254">
        <w:rPr>
          <w:rFonts w:ascii="Times New Roman" w:hAnsi="Times New Roman" w:cs="Times New Roman"/>
          <w:sz w:val="28"/>
          <w:szCs w:val="28"/>
        </w:rPr>
        <w:t>Вчені записки ТНУ імені В. І. Вернадського. Серія: Філологія. Журналістика. – 2022. – Т. 33 (72), № 4, ч. 1. – С. 130–133.</w:t>
      </w:r>
    </w:p>
    <w:p w14:paraId="2F0DC0EB" w14:textId="77777777" w:rsidR="004D5AAF" w:rsidRPr="00F31254" w:rsidRDefault="004D5AAF" w:rsidP="00F31254">
      <w:pPr>
        <w:pStyle w:val="a3"/>
        <w:numPr>
          <w:ilvl w:val="0"/>
          <w:numId w:val="2"/>
        </w:numPr>
        <w:spacing w:before="0" w:beforeAutospacing="0" w:after="0" w:afterAutospacing="0" w:line="360" w:lineRule="auto"/>
        <w:jc w:val="both"/>
        <w:rPr>
          <w:sz w:val="28"/>
          <w:szCs w:val="28"/>
        </w:rPr>
      </w:pPr>
      <w:proofErr w:type="spellStart"/>
      <w:r w:rsidRPr="00F31254">
        <w:rPr>
          <w:sz w:val="28"/>
          <w:szCs w:val="28"/>
        </w:rPr>
        <w:t>Ліпко</w:t>
      </w:r>
      <w:proofErr w:type="spellEnd"/>
      <w:r w:rsidRPr="00F31254">
        <w:rPr>
          <w:sz w:val="28"/>
          <w:szCs w:val="28"/>
        </w:rPr>
        <w:t xml:space="preserve"> І. В. Англійська мова для юристів : підручник. Вінниця : Нова книга, 2004. 208 с.</w:t>
      </w:r>
    </w:p>
    <w:p w14:paraId="3DAEB2B7" w14:textId="542CC3DF" w:rsidR="004D5AAF" w:rsidRPr="00F31254" w:rsidRDefault="004D5AAF" w:rsidP="00F31254">
      <w:pPr>
        <w:pStyle w:val="a3"/>
        <w:numPr>
          <w:ilvl w:val="0"/>
          <w:numId w:val="2"/>
        </w:numPr>
        <w:spacing w:before="0" w:beforeAutospacing="0" w:after="0" w:afterAutospacing="0" w:line="360" w:lineRule="auto"/>
        <w:jc w:val="both"/>
        <w:rPr>
          <w:sz w:val="28"/>
          <w:szCs w:val="28"/>
        </w:rPr>
      </w:pPr>
      <w:proofErr w:type="spellStart"/>
      <w:r w:rsidRPr="00F31254">
        <w:rPr>
          <w:sz w:val="28"/>
          <w:szCs w:val="28"/>
        </w:rPr>
        <w:lastRenderedPageBreak/>
        <w:t>Ляшук</w:t>
      </w:r>
      <w:proofErr w:type="spellEnd"/>
      <w:r w:rsidRPr="00F31254">
        <w:rPr>
          <w:sz w:val="28"/>
          <w:szCs w:val="28"/>
        </w:rPr>
        <w:t xml:space="preserve"> А. М. Семантична структура юридичних термінів української та англійської мов : </w:t>
      </w:r>
      <w:proofErr w:type="spellStart"/>
      <w:r w:rsidRPr="00F31254">
        <w:rPr>
          <w:sz w:val="28"/>
          <w:szCs w:val="28"/>
        </w:rPr>
        <w:t>автореф</w:t>
      </w:r>
      <w:proofErr w:type="spellEnd"/>
      <w:r w:rsidRPr="00F31254">
        <w:rPr>
          <w:sz w:val="28"/>
          <w:szCs w:val="28"/>
        </w:rPr>
        <w:t xml:space="preserve">. </w:t>
      </w:r>
      <w:proofErr w:type="spellStart"/>
      <w:r w:rsidRPr="00F31254">
        <w:rPr>
          <w:sz w:val="28"/>
          <w:szCs w:val="28"/>
        </w:rPr>
        <w:t>дис</w:t>
      </w:r>
      <w:proofErr w:type="spellEnd"/>
      <w:r w:rsidRPr="00F31254">
        <w:rPr>
          <w:sz w:val="28"/>
          <w:szCs w:val="28"/>
        </w:rPr>
        <w:t xml:space="preserve">. </w:t>
      </w:r>
      <w:proofErr w:type="spellStart"/>
      <w:r w:rsidRPr="00F31254">
        <w:rPr>
          <w:sz w:val="28"/>
          <w:szCs w:val="28"/>
        </w:rPr>
        <w:t>канд</w:t>
      </w:r>
      <w:proofErr w:type="spellEnd"/>
      <w:r w:rsidRPr="00F31254">
        <w:rPr>
          <w:sz w:val="28"/>
          <w:szCs w:val="28"/>
        </w:rPr>
        <w:t xml:space="preserve">. </w:t>
      </w:r>
      <w:proofErr w:type="spellStart"/>
      <w:r w:rsidRPr="00F31254">
        <w:rPr>
          <w:sz w:val="28"/>
          <w:szCs w:val="28"/>
        </w:rPr>
        <w:t>філол</w:t>
      </w:r>
      <w:proofErr w:type="spellEnd"/>
      <w:r w:rsidRPr="00F31254">
        <w:rPr>
          <w:sz w:val="28"/>
          <w:szCs w:val="28"/>
        </w:rPr>
        <w:t xml:space="preserve">. наук. Київський </w:t>
      </w:r>
      <w:proofErr w:type="spellStart"/>
      <w:r w:rsidRPr="00F31254">
        <w:rPr>
          <w:sz w:val="28"/>
          <w:szCs w:val="28"/>
        </w:rPr>
        <w:t>нац</w:t>
      </w:r>
      <w:proofErr w:type="spellEnd"/>
      <w:r w:rsidRPr="00F31254">
        <w:rPr>
          <w:sz w:val="28"/>
          <w:szCs w:val="28"/>
        </w:rPr>
        <w:t>. лінгвістичний ун-т. Київ, 2007. 22 с.</w:t>
      </w:r>
    </w:p>
    <w:p w14:paraId="720AEAEC" w14:textId="7E36759F" w:rsidR="004D5AAF" w:rsidRPr="00F31254" w:rsidRDefault="004D5AAF" w:rsidP="00F31254">
      <w:pPr>
        <w:pStyle w:val="a3"/>
        <w:numPr>
          <w:ilvl w:val="0"/>
          <w:numId w:val="2"/>
        </w:numPr>
        <w:spacing w:before="0" w:beforeAutospacing="0" w:after="0" w:afterAutospacing="0" w:line="360" w:lineRule="auto"/>
        <w:jc w:val="both"/>
        <w:rPr>
          <w:sz w:val="28"/>
          <w:szCs w:val="28"/>
        </w:rPr>
      </w:pPr>
      <w:r w:rsidRPr="00F31254">
        <w:rPr>
          <w:sz w:val="28"/>
          <w:szCs w:val="28"/>
        </w:rPr>
        <w:t>Любченко М. І. Юридична термінологія: поняття, особливості, види: монографія. Харків : Видавництво Права Людини, 2015. 280 с.</w:t>
      </w:r>
    </w:p>
    <w:p w14:paraId="3D2B3A49" w14:textId="73B7D09D" w:rsidR="00A756A3" w:rsidRPr="00F31254" w:rsidRDefault="00A756A3"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bookmarkStart w:id="1" w:name="_Hlk155312101"/>
      <w:r w:rsidRPr="00F31254">
        <w:rPr>
          <w:rFonts w:ascii="Times New Roman" w:eastAsia="Times New Roman" w:hAnsi="Times New Roman" w:cs="Times New Roman"/>
          <w:color w:val="000000"/>
          <w:sz w:val="28"/>
          <w:szCs w:val="28"/>
          <w:lang w:eastAsia="ru-RU"/>
        </w:rPr>
        <w:t xml:space="preserve">Максімов С.Є. Усний двосторонній переклад (англійська та українська мови). К.: Ленвіт. 416 с.  </w:t>
      </w:r>
    </w:p>
    <w:p w14:paraId="2961A83C" w14:textId="77777777" w:rsidR="00C63629" w:rsidRPr="00F31254" w:rsidRDefault="00C63629" w:rsidP="00F31254">
      <w:pPr>
        <w:pStyle w:val="a3"/>
        <w:numPr>
          <w:ilvl w:val="0"/>
          <w:numId w:val="2"/>
        </w:numPr>
        <w:spacing w:before="0" w:beforeAutospacing="0" w:after="0" w:afterAutospacing="0" w:line="360" w:lineRule="auto"/>
        <w:jc w:val="both"/>
        <w:rPr>
          <w:sz w:val="28"/>
          <w:szCs w:val="28"/>
        </w:rPr>
      </w:pPr>
      <w:r w:rsidRPr="00F31254">
        <w:rPr>
          <w:sz w:val="28"/>
          <w:szCs w:val="28"/>
        </w:rPr>
        <w:t xml:space="preserve">Нікіфорова С. Особливості юридичної термінології в англійській мові. </w:t>
      </w:r>
      <w:r w:rsidRPr="00F31254">
        <w:rPr>
          <w:i/>
          <w:iCs/>
          <w:sz w:val="28"/>
          <w:szCs w:val="28"/>
        </w:rPr>
        <w:t>Збірник наукових праць Харківського національного педагогічного університету ім. Г. Сковороди</w:t>
      </w:r>
      <w:r w:rsidRPr="00F31254">
        <w:rPr>
          <w:sz w:val="28"/>
          <w:szCs w:val="28"/>
        </w:rPr>
        <w:t>. Харків : Право, 2012. С. 173–179.</w:t>
      </w:r>
    </w:p>
    <w:p w14:paraId="2400D353" w14:textId="77777777" w:rsidR="009B058A" w:rsidRPr="00F31254" w:rsidRDefault="009B058A" w:rsidP="00F31254">
      <w:pPr>
        <w:pStyle w:val="a5"/>
        <w:numPr>
          <w:ilvl w:val="0"/>
          <w:numId w:val="2"/>
        </w:numPr>
        <w:spacing w:after="0" w:line="360" w:lineRule="auto"/>
        <w:rPr>
          <w:rFonts w:ascii="Times New Roman" w:eastAsia="Times New Roman" w:hAnsi="Times New Roman" w:cs="Times New Roman"/>
          <w:kern w:val="0"/>
          <w:sz w:val="28"/>
          <w:szCs w:val="28"/>
          <w:lang w:val="uk-UA" w:eastAsia="uk-UA"/>
          <w14:ligatures w14:val="none"/>
        </w:rPr>
      </w:pPr>
      <w:r w:rsidRPr="00F31254">
        <w:rPr>
          <w:rFonts w:ascii="Times New Roman" w:eastAsia="Times New Roman" w:hAnsi="Times New Roman" w:cs="Times New Roman"/>
          <w:kern w:val="0"/>
          <w:sz w:val="28"/>
          <w:szCs w:val="28"/>
          <w:lang w:val="uk-UA" w:eastAsia="uk-UA"/>
          <w14:ligatures w14:val="none"/>
        </w:rPr>
        <w:t xml:space="preserve">Оболенський О. Питання порівняльного правознавства для перекладу юридичних текстів. </w:t>
      </w:r>
      <w:proofErr w:type="spellStart"/>
      <w:r w:rsidRPr="00F31254">
        <w:rPr>
          <w:rFonts w:ascii="Times New Roman" w:eastAsia="Times New Roman" w:hAnsi="Times New Roman" w:cs="Times New Roman"/>
          <w:i/>
          <w:iCs/>
          <w:kern w:val="0"/>
          <w:sz w:val="28"/>
          <w:szCs w:val="28"/>
          <w:lang w:val="uk-UA" w:eastAsia="uk-UA"/>
          <w14:ligatures w14:val="none"/>
        </w:rPr>
        <w:t>Мовні</w:t>
      </w:r>
      <w:proofErr w:type="spellEnd"/>
      <w:r w:rsidRPr="00F31254">
        <w:rPr>
          <w:rFonts w:ascii="Times New Roman" w:eastAsia="Times New Roman" w:hAnsi="Times New Roman" w:cs="Times New Roman"/>
          <w:i/>
          <w:iCs/>
          <w:kern w:val="0"/>
          <w:sz w:val="28"/>
          <w:szCs w:val="28"/>
          <w:lang w:val="uk-UA" w:eastAsia="uk-UA"/>
          <w14:ligatures w14:val="none"/>
        </w:rPr>
        <w:t xml:space="preserve"> і концептуальні картини світу</w:t>
      </w:r>
      <w:r w:rsidRPr="00F31254">
        <w:rPr>
          <w:rFonts w:ascii="Times New Roman" w:eastAsia="Times New Roman" w:hAnsi="Times New Roman" w:cs="Times New Roman"/>
          <w:kern w:val="0"/>
          <w:sz w:val="28"/>
          <w:szCs w:val="28"/>
          <w:lang w:val="uk-UA" w:eastAsia="uk-UA"/>
          <w14:ligatures w14:val="none"/>
        </w:rPr>
        <w:t xml:space="preserve">. 2004. </w:t>
      </w:r>
      <w:proofErr w:type="spellStart"/>
      <w:r w:rsidRPr="00F31254">
        <w:rPr>
          <w:rFonts w:ascii="Times New Roman" w:eastAsia="Times New Roman" w:hAnsi="Times New Roman" w:cs="Times New Roman"/>
          <w:kern w:val="0"/>
          <w:sz w:val="28"/>
          <w:szCs w:val="28"/>
          <w:lang w:val="uk-UA" w:eastAsia="uk-UA"/>
          <w14:ligatures w14:val="none"/>
        </w:rPr>
        <w:t>Вип</w:t>
      </w:r>
      <w:proofErr w:type="spellEnd"/>
      <w:r w:rsidRPr="00F31254">
        <w:rPr>
          <w:rFonts w:ascii="Times New Roman" w:eastAsia="Times New Roman" w:hAnsi="Times New Roman" w:cs="Times New Roman"/>
          <w:kern w:val="0"/>
          <w:sz w:val="28"/>
          <w:szCs w:val="28"/>
          <w:lang w:val="uk-UA" w:eastAsia="uk-UA"/>
          <w14:ligatures w14:val="none"/>
        </w:rPr>
        <w:t>. 12, ч. 2. С. 95–98.</w:t>
      </w:r>
    </w:p>
    <w:p w14:paraId="0612A8BD" w14:textId="2EEC3567" w:rsidR="00F4358C" w:rsidRPr="00F31254" w:rsidRDefault="00F4358C"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F31254">
        <w:rPr>
          <w:rFonts w:ascii="Times New Roman" w:hAnsi="Times New Roman" w:cs="Times New Roman"/>
          <w:sz w:val="28"/>
          <w:szCs w:val="28"/>
        </w:rPr>
        <w:t xml:space="preserve">Одінцова О. О., Кармазіна К. Ю. Національно-культурні аспекти перекладу юридичного тексту. </w:t>
      </w:r>
      <w:r w:rsidRPr="00F31254">
        <w:rPr>
          <w:rStyle w:val="a7"/>
          <w:rFonts w:ascii="Times New Roman" w:hAnsi="Times New Roman" w:cs="Times New Roman"/>
          <w:sz w:val="28"/>
          <w:szCs w:val="28"/>
        </w:rPr>
        <w:t>Nova fìlologìâ</w:t>
      </w:r>
      <w:r w:rsidRPr="00F31254">
        <w:rPr>
          <w:rFonts w:ascii="Times New Roman" w:hAnsi="Times New Roman" w:cs="Times New Roman"/>
          <w:sz w:val="28"/>
          <w:szCs w:val="28"/>
        </w:rPr>
        <w:t>. 2023. № 89. С. 180–185. DOI: 10.26661/2414-1135-2023-89-26.</w:t>
      </w:r>
    </w:p>
    <w:p w14:paraId="36C97188" w14:textId="674074A0" w:rsidR="00F4358C" w:rsidRPr="00F31254" w:rsidRDefault="00F4358C"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F31254">
        <w:rPr>
          <w:rFonts w:ascii="Times New Roman" w:hAnsi="Times New Roman" w:cs="Times New Roman"/>
          <w:sz w:val="28"/>
          <w:szCs w:val="28"/>
        </w:rPr>
        <w:t xml:space="preserve">Олійник О. С. Лексичні особливості договору комплексного страхування подорожувальників: доперекладацький аналіз. </w:t>
      </w:r>
      <w:r w:rsidRPr="00F31254">
        <w:rPr>
          <w:rStyle w:val="a7"/>
          <w:rFonts w:ascii="Times New Roman" w:hAnsi="Times New Roman" w:cs="Times New Roman"/>
          <w:sz w:val="28"/>
          <w:szCs w:val="28"/>
        </w:rPr>
        <w:t>Scientific Bulletin of Kherson State University. Series Germanic Studies and Intercultural Communication</w:t>
      </w:r>
      <w:r w:rsidRPr="00F31254">
        <w:rPr>
          <w:rFonts w:ascii="Times New Roman" w:hAnsi="Times New Roman" w:cs="Times New Roman"/>
          <w:sz w:val="28"/>
          <w:szCs w:val="28"/>
        </w:rPr>
        <w:t>. 2025. № 1. С. 68–74. DOI: 10.32999/ksu2663-3426/2025-1-9.</w:t>
      </w:r>
    </w:p>
    <w:bookmarkEnd w:id="1"/>
    <w:p w14:paraId="3E67D265" w14:textId="4F524243" w:rsidR="00A756A3" w:rsidRPr="00F31254" w:rsidRDefault="00A756A3"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F31254">
        <w:rPr>
          <w:rFonts w:ascii="Times New Roman" w:eastAsia="Times New Roman" w:hAnsi="Times New Roman" w:cs="Times New Roman"/>
          <w:color w:val="000000"/>
          <w:sz w:val="28"/>
          <w:szCs w:val="28"/>
          <w:lang w:eastAsia="ru-RU"/>
        </w:rPr>
        <w:t xml:space="preserve">Пономарів О.Д., Різун В.В., Шевченко Л.Ю. Сучасна українська мова.  К.: Либідь, 2001. 400 с. </w:t>
      </w:r>
    </w:p>
    <w:p w14:paraId="1772A90F" w14:textId="77777777" w:rsidR="00351EDA" w:rsidRPr="00F31254" w:rsidRDefault="00351EDA" w:rsidP="00F31254">
      <w:pPr>
        <w:pStyle w:val="a3"/>
        <w:numPr>
          <w:ilvl w:val="0"/>
          <w:numId w:val="2"/>
        </w:numPr>
        <w:spacing w:before="0" w:beforeAutospacing="0" w:after="0" w:afterAutospacing="0" w:line="360" w:lineRule="auto"/>
        <w:jc w:val="both"/>
        <w:rPr>
          <w:sz w:val="28"/>
          <w:szCs w:val="28"/>
        </w:rPr>
      </w:pPr>
      <w:r w:rsidRPr="00F31254">
        <w:rPr>
          <w:sz w:val="28"/>
          <w:szCs w:val="28"/>
        </w:rPr>
        <w:t xml:space="preserve">Просяна А. В. Терміносистема юриспруденції як об’єкт дослідження юридичної лінгвістики (на матеріалі термінів, утворених суфіксальним способом). </w:t>
      </w:r>
      <w:r w:rsidRPr="00F31254">
        <w:rPr>
          <w:i/>
          <w:iCs/>
          <w:sz w:val="28"/>
          <w:szCs w:val="28"/>
        </w:rPr>
        <w:t>Записки з українського мовознавства</w:t>
      </w:r>
      <w:r w:rsidRPr="00F31254">
        <w:rPr>
          <w:sz w:val="28"/>
          <w:szCs w:val="28"/>
        </w:rPr>
        <w:t>. Одеса, 2016. № 23. С. 61–67.</w:t>
      </w:r>
    </w:p>
    <w:p w14:paraId="21A3E37F" w14:textId="2DE5D0C3" w:rsidR="00E5691C" w:rsidRPr="00F31254" w:rsidRDefault="00E5691C"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9E685D">
        <w:rPr>
          <w:rStyle w:val="a4"/>
          <w:rFonts w:ascii="Times New Roman" w:hAnsi="Times New Roman" w:cs="Times New Roman"/>
          <w:b w:val="0"/>
          <w:bCs w:val="0"/>
          <w:sz w:val="28"/>
          <w:szCs w:val="28"/>
        </w:rPr>
        <w:t>Радишевська, О. Р. Юридичний переклад як інструмент європеїзації адміністративного права України.</w:t>
      </w:r>
      <w:r w:rsidR="00351EDA" w:rsidRPr="00F31254">
        <w:rPr>
          <w:rStyle w:val="a4"/>
          <w:rFonts w:ascii="Times New Roman" w:hAnsi="Times New Roman" w:cs="Times New Roman"/>
          <w:sz w:val="28"/>
          <w:szCs w:val="28"/>
          <w:lang w:val="uk-UA"/>
        </w:rPr>
        <w:t xml:space="preserve"> </w:t>
      </w:r>
      <w:r w:rsidRPr="00F31254">
        <w:rPr>
          <w:rFonts w:ascii="Times New Roman" w:hAnsi="Times New Roman" w:cs="Times New Roman"/>
          <w:sz w:val="28"/>
          <w:szCs w:val="28"/>
        </w:rPr>
        <w:t>Право і державне управління. – 2020. – № 1, т. 1. – С. 110–119.</w:t>
      </w:r>
    </w:p>
    <w:p w14:paraId="2FFF384C" w14:textId="4F1A3A5D" w:rsidR="00A756A3" w:rsidRPr="00F31254" w:rsidRDefault="00A756A3"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F31254">
        <w:rPr>
          <w:rFonts w:ascii="Times New Roman" w:eastAsia="Times New Roman" w:hAnsi="Times New Roman" w:cs="Times New Roman"/>
          <w:color w:val="000000"/>
          <w:sz w:val="28"/>
          <w:szCs w:val="28"/>
          <w:lang w:eastAsia="ru-RU"/>
        </w:rPr>
        <w:lastRenderedPageBreak/>
        <w:t xml:space="preserve">Ребрій О.В. Вступ до перекладознавства. Конспект лекцій. Харків, 2016. 116 с. </w:t>
      </w:r>
    </w:p>
    <w:p w14:paraId="2F8EF339" w14:textId="77777777" w:rsidR="001465C7" w:rsidRPr="00F31254" w:rsidRDefault="001465C7"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F31254">
        <w:rPr>
          <w:rFonts w:ascii="Times New Roman" w:eastAsia="Times New Roman" w:hAnsi="Times New Roman" w:cs="Times New Roman"/>
          <w:color w:val="000000"/>
          <w:sz w:val="28"/>
          <w:szCs w:val="28"/>
          <w:lang w:eastAsia="ru-RU"/>
        </w:rPr>
        <w:t xml:space="preserve">Ребрій О.В. Сучасні концепції творчості у перекладі: монографія. Харків, 2012. 376 с.  </w:t>
      </w:r>
    </w:p>
    <w:p w14:paraId="5BD67C71" w14:textId="61E45064" w:rsidR="00291CFC" w:rsidRPr="00F31254" w:rsidRDefault="00291CFC"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9E685D">
        <w:rPr>
          <w:rStyle w:val="a4"/>
          <w:rFonts w:ascii="Times New Roman" w:hAnsi="Times New Roman" w:cs="Times New Roman"/>
          <w:b w:val="0"/>
          <w:bCs w:val="0"/>
          <w:sz w:val="28"/>
          <w:szCs w:val="28"/>
        </w:rPr>
        <w:t>Роєнко, Л. В., Горлатова, О. М., Редько, С. П. Особливості перекладу юридичних текстів.</w:t>
      </w:r>
      <w:r w:rsidR="009E685D">
        <w:rPr>
          <w:rStyle w:val="a4"/>
          <w:rFonts w:ascii="Times New Roman" w:hAnsi="Times New Roman" w:cs="Times New Roman"/>
          <w:sz w:val="28"/>
          <w:szCs w:val="28"/>
          <w:lang w:val="uk-UA"/>
        </w:rPr>
        <w:t xml:space="preserve"> </w:t>
      </w:r>
      <w:r w:rsidRPr="00F31254">
        <w:rPr>
          <w:rFonts w:ascii="Times New Roman" w:hAnsi="Times New Roman" w:cs="Times New Roman"/>
          <w:sz w:val="28"/>
          <w:szCs w:val="28"/>
        </w:rPr>
        <w:t>Актуальні питання іноземної філології. – 2021. – Вип. 15. – С. 91–96.</w:t>
      </w:r>
    </w:p>
    <w:p w14:paraId="4841F585" w14:textId="198EB12C" w:rsidR="001465C7" w:rsidRPr="00F31254" w:rsidRDefault="001465C7" w:rsidP="00F31254">
      <w:pPr>
        <w:numPr>
          <w:ilvl w:val="0"/>
          <w:numId w:val="2"/>
        </w:numPr>
        <w:snapToGrid w:val="0"/>
        <w:spacing w:after="0" w:line="360" w:lineRule="auto"/>
        <w:jc w:val="both"/>
        <w:rPr>
          <w:rFonts w:ascii="Times New Roman" w:eastAsia="Times New Roman" w:hAnsi="Times New Roman" w:cs="Times New Roman"/>
          <w:color w:val="000000"/>
          <w:sz w:val="28"/>
          <w:szCs w:val="28"/>
          <w:lang w:eastAsia="ru-RU"/>
        </w:rPr>
      </w:pPr>
      <w:r w:rsidRPr="00F31254">
        <w:rPr>
          <w:rFonts w:ascii="Times New Roman" w:hAnsi="Times New Roman" w:cs="Times New Roman"/>
          <w:sz w:val="28"/>
          <w:szCs w:val="28"/>
        </w:rPr>
        <w:t xml:space="preserve">Романишин Н., Роман С. Застосування корпусних технологій у дослідженні аудіовізуального перекладу. </w:t>
      </w:r>
      <w:r w:rsidRPr="00F31254">
        <w:rPr>
          <w:rStyle w:val="a7"/>
          <w:rFonts w:ascii="Times New Roman" w:hAnsi="Times New Roman" w:cs="Times New Roman"/>
          <w:sz w:val="28"/>
          <w:szCs w:val="28"/>
        </w:rPr>
        <w:t>Молодий вчений</w:t>
      </w:r>
      <w:r w:rsidRPr="00F31254">
        <w:rPr>
          <w:rFonts w:ascii="Times New Roman" w:hAnsi="Times New Roman" w:cs="Times New Roman"/>
          <w:sz w:val="28"/>
          <w:szCs w:val="28"/>
        </w:rPr>
        <w:t>. 2022. № 10 (110). С. 132–136. DOI: 10.32839/2304-5809/2022-10-110-26.</w:t>
      </w:r>
    </w:p>
    <w:p w14:paraId="6B8ABE6D" w14:textId="7C849095" w:rsidR="00A756A3" w:rsidRPr="00F31254" w:rsidRDefault="00A756A3" w:rsidP="00F31254">
      <w:pPr>
        <w:numPr>
          <w:ilvl w:val="0"/>
          <w:numId w:val="2"/>
        </w:numPr>
        <w:spacing w:after="0" w:line="360" w:lineRule="auto"/>
        <w:contextualSpacing/>
        <w:jc w:val="both"/>
        <w:rPr>
          <w:rFonts w:ascii="Times New Roman" w:eastAsia="Times New Roman" w:hAnsi="Times New Roman" w:cs="Times New Roman"/>
          <w:sz w:val="28"/>
          <w:szCs w:val="28"/>
        </w:rPr>
      </w:pPr>
      <w:r w:rsidRPr="00F31254">
        <w:rPr>
          <w:rFonts w:ascii="Times New Roman" w:eastAsia="Times New Roman" w:hAnsi="Times New Roman" w:cs="Times New Roman"/>
          <w:sz w:val="28"/>
          <w:szCs w:val="28"/>
        </w:rPr>
        <w:t>Селіванова О.О. Сучасна лінгвістика: термінологічна енциклопедія. - Полтава: Довкілля - К., 2006.  - 716 с.</w:t>
      </w:r>
    </w:p>
    <w:p w14:paraId="04ABAB27" w14:textId="32413748" w:rsidR="00F4358C" w:rsidRPr="00F31254" w:rsidRDefault="00F4358C" w:rsidP="00F31254">
      <w:pPr>
        <w:numPr>
          <w:ilvl w:val="0"/>
          <w:numId w:val="2"/>
        </w:numPr>
        <w:spacing w:after="0" w:line="360" w:lineRule="auto"/>
        <w:contextualSpacing/>
        <w:jc w:val="both"/>
        <w:rPr>
          <w:rFonts w:ascii="Times New Roman" w:eastAsia="Times New Roman" w:hAnsi="Times New Roman" w:cs="Times New Roman"/>
          <w:sz w:val="28"/>
          <w:szCs w:val="28"/>
        </w:rPr>
      </w:pPr>
      <w:r w:rsidRPr="00F31254">
        <w:rPr>
          <w:rFonts w:ascii="Times New Roman" w:hAnsi="Times New Roman" w:cs="Times New Roman"/>
          <w:sz w:val="28"/>
          <w:szCs w:val="28"/>
        </w:rPr>
        <w:t xml:space="preserve">Соколова І. В. Реалізація категорії інтертекстуальності в юридичних текстах (на матеріалі англійської та української мов). </w:t>
      </w:r>
      <w:r w:rsidRPr="00F31254">
        <w:rPr>
          <w:rStyle w:val="a7"/>
          <w:rFonts w:ascii="Times New Roman" w:hAnsi="Times New Roman" w:cs="Times New Roman"/>
          <w:sz w:val="28"/>
          <w:szCs w:val="28"/>
        </w:rPr>
        <w:t>Слобожанський науковий вісник. Серія: Філологія</w:t>
      </w:r>
      <w:r w:rsidRPr="00F31254">
        <w:rPr>
          <w:rFonts w:ascii="Times New Roman" w:hAnsi="Times New Roman" w:cs="Times New Roman"/>
          <w:sz w:val="28"/>
          <w:szCs w:val="28"/>
        </w:rPr>
        <w:t>. 2023. № 4. С. 47–51. DOI: 10.32782/philspu/2023.4.10.</w:t>
      </w:r>
    </w:p>
    <w:p w14:paraId="0AF289CB" w14:textId="159CF2E9" w:rsidR="0081513D" w:rsidRPr="00F31254" w:rsidRDefault="0081513D" w:rsidP="00F31254">
      <w:pPr>
        <w:numPr>
          <w:ilvl w:val="0"/>
          <w:numId w:val="2"/>
        </w:numPr>
        <w:spacing w:after="0" w:line="360" w:lineRule="auto"/>
        <w:contextualSpacing/>
        <w:jc w:val="both"/>
        <w:rPr>
          <w:rFonts w:ascii="Times New Roman" w:eastAsia="Times New Roman" w:hAnsi="Times New Roman" w:cs="Times New Roman"/>
          <w:sz w:val="28"/>
          <w:szCs w:val="28"/>
        </w:rPr>
      </w:pPr>
      <w:r w:rsidRPr="00F31254">
        <w:rPr>
          <w:rFonts w:ascii="Times New Roman" w:hAnsi="Times New Roman" w:cs="Times New Roman"/>
          <w:sz w:val="28"/>
          <w:szCs w:val="28"/>
        </w:rPr>
        <w:t xml:space="preserve">Строченко Л. В., Томчаковська Ю. О., Шевченко-Бітенська О. В., Лесневська К. В. Юридичні та управлінські терміни в англомовному діловому дискурсі (на матеріалі навчальних текстів). </w:t>
      </w:r>
      <w:r w:rsidRPr="00F31254">
        <w:rPr>
          <w:rFonts w:ascii="Times New Roman" w:hAnsi="Times New Roman" w:cs="Times New Roman"/>
          <w:i/>
          <w:iCs/>
          <w:sz w:val="28"/>
          <w:szCs w:val="28"/>
        </w:rPr>
        <w:t>Закарпатські філологічні студії</w:t>
      </w:r>
      <w:r w:rsidRPr="00F31254">
        <w:rPr>
          <w:rFonts w:ascii="Times New Roman" w:hAnsi="Times New Roman" w:cs="Times New Roman"/>
          <w:sz w:val="28"/>
          <w:szCs w:val="28"/>
        </w:rPr>
        <w:t xml:space="preserve">. 2024. Вип. 36. С. 387–391. DOI: </w:t>
      </w:r>
      <w:r w:rsidRPr="00F31254">
        <w:fldChar w:fldCharType="begin"/>
      </w:r>
      <w:r w:rsidRPr="00F31254">
        <w:rPr>
          <w:rFonts w:ascii="Times New Roman" w:hAnsi="Times New Roman" w:cs="Times New Roman"/>
          <w:sz w:val="28"/>
          <w:szCs w:val="28"/>
        </w:rPr>
        <w:instrText xml:space="preserve"> HYPERLINK "https://doi.org/10.32782/tps2663-4880/2024.36.67" \t "_new" </w:instrText>
      </w:r>
      <w:r w:rsidRPr="00F31254">
        <w:fldChar w:fldCharType="separate"/>
      </w:r>
      <w:r w:rsidRPr="00F31254">
        <w:rPr>
          <w:rStyle w:val="a6"/>
          <w:rFonts w:ascii="Times New Roman" w:hAnsi="Times New Roman" w:cs="Times New Roman"/>
          <w:sz w:val="28"/>
          <w:szCs w:val="28"/>
        </w:rPr>
        <w:t>https://doi.org/10.32782/tps2663-4880/2024.36.67</w:t>
      </w:r>
      <w:r w:rsidRPr="00F31254">
        <w:rPr>
          <w:rStyle w:val="a6"/>
          <w:rFonts w:ascii="Times New Roman" w:hAnsi="Times New Roman" w:cs="Times New Roman"/>
          <w:sz w:val="28"/>
          <w:szCs w:val="28"/>
        </w:rPr>
        <w:fldChar w:fldCharType="end"/>
      </w:r>
    </w:p>
    <w:p w14:paraId="4D8F5A9A" w14:textId="5B8737B5" w:rsidR="00F4358C" w:rsidRPr="00F31254" w:rsidRDefault="00F4358C" w:rsidP="00F31254">
      <w:pPr>
        <w:numPr>
          <w:ilvl w:val="0"/>
          <w:numId w:val="2"/>
        </w:numPr>
        <w:spacing w:after="0" w:line="360" w:lineRule="auto"/>
        <w:contextualSpacing/>
        <w:jc w:val="both"/>
        <w:rPr>
          <w:rFonts w:ascii="Times New Roman" w:eastAsia="Times New Roman" w:hAnsi="Times New Roman" w:cs="Times New Roman"/>
          <w:sz w:val="28"/>
          <w:szCs w:val="28"/>
        </w:rPr>
      </w:pPr>
      <w:r w:rsidRPr="00F31254">
        <w:rPr>
          <w:rFonts w:ascii="Times New Roman" w:hAnsi="Times New Roman" w:cs="Times New Roman"/>
          <w:sz w:val="28"/>
          <w:szCs w:val="28"/>
        </w:rPr>
        <w:t xml:space="preserve">Тітко Е. В., Куртинець М. І. Польський закон про міжнародне приватне право: історія кодифікації та сучасне регулювання. </w:t>
      </w:r>
      <w:r w:rsidRPr="00F31254">
        <w:rPr>
          <w:rStyle w:val="a7"/>
          <w:rFonts w:ascii="Times New Roman" w:hAnsi="Times New Roman" w:cs="Times New Roman"/>
          <w:sz w:val="28"/>
          <w:szCs w:val="28"/>
        </w:rPr>
        <w:t>Форум права</w:t>
      </w:r>
      <w:r w:rsidRPr="00F31254">
        <w:rPr>
          <w:rFonts w:ascii="Times New Roman" w:hAnsi="Times New Roman" w:cs="Times New Roman"/>
          <w:sz w:val="28"/>
          <w:szCs w:val="28"/>
        </w:rPr>
        <w:t>. 2020. Т. 61, № 2. С. 65–81. DOI: 10.5281/zenodo.3702461.</w:t>
      </w:r>
    </w:p>
    <w:p w14:paraId="6D7111AA" w14:textId="5F6E36CC" w:rsidR="00BA16AF" w:rsidRPr="00F31254" w:rsidRDefault="00BA16AF" w:rsidP="00F31254">
      <w:pPr>
        <w:numPr>
          <w:ilvl w:val="0"/>
          <w:numId w:val="2"/>
        </w:numPr>
        <w:spacing w:after="0" w:line="360" w:lineRule="auto"/>
        <w:contextualSpacing/>
        <w:jc w:val="both"/>
        <w:rPr>
          <w:rFonts w:ascii="Times New Roman" w:eastAsia="Times New Roman" w:hAnsi="Times New Roman" w:cs="Times New Roman"/>
          <w:sz w:val="28"/>
          <w:szCs w:val="28"/>
        </w:rPr>
      </w:pPr>
      <w:r w:rsidRPr="00F31254">
        <w:rPr>
          <w:rFonts w:ascii="Times New Roman" w:hAnsi="Times New Roman" w:cs="Times New Roman"/>
          <w:sz w:val="28"/>
          <w:szCs w:val="28"/>
        </w:rPr>
        <w:t xml:space="preserve">Требик О., Полторацька А., Капітон А. CAT-інструменти та їх місце у структурі підготовки майбутніх перекладачів. </w:t>
      </w:r>
      <w:r w:rsidRPr="00F31254">
        <w:rPr>
          <w:rStyle w:val="a7"/>
          <w:rFonts w:ascii="Times New Roman" w:hAnsi="Times New Roman" w:cs="Times New Roman"/>
          <w:sz w:val="28"/>
          <w:szCs w:val="28"/>
        </w:rPr>
        <w:t>Наукові праці Міжрегіональної Академії управління персоналом. Філологія</w:t>
      </w:r>
      <w:r w:rsidRPr="00F31254">
        <w:rPr>
          <w:rFonts w:ascii="Times New Roman" w:hAnsi="Times New Roman" w:cs="Times New Roman"/>
          <w:sz w:val="28"/>
          <w:szCs w:val="28"/>
        </w:rPr>
        <w:t>. 2023. № 1. С. 57–63. DOI: 10.32689/maup.philol.2023.1.9.</w:t>
      </w:r>
    </w:p>
    <w:p w14:paraId="22392839" w14:textId="418F5EE1" w:rsidR="00BA16AF" w:rsidRPr="00F31254" w:rsidRDefault="00BA16AF" w:rsidP="00F31254">
      <w:pPr>
        <w:numPr>
          <w:ilvl w:val="0"/>
          <w:numId w:val="2"/>
        </w:numPr>
        <w:spacing w:after="0" w:line="360" w:lineRule="auto"/>
        <w:contextualSpacing/>
        <w:jc w:val="both"/>
        <w:rPr>
          <w:rFonts w:ascii="Times New Roman" w:eastAsia="Times New Roman" w:hAnsi="Times New Roman" w:cs="Times New Roman"/>
          <w:sz w:val="28"/>
          <w:szCs w:val="28"/>
        </w:rPr>
      </w:pPr>
      <w:r w:rsidRPr="00F31254">
        <w:rPr>
          <w:rFonts w:ascii="Times New Roman" w:hAnsi="Times New Roman" w:cs="Times New Roman"/>
          <w:sz w:val="28"/>
          <w:szCs w:val="28"/>
        </w:rPr>
        <w:t xml:space="preserve">Харицька С., Колісниченко А., Конопляник Л. Національна складова стандартизації перекладних словників у процесі формування </w:t>
      </w:r>
      <w:r w:rsidRPr="00F31254">
        <w:rPr>
          <w:rFonts w:ascii="Times New Roman" w:hAnsi="Times New Roman" w:cs="Times New Roman"/>
          <w:sz w:val="28"/>
          <w:szCs w:val="28"/>
        </w:rPr>
        <w:lastRenderedPageBreak/>
        <w:t xml:space="preserve">національної термінології і галузевих наукових тезаурусів. </w:t>
      </w:r>
      <w:r w:rsidRPr="00F31254">
        <w:rPr>
          <w:rStyle w:val="a7"/>
          <w:rFonts w:ascii="Times New Roman" w:hAnsi="Times New Roman" w:cs="Times New Roman"/>
          <w:sz w:val="28"/>
          <w:szCs w:val="28"/>
        </w:rPr>
        <w:t>Науковий вісник Вінницької академії безперервної освіти. Серія «Педагогіка. Психологія»</w:t>
      </w:r>
      <w:r w:rsidRPr="00F31254">
        <w:rPr>
          <w:rFonts w:ascii="Times New Roman" w:hAnsi="Times New Roman" w:cs="Times New Roman"/>
          <w:sz w:val="28"/>
          <w:szCs w:val="28"/>
        </w:rPr>
        <w:t>. 2025. № 7. С. 246–253. DOI: 10.32782/academ-ped.psyh-2025-1.33.</w:t>
      </w:r>
    </w:p>
    <w:p w14:paraId="566E12C0" w14:textId="77777777" w:rsidR="0081513D" w:rsidRPr="00F31254" w:rsidRDefault="0081513D" w:rsidP="00F31254">
      <w:pPr>
        <w:pStyle w:val="a3"/>
        <w:numPr>
          <w:ilvl w:val="0"/>
          <w:numId w:val="2"/>
        </w:numPr>
        <w:spacing w:before="0" w:beforeAutospacing="0" w:after="0" w:afterAutospacing="0" w:line="360" w:lineRule="auto"/>
        <w:jc w:val="both"/>
        <w:rPr>
          <w:sz w:val="28"/>
          <w:szCs w:val="28"/>
        </w:rPr>
      </w:pPr>
      <w:proofErr w:type="spellStart"/>
      <w:r w:rsidRPr="00F31254">
        <w:rPr>
          <w:sz w:val="28"/>
          <w:szCs w:val="28"/>
        </w:rPr>
        <w:t>Циткіна</w:t>
      </w:r>
      <w:proofErr w:type="spellEnd"/>
      <w:r w:rsidRPr="00F31254">
        <w:rPr>
          <w:sz w:val="28"/>
          <w:szCs w:val="28"/>
        </w:rPr>
        <w:t xml:space="preserve"> Ф. О. Термінологія й переклад. Львів : ВЛІ, 1988. 35 с.</w:t>
      </w:r>
    </w:p>
    <w:p w14:paraId="3437A97E" w14:textId="42B23EA8" w:rsidR="0081513D" w:rsidRPr="00F31254" w:rsidRDefault="00FD07D1" w:rsidP="00F31254">
      <w:pPr>
        <w:numPr>
          <w:ilvl w:val="0"/>
          <w:numId w:val="2"/>
        </w:numPr>
        <w:spacing w:after="0" w:line="360" w:lineRule="auto"/>
        <w:contextualSpacing/>
        <w:jc w:val="both"/>
        <w:rPr>
          <w:rFonts w:ascii="Times New Roman" w:eastAsia="Times New Roman" w:hAnsi="Times New Roman" w:cs="Times New Roman"/>
          <w:sz w:val="28"/>
          <w:szCs w:val="28"/>
        </w:rPr>
      </w:pPr>
      <w:r w:rsidRPr="00F31254">
        <w:rPr>
          <w:rFonts w:ascii="Times New Roman" w:hAnsi="Times New Roman" w:cs="Times New Roman"/>
          <w:sz w:val="28"/>
          <w:szCs w:val="28"/>
        </w:rPr>
        <w:t xml:space="preserve">Cao D. Legal Translation. </w:t>
      </w:r>
      <w:r w:rsidRPr="00F31254">
        <w:rPr>
          <w:rFonts w:ascii="Times New Roman" w:hAnsi="Times New Roman" w:cs="Times New Roman"/>
          <w:i/>
          <w:iCs/>
          <w:sz w:val="28"/>
          <w:szCs w:val="28"/>
        </w:rPr>
        <w:t>Handbook of Translation Studies</w:t>
      </w:r>
      <w:r w:rsidRPr="00F31254">
        <w:rPr>
          <w:rFonts w:ascii="Times New Roman" w:hAnsi="Times New Roman" w:cs="Times New Roman"/>
          <w:sz w:val="28"/>
          <w:szCs w:val="28"/>
        </w:rPr>
        <w:t>. Eds. Yves Gambier, Luc van Doorslaer. Amsterdam, Philadelphia : John Benjamins Publishing Company, 2010. P. 191–195.</w:t>
      </w:r>
    </w:p>
    <w:p w14:paraId="541F7E3E" w14:textId="77777777" w:rsidR="00FD07D1" w:rsidRPr="00F31254" w:rsidRDefault="00FD07D1" w:rsidP="00F31254">
      <w:pPr>
        <w:pStyle w:val="a5"/>
        <w:numPr>
          <w:ilvl w:val="0"/>
          <w:numId w:val="2"/>
        </w:numPr>
        <w:spacing w:after="0" w:line="360" w:lineRule="auto"/>
        <w:jc w:val="both"/>
        <w:rPr>
          <w:rFonts w:ascii="Times New Roman" w:hAnsi="Times New Roman" w:cs="Times New Roman"/>
          <w:sz w:val="28"/>
          <w:szCs w:val="28"/>
        </w:rPr>
      </w:pPr>
      <w:r w:rsidRPr="00F31254">
        <w:rPr>
          <w:rFonts w:ascii="Times New Roman" w:hAnsi="Times New Roman" w:cs="Times New Roman"/>
          <w:sz w:val="28"/>
          <w:szCs w:val="28"/>
        </w:rPr>
        <w:t xml:space="preserve">Великий англо-український словник / за редакцією М.В. Адамчика. Київ : Вища школа, 1999. 1597 с. </w:t>
      </w:r>
    </w:p>
    <w:p w14:paraId="573B01AA" w14:textId="79C1D5A6" w:rsidR="00FD07D1" w:rsidRPr="00F31254" w:rsidRDefault="00FD07D1" w:rsidP="00F31254">
      <w:pPr>
        <w:pStyle w:val="a5"/>
        <w:numPr>
          <w:ilvl w:val="0"/>
          <w:numId w:val="2"/>
        </w:numPr>
        <w:spacing w:after="0" w:line="360" w:lineRule="auto"/>
        <w:jc w:val="both"/>
        <w:rPr>
          <w:rFonts w:ascii="Times New Roman" w:hAnsi="Times New Roman" w:cs="Times New Roman"/>
          <w:sz w:val="28"/>
          <w:szCs w:val="28"/>
        </w:rPr>
      </w:pPr>
      <w:r w:rsidRPr="00F31254">
        <w:rPr>
          <w:rFonts w:ascii="Times New Roman" w:hAnsi="Times New Roman" w:cs="Times New Roman"/>
          <w:sz w:val="28"/>
          <w:szCs w:val="28"/>
        </w:rPr>
        <w:t xml:space="preserve">FindLaw legal dictionary. URL: </w:t>
      </w:r>
      <w:r w:rsidRPr="00F31254">
        <w:fldChar w:fldCharType="begin"/>
      </w:r>
      <w:r w:rsidRPr="00F31254">
        <w:rPr>
          <w:rFonts w:ascii="Times New Roman" w:hAnsi="Times New Roman" w:cs="Times New Roman"/>
          <w:sz w:val="28"/>
          <w:szCs w:val="28"/>
        </w:rPr>
        <w:instrText xml:space="preserve"> HYPERLINK "https://dictionary.findlaw.com/" </w:instrText>
      </w:r>
      <w:r w:rsidRPr="00F31254">
        <w:fldChar w:fldCharType="separate"/>
      </w:r>
      <w:r w:rsidRPr="00F31254">
        <w:rPr>
          <w:rStyle w:val="a6"/>
          <w:rFonts w:ascii="Times New Roman" w:hAnsi="Times New Roman" w:cs="Times New Roman"/>
          <w:sz w:val="28"/>
          <w:szCs w:val="28"/>
        </w:rPr>
        <w:t>https://dictionary.findlaw.com/</w:t>
      </w:r>
      <w:r w:rsidRPr="00F31254">
        <w:rPr>
          <w:rStyle w:val="a6"/>
          <w:rFonts w:ascii="Times New Roman" w:hAnsi="Times New Roman" w:cs="Times New Roman"/>
          <w:sz w:val="28"/>
          <w:szCs w:val="28"/>
        </w:rPr>
        <w:fldChar w:fldCharType="end"/>
      </w:r>
      <w:r w:rsidRPr="00F31254">
        <w:rPr>
          <w:rFonts w:ascii="Times New Roman" w:hAnsi="Times New Roman" w:cs="Times New Roman"/>
          <w:sz w:val="28"/>
          <w:szCs w:val="28"/>
        </w:rPr>
        <w:t xml:space="preserve"> (дата звернення: 15.09.2025)</w:t>
      </w:r>
    </w:p>
    <w:p w14:paraId="097AE549" w14:textId="77777777" w:rsidR="00FD07D1" w:rsidRPr="00F31254" w:rsidRDefault="00FD07D1" w:rsidP="00F31254">
      <w:pPr>
        <w:pStyle w:val="a5"/>
        <w:numPr>
          <w:ilvl w:val="0"/>
          <w:numId w:val="2"/>
        </w:numPr>
        <w:spacing w:after="0" w:line="360" w:lineRule="auto"/>
        <w:jc w:val="both"/>
        <w:rPr>
          <w:rFonts w:ascii="Times New Roman" w:hAnsi="Times New Roman" w:cs="Times New Roman"/>
          <w:sz w:val="28"/>
          <w:szCs w:val="28"/>
        </w:rPr>
      </w:pPr>
      <w:r w:rsidRPr="00F31254">
        <w:rPr>
          <w:rFonts w:ascii="Times New Roman" w:hAnsi="Times New Roman" w:cs="Times New Roman"/>
          <w:sz w:val="28"/>
          <w:szCs w:val="28"/>
          <w:lang w:val="en-US"/>
        </w:rPr>
        <w:t>Official translations of law. URL</w:t>
      </w:r>
      <w:r w:rsidRPr="00995528">
        <w:rPr>
          <w:rFonts w:ascii="Times New Roman" w:hAnsi="Times New Roman" w:cs="Times New Roman"/>
          <w:sz w:val="28"/>
          <w:szCs w:val="28"/>
          <w:lang w:val="en-US"/>
        </w:rPr>
        <w:t xml:space="preserve">: </w:t>
      </w:r>
      <w:hyperlink r:id="rId9" w:history="1">
        <w:r w:rsidRPr="00F31254">
          <w:rPr>
            <w:rStyle w:val="a6"/>
            <w:rFonts w:ascii="Times New Roman" w:hAnsi="Times New Roman" w:cs="Times New Roman"/>
            <w:sz w:val="28"/>
            <w:szCs w:val="28"/>
            <w:lang w:val="en-US"/>
          </w:rPr>
          <w:t>https</w:t>
        </w:r>
        <w:r w:rsidRPr="00995528">
          <w:rPr>
            <w:rStyle w:val="a6"/>
            <w:rFonts w:ascii="Times New Roman" w:hAnsi="Times New Roman" w:cs="Times New Roman"/>
            <w:sz w:val="28"/>
            <w:szCs w:val="28"/>
            <w:lang w:val="en-US"/>
          </w:rPr>
          <w:t>://</w:t>
        </w:r>
        <w:r w:rsidRPr="00F31254">
          <w:rPr>
            <w:rStyle w:val="a6"/>
            <w:rFonts w:ascii="Times New Roman" w:hAnsi="Times New Roman" w:cs="Times New Roman"/>
            <w:sz w:val="28"/>
            <w:szCs w:val="28"/>
            <w:lang w:val="en-US"/>
          </w:rPr>
          <w:t>zakon</w:t>
        </w:r>
        <w:r w:rsidRPr="00995528">
          <w:rPr>
            <w:rStyle w:val="a6"/>
            <w:rFonts w:ascii="Times New Roman" w:hAnsi="Times New Roman" w:cs="Times New Roman"/>
            <w:sz w:val="28"/>
            <w:szCs w:val="28"/>
            <w:lang w:val="en-US"/>
          </w:rPr>
          <w:t>.</w:t>
        </w:r>
        <w:r w:rsidRPr="00F31254">
          <w:rPr>
            <w:rStyle w:val="a6"/>
            <w:rFonts w:ascii="Times New Roman" w:hAnsi="Times New Roman" w:cs="Times New Roman"/>
            <w:sz w:val="28"/>
            <w:szCs w:val="28"/>
            <w:lang w:val="en-US"/>
          </w:rPr>
          <w:t>rada</w:t>
        </w:r>
        <w:r w:rsidRPr="00995528">
          <w:rPr>
            <w:rStyle w:val="a6"/>
            <w:rFonts w:ascii="Times New Roman" w:hAnsi="Times New Roman" w:cs="Times New Roman"/>
            <w:sz w:val="28"/>
            <w:szCs w:val="28"/>
            <w:lang w:val="en-US"/>
          </w:rPr>
          <w:t>.</w:t>
        </w:r>
        <w:r w:rsidRPr="00F31254">
          <w:rPr>
            <w:rStyle w:val="a6"/>
            <w:rFonts w:ascii="Times New Roman" w:hAnsi="Times New Roman" w:cs="Times New Roman"/>
            <w:sz w:val="28"/>
            <w:szCs w:val="28"/>
            <w:lang w:val="en-US"/>
          </w:rPr>
          <w:t>gov</w:t>
        </w:r>
        <w:r w:rsidRPr="00995528">
          <w:rPr>
            <w:rStyle w:val="a6"/>
            <w:rFonts w:ascii="Times New Roman" w:hAnsi="Times New Roman" w:cs="Times New Roman"/>
            <w:sz w:val="28"/>
            <w:szCs w:val="28"/>
            <w:lang w:val="en-US"/>
          </w:rPr>
          <w:t>.</w:t>
        </w:r>
        <w:r w:rsidRPr="00F31254">
          <w:rPr>
            <w:rStyle w:val="a6"/>
            <w:rFonts w:ascii="Times New Roman" w:hAnsi="Times New Roman" w:cs="Times New Roman"/>
            <w:sz w:val="28"/>
            <w:szCs w:val="28"/>
            <w:lang w:val="en-US"/>
          </w:rPr>
          <w:t>ua</w:t>
        </w:r>
        <w:r w:rsidRPr="00995528">
          <w:rPr>
            <w:rStyle w:val="a6"/>
            <w:rFonts w:ascii="Times New Roman" w:hAnsi="Times New Roman" w:cs="Times New Roman"/>
            <w:sz w:val="28"/>
            <w:szCs w:val="28"/>
            <w:lang w:val="en-US"/>
          </w:rPr>
          <w:t>/</w:t>
        </w:r>
        <w:r w:rsidRPr="00F31254">
          <w:rPr>
            <w:rStyle w:val="a6"/>
            <w:rFonts w:ascii="Times New Roman" w:hAnsi="Times New Roman" w:cs="Times New Roman"/>
            <w:sz w:val="28"/>
            <w:szCs w:val="28"/>
            <w:lang w:val="en-US"/>
          </w:rPr>
          <w:t>laws</w:t>
        </w:r>
        <w:r w:rsidRPr="00995528">
          <w:rPr>
            <w:rStyle w:val="a6"/>
            <w:rFonts w:ascii="Times New Roman" w:hAnsi="Times New Roman" w:cs="Times New Roman"/>
            <w:sz w:val="28"/>
            <w:szCs w:val="28"/>
            <w:lang w:val="en-US"/>
          </w:rPr>
          <w:t>/</w:t>
        </w:r>
        <w:r w:rsidRPr="00F31254">
          <w:rPr>
            <w:rStyle w:val="a6"/>
            <w:rFonts w:ascii="Times New Roman" w:hAnsi="Times New Roman" w:cs="Times New Roman"/>
            <w:sz w:val="28"/>
            <w:szCs w:val="28"/>
            <w:lang w:val="en-US"/>
          </w:rPr>
          <w:t>main</w:t>
        </w:r>
        <w:r w:rsidRPr="00995528">
          <w:rPr>
            <w:rStyle w:val="a6"/>
            <w:rFonts w:ascii="Times New Roman" w:hAnsi="Times New Roman" w:cs="Times New Roman"/>
            <w:sz w:val="28"/>
            <w:szCs w:val="28"/>
            <w:lang w:val="en-US"/>
          </w:rPr>
          <w:t>/</w:t>
        </w:r>
        <w:r w:rsidRPr="00F31254">
          <w:rPr>
            <w:rStyle w:val="a6"/>
            <w:rFonts w:ascii="Times New Roman" w:hAnsi="Times New Roman" w:cs="Times New Roman"/>
            <w:sz w:val="28"/>
            <w:szCs w:val="28"/>
            <w:lang w:val="en-US"/>
          </w:rPr>
          <w:t>en</w:t>
        </w:r>
        <w:r w:rsidRPr="00995528">
          <w:rPr>
            <w:rStyle w:val="a6"/>
            <w:rFonts w:ascii="Times New Roman" w:hAnsi="Times New Roman" w:cs="Times New Roman"/>
            <w:sz w:val="28"/>
            <w:szCs w:val="28"/>
            <w:lang w:val="en-US"/>
          </w:rPr>
          <w:t>/</w:t>
        </w:r>
        <w:r w:rsidRPr="00F31254">
          <w:rPr>
            <w:rStyle w:val="a6"/>
            <w:rFonts w:ascii="Times New Roman" w:hAnsi="Times New Roman" w:cs="Times New Roman"/>
            <w:sz w:val="28"/>
            <w:szCs w:val="28"/>
            <w:lang w:val="en-US"/>
          </w:rPr>
          <w:t>englaws</w:t>
        </w:r>
        <w:r w:rsidRPr="00995528">
          <w:rPr>
            <w:rStyle w:val="a6"/>
            <w:rFonts w:ascii="Times New Roman" w:hAnsi="Times New Roman" w:cs="Times New Roman"/>
            <w:sz w:val="28"/>
            <w:szCs w:val="28"/>
            <w:lang w:val="en-US"/>
          </w:rPr>
          <w:t>?</w:t>
        </w:r>
        <w:r w:rsidRPr="00F31254">
          <w:rPr>
            <w:rStyle w:val="a6"/>
            <w:rFonts w:ascii="Times New Roman" w:hAnsi="Times New Roman" w:cs="Times New Roman"/>
            <w:sz w:val="28"/>
            <w:szCs w:val="28"/>
            <w:lang w:val="en-US"/>
          </w:rPr>
          <w:t>utm</w:t>
        </w:r>
        <w:r w:rsidRPr="00995528">
          <w:rPr>
            <w:rStyle w:val="a6"/>
            <w:rFonts w:ascii="Times New Roman" w:hAnsi="Times New Roman" w:cs="Times New Roman"/>
            <w:sz w:val="28"/>
            <w:szCs w:val="28"/>
            <w:lang w:val="en-US"/>
          </w:rPr>
          <w:t>_</w:t>
        </w:r>
        <w:r w:rsidRPr="00F31254">
          <w:rPr>
            <w:rStyle w:val="a6"/>
            <w:rFonts w:ascii="Times New Roman" w:hAnsi="Times New Roman" w:cs="Times New Roman"/>
            <w:sz w:val="28"/>
            <w:szCs w:val="28"/>
            <w:lang w:val="en-US"/>
          </w:rPr>
          <w:t>source</w:t>
        </w:r>
        <w:r w:rsidRPr="00995528">
          <w:rPr>
            <w:rStyle w:val="a6"/>
            <w:rFonts w:ascii="Times New Roman" w:hAnsi="Times New Roman" w:cs="Times New Roman"/>
            <w:sz w:val="28"/>
            <w:szCs w:val="28"/>
            <w:lang w:val="en-US"/>
          </w:rPr>
          <w:t>=</w:t>
        </w:r>
        <w:r w:rsidRPr="00F31254">
          <w:rPr>
            <w:rStyle w:val="a6"/>
            <w:rFonts w:ascii="Times New Roman" w:hAnsi="Times New Roman" w:cs="Times New Roman"/>
            <w:sz w:val="28"/>
            <w:szCs w:val="28"/>
            <w:lang w:val="en-US"/>
          </w:rPr>
          <w:t>chatgpt</w:t>
        </w:r>
        <w:r w:rsidRPr="00995528">
          <w:rPr>
            <w:rStyle w:val="a6"/>
            <w:rFonts w:ascii="Times New Roman" w:hAnsi="Times New Roman" w:cs="Times New Roman"/>
            <w:sz w:val="28"/>
            <w:szCs w:val="28"/>
            <w:lang w:val="en-US"/>
          </w:rPr>
          <w:t>.</w:t>
        </w:r>
        <w:r w:rsidRPr="00F31254">
          <w:rPr>
            <w:rStyle w:val="a6"/>
            <w:rFonts w:ascii="Times New Roman" w:hAnsi="Times New Roman" w:cs="Times New Roman"/>
            <w:sz w:val="28"/>
            <w:szCs w:val="28"/>
            <w:lang w:val="en-US"/>
          </w:rPr>
          <w:t>com</w:t>
        </w:r>
      </w:hyperlink>
      <w:r w:rsidRPr="00995528">
        <w:rPr>
          <w:rFonts w:ascii="Times New Roman" w:hAnsi="Times New Roman" w:cs="Times New Roman"/>
          <w:sz w:val="28"/>
          <w:szCs w:val="28"/>
          <w:lang w:val="en-US"/>
        </w:rPr>
        <w:t xml:space="preserve"> </w:t>
      </w:r>
      <w:r w:rsidRPr="00F31254">
        <w:rPr>
          <w:rFonts w:ascii="Times New Roman" w:hAnsi="Times New Roman" w:cs="Times New Roman"/>
          <w:sz w:val="28"/>
          <w:szCs w:val="28"/>
        </w:rPr>
        <w:t>(дата звернення: 15.09.2025)</w:t>
      </w:r>
    </w:p>
    <w:p w14:paraId="0E2C2A5A" w14:textId="4ABACEA0" w:rsidR="00FD07D1" w:rsidRPr="00FD07D1" w:rsidRDefault="00FD07D1" w:rsidP="00FD07D1">
      <w:pPr>
        <w:pStyle w:val="a5"/>
        <w:spacing w:after="0" w:line="360" w:lineRule="auto"/>
        <w:ind w:left="924"/>
        <w:jc w:val="both"/>
        <w:rPr>
          <w:rFonts w:ascii="Times New Roman" w:hAnsi="Times New Roman" w:cs="Times New Roman"/>
          <w:sz w:val="28"/>
          <w:szCs w:val="28"/>
        </w:rPr>
      </w:pPr>
    </w:p>
    <w:p w14:paraId="339E906F" w14:textId="7F42EF68" w:rsidR="005F6E9D" w:rsidRPr="00897C95" w:rsidRDefault="005F6E9D" w:rsidP="00EF7E52">
      <w:pPr>
        <w:pStyle w:val="11"/>
        <w:snapToGrid/>
        <w:spacing w:line="360" w:lineRule="auto"/>
        <w:ind w:left="0" w:firstLine="0"/>
        <w:jc w:val="both"/>
        <w:rPr>
          <w:sz w:val="28"/>
          <w:szCs w:val="28"/>
          <w:lang w:val="uk-UA"/>
        </w:rPr>
      </w:pPr>
    </w:p>
    <w:p w14:paraId="29FEBEA1"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E24B3C5"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4A948E9"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B27DF4D"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31B7D36"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BE8317B"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B2B8F93"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F75E828"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5ECE207"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6828883" w14:textId="77777777" w:rsidR="003E332A" w:rsidRPr="00897C95" w:rsidRDefault="003E332A" w:rsidP="004821DF">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AE0B611" w14:textId="77777777" w:rsidR="009C3796" w:rsidRDefault="009C3796"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47D4EE3D" w14:textId="77777777" w:rsidR="009C3796" w:rsidRDefault="009C3796"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63D65C52" w14:textId="77777777" w:rsidR="009C3796" w:rsidRDefault="009C3796"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6B89D983" w14:textId="3331BEEB" w:rsidR="00A031A7" w:rsidRPr="00A1167A" w:rsidRDefault="00C61025" w:rsidP="00A1167A">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r w:rsidRPr="00A1167A">
        <w:rPr>
          <w:rFonts w:ascii="Times New Roman" w:eastAsia="Times New Roman" w:hAnsi="Times New Roman" w:cs="Times New Roman"/>
          <w:b/>
          <w:bCs/>
          <w:kern w:val="0"/>
          <w:sz w:val="28"/>
          <w:szCs w:val="28"/>
          <w:lang w:val="uk-UA" w:eastAsia="uk-UA"/>
          <w14:ligatures w14:val="none"/>
        </w:rPr>
        <w:lastRenderedPageBreak/>
        <w:t>Анотація</w:t>
      </w:r>
    </w:p>
    <w:p w14:paraId="7B72C52A" w14:textId="77777777" w:rsidR="00A1167A" w:rsidRPr="00A1167A" w:rsidRDefault="00A1167A" w:rsidP="00A1167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167A">
        <w:rPr>
          <w:rFonts w:ascii="Times New Roman" w:eastAsia="Times New Roman" w:hAnsi="Times New Roman" w:cs="Times New Roman"/>
          <w:kern w:val="0"/>
          <w:sz w:val="28"/>
          <w:szCs w:val="28"/>
          <w:lang w:val="uk-UA" w:eastAsia="uk-UA"/>
          <w14:ligatures w14:val="none"/>
        </w:rPr>
        <w:t xml:space="preserve">Дослідження присвячене комплексному аналізу перекладу українських нормативно-правових актів англійською мовою в контексті глобалізації, інтенсифікації міжнародної правової комунікації та гармонізації українського законодавства з європейськими стандартами. Правова документація розглядається як особливий вид інституційного дискурсу, що має високий ступінь структурної регламентованості, логіко-юридичної впорядкованості, термінологічної точності та соціально-правової відповідальності. У перекладацькому вимірі такі тексти функціонують як механізм </w:t>
      </w:r>
      <w:proofErr w:type="spellStart"/>
      <w:r w:rsidRPr="00A1167A">
        <w:rPr>
          <w:rFonts w:ascii="Times New Roman" w:eastAsia="Times New Roman" w:hAnsi="Times New Roman" w:cs="Times New Roman"/>
          <w:kern w:val="0"/>
          <w:sz w:val="28"/>
          <w:szCs w:val="28"/>
          <w:lang w:val="uk-UA" w:eastAsia="uk-UA"/>
          <w14:ligatures w14:val="none"/>
        </w:rPr>
        <w:t>міжправового</w:t>
      </w:r>
      <w:proofErr w:type="spellEnd"/>
      <w:r w:rsidRPr="00A1167A">
        <w:rPr>
          <w:rFonts w:ascii="Times New Roman" w:eastAsia="Times New Roman" w:hAnsi="Times New Roman" w:cs="Times New Roman"/>
          <w:kern w:val="0"/>
          <w:sz w:val="28"/>
          <w:szCs w:val="28"/>
          <w:lang w:val="uk-UA" w:eastAsia="uk-UA"/>
          <w14:ligatures w14:val="none"/>
        </w:rPr>
        <w:t xml:space="preserve"> обміну, інструмент дипломатичного, економічного та юридичного співробітництва й засіб формування міжнародного іміджу національної правової системи.</w:t>
      </w:r>
    </w:p>
    <w:p w14:paraId="7D02C3CE" w14:textId="77777777" w:rsidR="00A1167A" w:rsidRPr="00A1167A" w:rsidRDefault="00A1167A" w:rsidP="00A1167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167A">
        <w:rPr>
          <w:rFonts w:ascii="Times New Roman" w:eastAsia="Times New Roman" w:hAnsi="Times New Roman" w:cs="Times New Roman"/>
          <w:kern w:val="0"/>
          <w:sz w:val="28"/>
          <w:szCs w:val="28"/>
          <w:lang w:val="uk-UA" w:eastAsia="uk-UA"/>
          <w14:ligatures w14:val="none"/>
        </w:rPr>
        <w:t xml:space="preserve">Мета роботи полягає у виявленні, описі та інтерпретації культурно-правових чинників, що зумовлюють специфіку перекладу правових текстів, встановленні типових перекладацьких труднощів і ризиків, а також визначенні стратегій, моделей і методів, які забезпечують точність, нормативну сумісність і прагматичну адекватність англомовних версій українських законів. Емпіричний матеріал становлять автентичні тексти законів України та їх офіційні англійські переклади, розміщені у розділі </w:t>
      </w:r>
      <w:proofErr w:type="spellStart"/>
      <w:r w:rsidRPr="00A1167A">
        <w:rPr>
          <w:rFonts w:ascii="Times New Roman" w:eastAsia="Times New Roman" w:hAnsi="Times New Roman" w:cs="Times New Roman"/>
          <w:i/>
          <w:iCs/>
          <w:kern w:val="0"/>
          <w:sz w:val="28"/>
          <w:szCs w:val="28"/>
          <w:lang w:val="uk-UA" w:eastAsia="uk-UA"/>
          <w14:ligatures w14:val="none"/>
        </w:rPr>
        <w:t>Official</w:t>
      </w:r>
      <w:proofErr w:type="spellEnd"/>
      <w:r w:rsidRPr="00A1167A">
        <w:rPr>
          <w:rFonts w:ascii="Times New Roman" w:eastAsia="Times New Roman" w:hAnsi="Times New Roman" w:cs="Times New Roman"/>
          <w:i/>
          <w:iCs/>
          <w:kern w:val="0"/>
          <w:sz w:val="28"/>
          <w:szCs w:val="28"/>
          <w:lang w:val="uk-UA" w:eastAsia="uk-UA"/>
          <w14:ligatures w14:val="none"/>
        </w:rPr>
        <w:t xml:space="preserve"> </w:t>
      </w:r>
      <w:proofErr w:type="spellStart"/>
      <w:r w:rsidRPr="00A1167A">
        <w:rPr>
          <w:rFonts w:ascii="Times New Roman" w:eastAsia="Times New Roman" w:hAnsi="Times New Roman" w:cs="Times New Roman"/>
          <w:i/>
          <w:iCs/>
          <w:kern w:val="0"/>
          <w:sz w:val="28"/>
          <w:szCs w:val="28"/>
          <w:lang w:val="uk-UA" w:eastAsia="uk-UA"/>
          <w14:ligatures w14:val="none"/>
        </w:rPr>
        <w:t>Translations</w:t>
      </w:r>
      <w:proofErr w:type="spellEnd"/>
      <w:r w:rsidRPr="00A1167A">
        <w:rPr>
          <w:rFonts w:ascii="Times New Roman" w:eastAsia="Times New Roman" w:hAnsi="Times New Roman" w:cs="Times New Roman"/>
          <w:i/>
          <w:iCs/>
          <w:kern w:val="0"/>
          <w:sz w:val="28"/>
          <w:szCs w:val="28"/>
          <w:lang w:val="uk-UA" w:eastAsia="uk-UA"/>
          <w14:ligatures w14:val="none"/>
        </w:rPr>
        <w:t xml:space="preserve"> </w:t>
      </w:r>
      <w:proofErr w:type="spellStart"/>
      <w:r w:rsidRPr="00A1167A">
        <w:rPr>
          <w:rFonts w:ascii="Times New Roman" w:eastAsia="Times New Roman" w:hAnsi="Times New Roman" w:cs="Times New Roman"/>
          <w:i/>
          <w:iCs/>
          <w:kern w:val="0"/>
          <w:sz w:val="28"/>
          <w:szCs w:val="28"/>
          <w:lang w:val="uk-UA" w:eastAsia="uk-UA"/>
          <w14:ligatures w14:val="none"/>
        </w:rPr>
        <w:t>of</w:t>
      </w:r>
      <w:proofErr w:type="spellEnd"/>
      <w:r w:rsidRPr="00A1167A">
        <w:rPr>
          <w:rFonts w:ascii="Times New Roman" w:eastAsia="Times New Roman" w:hAnsi="Times New Roman" w:cs="Times New Roman"/>
          <w:i/>
          <w:iCs/>
          <w:kern w:val="0"/>
          <w:sz w:val="28"/>
          <w:szCs w:val="28"/>
          <w:lang w:val="uk-UA" w:eastAsia="uk-UA"/>
          <w14:ligatures w14:val="none"/>
        </w:rPr>
        <w:t xml:space="preserve"> </w:t>
      </w:r>
      <w:proofErr w:type="spellStart"/>
      <w:r w:rsidRPr="00A1167A">
        <w:rPr>
          <w:rFonts w:ascii="Times New Roman" w:eastAsia="Times New Roman" w:hAnsi="Times New Roman" w:cs="Times New Roman"/>
          <w:i/>
          <w:iCs/>
          <w:kern w:val="0"/>
          <w:sz w:val="28"/>
          <w:szCs w:val="28"/>
          <w:lang w:val="uk-UA" w:eastAsia="uk-UA"/>
          <w14:ligatures w14:val="none"/>
        </w:rPr>
        <w:t>Laws</w:t>
      </w:r>
      <w:proofErr w:type="spellEnd"/>
      <w:r w:rsidRPr="00A1167A">
        <w:rPr>
          <w:rFonts w:ascii="Times New Roman" w:eastAsia="Times New Roman" w:hAnsi="Times New Roman" w:cs="Times New Roman"/>
          <w:i/>
          <w:iCs/>
          <w:kern w:val="0"/>
          <w:sz w:val="28"/>
          <w:szCs w:val="28"/>
          <w:lang w:val="uk-UA" w:eastAsia="uk-UA"/>
          <w14:ligatures w14:val="none"/>
        </w:rPr>
        <w:t xml:space="preserve"> </w:t>
      </w:r>
      <w:proofErr w:type="spellStart"/>
      <w:r w:rsidRPr="00A1167A">
        <w:rPr>
          <w:rFonts w:ascii="Times New Roman" w:eastAsia="Times New Roman" w:hAnsi="Times New Roman" w:cs="Times New Roman"/>
          <w:i/>
          <w:iCs/>
          <w:kern w:val="0"/>
          <w:sz w:val="28"/>
          <w:szCs w:val="28"/>
          <w:lang w:val="uk-UA" w:eastAsia="uk-UA"/>
          <w14:ligatures w14:val="none"/>
        </w:rPr>
        <w:t>in</w:t>
      </w:r>
      <w:proofErr w:type="spellEnd"/>
      <w:r w:rsidRPr="00A1167A">
        <w:rPr>
          <w:rFonts w:ascii="Times New Roman" w:eastAsia="Times New Roman" w:hAnsi="Times New Roman" w:cs="Times New Roman"/>
          <w:i/>
          <w:iCs/>
          <w:kern w:val="0"/>
          <w:sz w:val="28"/>
          <w:szCs w:val="28"/>
          <w:lang w:val="uk-UA" w:eastAsia="uk-UA"/>
          <w14:ligatures w14:val="none"/>
        </w:rPr>
        <w:t xml:space="preserve"> </w:t>
      </w:r>
      <w:proofErr w:type="spellStart"/>
      <w:r w:rsidRPr="00A1167A">
        <w:rPr>
          <w:rFonts w:ascii="Times New Roman" w:eastAsia="Times New Roman" w:hAnsi="Times New Roman" w:cs="Times New Roman"/>
          <w:i/>
          <w:iCs/>
          <w:kern w:val="0"/>
          <w:sz w:val="28"/>
          <w:szCs w:val="28"/>
          <w:lang w:val="uk-UA" w:eastAsia="uk-UA"/>
          <w14:ligatures w14:val="none"/>
        </w:rPr>
        <w:t>English</w:t>
      </w:r>
      <w:proofErr w:type="spellEnd"/>
      <w:r w:rsidRPr="00A1167A">
        <w:rPr>
          <w:rFonts w:ascii="Times New Roman" w:eastAsia="Times New Roman" w:hAnsi="Times New Roman" w:cs="Times New Roman"/>
          <w:kern w:val="0"/>
          <w:sz w:val="28"/>
          <w:szCs w:val="28"/>
          <w:lang w:val="uk-UA" w:eastAsia="uk-UA"/>
          <w14:ligatures w14:val="none"/>
        </w:rPr>
        <w:t xml:space="preserve"> на </w:t>
      </w:r>
      <w:proofErr w:type="spellStart"/>
      <w:r w:rsidRPr="00A1167A">
        <w:rPr>
          <w:rFonts w:ascii="Times New Roman" w:eastAsia="Times New Roman" w:hAnsi="Times New Roman" w:cs="Times New Roman"/>
          <w:kern w:val="0"/>
          <w:sz w:val="28"/>
          <w:szCs w:val="28"/>
          <w:lang w:val="uk-UA" w:eastAsia="uk-UA"/>
          <w14:ligatures w14:val="none"/>
        </w:rPr>
        <w:t>вебпорталі</w:t>
      </w:r>
      <w:proofErr w:type="spellEnd"/>
      <w:r w:rsidRPr="00A1167A">
        <w:rPr>
          <w:rFonts w:ascii="Times New Roman" w:eastAsia="Times New Roman" w:hAnsi="Times New Roman" w:cs="Times New Roman"/>
          <w:kern w:val="0"/>
          <w:sz w:val="28"/>
          <w:szCs w:val="28"/>
          <w:lang w:val="uk-UA" w:eastAsia="uk-UA"/>
          <w14:ligatures w14:val="none"/>
        </w:rPr>
        <w:t xml:space="preserve"> Верховної Ради України. Методологічна база охоплює дескриптивний, порівняльно-зіставний, контекстуально-інтерпретаційний, </w:t>
      </w:r>
      <w:proofErr w:type="spellStart"/>
      <w:r w:rsidRPr="00A1167A">
        <w:rPr>
          <w:rFonts w:ascii="Times New Roman" w:eastAsia="Times New Roman" w:hAnsi="Times New Roman" w:cs="Times New Roman"/>
          <w:kern w:val="0"/>
          <w:sz w:val="28"/>
          <w:szCs w:val="28"/>
          <w:lang w:val="uk-UA" w:eastAsia="uk-UA"/>
          <w14:ligatures w14:val="none"/>
        </w:rPr>
        <w:t>когнітивно</w:t>
      </w:r>
      <w:proofErr w:type="spellEnd"/>
      <w:r w:rsidRPr="00A1167A">
        <w:rPr>
          <w:rFonts w:ascii="Times New Roman" w:eastAsia="Times New Roman" w:hAnsi="Times New Roman" w:cs="Times New Roman"/>
          <w:kern w:val="0"/>
          <w:sz w:val="28"/>
          <w:szCs w:val="28"/>
          <w:lang w:val="uk-UA" w:eastAsia="uk-UA"/>
          <w14:ligatures w14:val="none"/>
        </w:rPr>
        <w:t xml:space="preserve">-дискурсивний і перекладацький аналіз, що дозволяє простежити взаємодію </w:t>
      </w:r>
      <w:proofErr w:type="spellStart"/>
      <w:r w:rsidRPr="00A1167A">
        <w:rPr>
          <w:rFonts w:ascii="Times New Roman" w:eastAsia="Times New Roman" w:hAnsi="Times New Roman" w:cs="Times New Roman"/>
          <w:kern w:val="0"/>
          <w:sz w:val="28"/>
          <w:szCs w:val="28"/>
          <w:lang w:val="uk-UA" w:eastAsia="uk-UA"/>
          <w14:ligatures w14:val="none"/>
        </w:rPr>
        <w:t>мовних</w:t>
      </w:r>
      <w:proofErr w:type="spellEnd"/>
      <w:r w:rsidRPr="00A1167A">
        <w:rPr>
          <w:rFonts w:ascii="Times New Roman" w:eastAsia="Times New Roman" w:hAnsi="Times New Roman" w:cs="Times New Roman"/>
          <w:kern w:val="0"/>
          <w:sz w:val="28"/>
          <w:szCs w:val="28"/>
          <w:lang w:val="uk-UA" w:eastAsia="uk-UA"/>
          <w14:ligatures w14:val="none"/>
        </w:rPr>
        <w:t>, правових та культурних параметрів у процесі перекодування нормативного змісту.</w:t>
      </w:r>
    </w:p>
    <w:p w14:paraId="6E1EB73C" w14:textId="77777777" w:rsidR="00A1167A" w:rsidRPr="00A1167A" w:rsidRDefault="00A1167A" w:rsidP="00A1167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167A">
        <w:rPr>
          <w:rFonts w:ascii="Times New Roman" w:eastAsia="Times New Roman" w:hAnsi="Times New Roman" w:cs="Times New Roman"/>
          <w:kern w:val="0"/>
          <w:sz w:val="28"/>
          <w:szCs w:val="28"/>
          <w:lang w:val="uk-UA" w:eastAsia="uk-UA"/>
          <w14:ligatures w14:val="none"/>
        </w:rPr>
        <w:t xml:space="preserve">Результати дослідження засвідчують, що суттєвими перекладацькими чинниками є національно-правова специфіка терміносистеми, відмінності між континентальною та англосаксонською правовими сім’ями, </w:t>
      </w:r>
      <w:proofErr w:type="spellStart"/>
      <w:r w:rsidRPr="00A1167A">
        <w:rPr>
          <w:rFonts w:ascii="Times New Roman" w:eastAsia="Times New Roman" w:hAnsi="Times New Roman" w:cs="Times New Roman"/>
          <w:kern w:val="0"/>
          <w:sz w:val="28"/>
          <w:szCs w:val="28"/>
          <w:lang w:val="uk-UA" w:eastAsia="uk-UA"/>
          <w14:ligatures w14:val="none"/>
        </w:rPr>
        <w:t>безеквівалентна</w:t>
      </w:r>
      <w:proofErr w:type="spellEnd"/>
      <w:r w:rsidRPr="00A1167A">
        <w:rPr>
          <w:rFonts w:ascii="Times New Roman" w:eastAsia="Times New Roman" w:hAnsi="Times New Roman" w:cs="Times New Roman"/>
          <w:kern w:val="0"/>
          <w:sz w:val="28"/>
          <w:szCs w:val="28"/>
          <w:lang w:val="uk-UA" w:eastAsia="uk-UA"/>
          <w14:ligatures w14:val="none"/>
        </w:rPr>
        <w:t xml:space="preserve"> правова лексика, юридичні реалії, розбіжності у структурно-логічній організації статей, різні моделі правової аргументації, а також усталені формули </w:t>
      </w:r>
      <w:proofErr w:type="spellStart"/>
      <w:r w:rsidRPr="00A1167A">
        <w:rPr>
          <w:rFonts w:ascii="Times New Roman" w:eastAsia="Times New Roman" w:hAnsi="Times New Roman" w:cs="Times New Roman"/>
          <w:kern w:val="0"/>
          <w:sz w:val="28"/>
          <w:szCs w:val="28"/>
          <w:lang w:val="uk-UA" w:eastAsia="uk-UA"/>
          <w14:ligatures w14:val="none"/>
        </w:rPr>
        <w:t>legal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English</w:t>
      </w:r>
      <w:proofErr w:type="spellEnd"/>
      <w:r w:rsidRPr="00A1167A">
        <w:rPr>
          <w:rFonts w:ascii="Times New Roman" w:eastAsia="Times New Roman" w:hAnsi="Times New Roman" w:cs="Times New Roman"/>
          <w:kern w:val="0"/>
          <w:sz w:val="28"/>
          <w:szCs w:val="28"/>
          <w:lang w:val="uk-UA" w:eastAsia="uk-UA"/>
          <w14:ligatures w14:val="none"/>
        </w:rPr>
        <w:t xml:space="preserve">. Визначено, що оптимальна перекладацька практика </w:t>
      </w:r>
      <w:r w:rsidRPr="00A1167A">
        <w:rPr>
          <w:rFonts w:ascii="Times New Roman" w:eastAsia="Times New Roman" w:hAnsi="Times New Roman" w:cs="Times New Roman"/>
          <w:kern w:val="0"/>
          <w:sz w:val="28"/>
          <w:szCs w:val="28"/>
          <w:lang w:val="uk-UA" w:eastAsia="uk-UA"/>
          <w14:ligatures w14:val="none"/>
        </w:rPr>
        <w:lastRenderedPageBreak/>
        <w:t>ґрунтується на збалансованому поєднанні формально-еквівалентної, функціональної, описової, адаптаційної та комбінованої стратегій із обов’язковою орієнтацією на юридичні наслідки перекладу. Особливу увагу приділено ролі інтерференції правових систем, стандартизації термінології, використанню корпусів юридичних текстів та офіційних джерел для забезпечення уніфікації правової комунікації.</w:t>
      </w:r>
    </w:p>
    <w:p w14:paraId="2B686D50" w14:textId="77777777" w:rsidR="00A1167A" w:rsidRPr="00A1167A" w:rsidRDefault="00A1167A" w:rsidP="00A1167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167A">
        <w:rPr>
          <w:rFonts w:ascii="Times New Roman" w:eastAsia="Times New Roman" w:hAnsi="Times New Roman" w:cs="Times New Roman"/>
          <w:kern w:val="0"/>
          <w:sz w:val="28"/>
          <w:szCs w:val="28"/>
          <w:lang w:val="uk-UA" w:eastAsia="uk-UA"/>
          <w14:ligatures w14:val="none"/>
        </w:rPr>
        <w:t xml:space="preserve">Наукова новизна полягає в інтерпретації юридичного перекладу як форми </w:t>
      </w:r>
      <w:proofErr w:type="spellStart"/>
      <w:r w:rsidRPr="00A1167A">
        <w:rPr>
          <w:rFonts w:ascii="Times New Roman" w:eastAsia="Times New Roman" w:hAnsi="Times New Roman" w:cs="Times New Roman"/>
          <w:kern w:val="0"/>
          <w:sz w:val="28"/>
          <w:szCs w:val="28"/>
          <w:lang w:val="uk-UA" w:eastAsia="uk-UA"/>
          <w14:ligatures w14:val="none"/>
        </w:rPr>
        <w:t>міжправової</w:t>
      </w:r>
      <w:proofErr w:type="spellEnd"/>
      <w:r w:rsidRPr="00A1167A">
        <w:rPr>
          <w:rFonts w:ascii="Times New Roman" w:eastAsia="Times New Roman" w:hAnsi="Times New Roman" w:cs="Times New Roman"/>
          <w:kern w:val="0"/>
          <w:sz w:val="28"/>
          <w:szCs w:val="28"/>
          <w:lang w:val="uk-UA" w:eastAsia="uk-UA"/>
          <w14:ligatures w14:val="none"/>
        </w:rPr>
        <w:t xml:space="preserve"> медіації, що поєднує </w:t>
      </w:r>
      <w:proofErr w:type="spellStart"/>
      <w:r w:rsidRPr="00A1167A">
        <w:rPr>
          <w:rFonts w:ascii="Times New Roman" w:eastAsia="Times New Roman" w:hAnsi="Times New Roman" w:cs="Times New Roman"/>
          <w:kern w:val="0"/>
          <w:sz w:val="28"/>
          <w:szCs w:val="28"/>
          <w:lang w:val="uk-UA" w:eastAsia="uk-UA"/>
          <w14:ligatures w14:val="none"/>
        </w:rPr>
        <w:t>мовну</w:t>
      </w:r>
      <w:proofErr w:type="spellEnd"/>
      <w:r w:rsidRPr="00A1167A">
        <w:rPr>
          <w:rFonts w:ascii="Times New Roman" w:eastAsia="Times New Roman" w:hAnsi="Times New Roman" w:cs="Times New Roman"/>
          <w:kern w:val="0"/>
          <w:sz w:val="28"/>
          <w:szCs w:val="28"/>
          <w:lang w:val="uk-UA" w:eastAsia="uk-UA"/>
          <w14:ligatures w14:val="none"/>
        </w:rPr>
        <w:t xml:space="preserve"> репрезентацію, концептуальне узгодження та правову відповідальність. Практична цінність дослідження виявляється у можливості використання його результатів для підготовки перекладачів і юристів, розроблення навчальних програм, створення двомовних юридичних глосаріїв, експертизи перекладів міжнародних документів, удосконалення нормативно-правових комунікацій державних інституцій та підвищення якості офіційних перекладів українського законодавства.</w:t>
      </w:r>
    </w:p>
    <w:p w14:paraId="60365AEC" w14:textId="77777777" w:rsidR="00A1167A" w:rsidRPr="00A1167A" w:rsidRDefault="00A1167A" w:rsidP="00A1167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1167A">
        <w:rPr>
          <w:rFonts w:ascii="Times New Roman" w:eastAsia="Times New Roman" w:hAnsi="Times New Roman" w:cs="Times New Roman"/>
          <w:b/>
          <w:bCs/>
          <w:kern w:val="0"/>
          <w:sz w:val="28"/>
          <w:szCs w:val="28"/>
          <w:lang w:val="uk-UA" w:eastAsia="uk-UA"/>
          <w14:ligatures w14:val="none"/>
        </w:rPr>
        <w:t>Ключові слова:</w:t>
      </w:r>
      <w:r w:rsidRPr="00A1167A">
        <w:rPr>
          <w:rFonts w:ascii="Times New Roman" w:eastAsia="Times New Roman" w:hAnsi="Times New Roman" w:cs="Times New Roman"/>
          <w:kern w:val="0"/>
          <w:sz w:val="28"/>
          <w:szCs w:val="28"/>
          <w:lang w:val="uk-UA" w:eastAsia="uk-UA"/>
          <w14:ligatures w14:val="none"/>
        </w:rPr>
        <w:t xml:space="preserve"> юридичний переклад, нормативно-правовий акт, правова термінологія, </w:t>
      </w:r>
      <w:proofErr w:type="spellStart"/>
      <w:r w:rsidRPr="00A1167A">
        <w:rPr>
          <w:rFonts w:ascii="Times New Roman" w:eastAsia="Times New Roman" w:hAnsi="Times New Roman" w:cs="Times New Roman"/>
          <w:kern w:val="0"/>
          <w:sz w:val="28"/>
          <w:szCs w:val="28"/>
          <w:lang w:val="uk-UA" w:eastAsia="uk-UA"/>
          <w14:ligatures w14:val="none"/>
        </w:rPr>
        <w:t>безеквівалентна</w:t>
      </w:r>
      <w:proofErr w:type="spellEnd"/>
      <w:r w:rsidRPr="00A1167A">
        <w:rPr>
          <w:rFonts w:ascii="Times New Roman" w:eastAsia="Times New Roman" w:hAnsi="Times New Roman" w:cs="Times New Roman"/>
          <w:kern w:val="0"/>
          <w:sz w:val="28"/>
          <w:szCs w:val="28"/>
          <w:lang w:val="uk-UA" w:eastAsia="uk-UA"/>
          <w14:ligatures w14:val="none"/>
        </w:rPr>
        <w:t xml:space="preserve"> лексика, інтерференція правових систем, перекладацькі стратегії, правовий дискурс, офіційні переклади законів.</w:t>
      </w:r>
    </w:p>
    <w:p w14:paraId="45B75EA0" w14:textId="77777777" w:rsidR="00A1167A" w:rsidRDefault="00A1167A" w:rsidP="00A1167A">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C68FFBE" w14:textId="77777777" w:rsidR="00A1167A" w:rsidRDefault="00A1167A" w:rsidP="00A1167A">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D6963F8" w14:textId="77777777" w:rsidR="00A1167A" w:rsidRDefault="00A1167A" w:rsidP="00A1167A">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A5EA31C" w14:textId="77777777" w:rsidR="00A1167A" w:rsidRDefault="00A1167A" w:rsidP="00A1167A">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866735B" w14:textId="77777777" w:rsidR="00A1167A" w:rsidRDefault="00A1167A" w:rsidP="00A1167A">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A963FD7" w14:textId="77777777" w:rsidR="00A1167A" w:rsidRDefault="00A1167A" w:rsidP="00A1167A">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6A80F93" w14:textId="77777777" w:rsidR="00A1167A" w:rsidRDefault="00A1167A" w:rsidP="00A1167A">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DDED1DC" w14:textId="77777777" w:rsidR="00A1167A" w:rsidRDefault="00A1167A" w:rsidP="00A1167A">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6B302F3" w14:textId="77777777" w:rsidR="00A1167A" w:rsidRDefault="00A1167A" w:rsidP="00A1167A">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4691E54" w14:textId="77777777" w:rsidR="00A1167A" w:rsidRDefault="00A1167A" w:rsidP="00A1167A">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024D606" w14:textId="77777777" w:rsidR="00A1167A" w:rsidRDefault="00A1167A" w:rsidP="00A1167A">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7964E895" w14:textId="2FBD66FD" w:rsidR="00A1167A" w:rsidRPr="00A1167A" w:rsidRDefault="00A1167A" w:rsidP="00A1167A">
      <w:pPr>
        <w:spacing w:after="0" w:line="360" w:lineRule="auto"/>
        <w:ind w:firstLine="709"/>
        <w:jc w:val="center"/>
        <w:rPr>
          <w:rFonts w:ascii="Times New Roman" w:eastAsia="Times New Roman" w:hAnsi="Times New Roman" w:cs="Times New Roman"/>
          <w:kern w:val="0"/>
          <w:sz w:val="28"/>
          <w:szCs w:val="28"/>
          <w:lang w:val="uk-UA" w:eastAsia="uk-UA"/>
          <w14:ligatures w14:val="none"/>
        </w:rPr>
      </w:pPr>
      <w:proofErr w:type="spellStart"/>
      <w:r w:rsidRPr="00A1167A">
        <w:rPr>
          <w:rFonts w:ascii="Times New Roman" w:eastAsia="Times New Roman" w:hAnsi="Times New Roman" w:cs="Times New Roman"/>
          <w:b/>
          <w:bCs/>
          <w:kern w:val="0"/>
          <w:sz w:val="28"/>
          <w:szCs w:val="28"/>
          <w:lang w:val="uk-UA" w:eastAsia="uk-UA"/>
          <w14:ligatures w14:val="none"/>
        </w:rPr>
        <w:lastRenderedPageBreak/>
        <w:t>Abstract</w:t>
      </w:r>
      <w:proofErr w:type="spellEnd"/>
    </w:p>
    <w:p w14:paraId="2F3B8242" w14:textId="77777777" w:rsidR="00A1167A" w:rsidRPr="00A1167A" w:rsidRDefault="00A1167A" w:rsidP="00A1167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A1167A">
        <w:rPr>
          <w:rFonts w:ascii="Times New Roman" w:eastAsia="Times New Roman" w:hAnsi="Times New Roman" w:cs="Times New Roman"/>
          <w:kern w:val="0"/>
          <w:sz w:val="28"/>
          <w:szCs w:val="28"/>
          <w:lang w:val="uk-UA" w:eastAsia="uk-UA"/>
          <w14:ligatures w14:val="none"/>
        </w:rPr>
        <w:t>The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study</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offers</w:t>
      </w:r>
      <w:proofErr w:type="spellEnd"/>
      <w:r w:rsidRPr="00A1167A">
        <w:rPr>
          <w:rFonts w:ascii="Times New Roman" w:eastAsia="Times New Roman" w:hAnsi="Times New Roman" w:cs="Times New Roman"/>
          <w:kern w:val="0"/>
          <w:sz w:val="28"/>
          <w:szCs w:val="28"/>
          <w:lang w:val="uk-UA" w:eastAsia="uk-UA"/>
          <w14:ligatures w14:val="none"/>
        </w:rPr>
        <w:t xml:space="preserve"> a </w:t>
      </w:r>
      <w:proofErr w:type="spellStart"/>
      <w:r w:rsidRPr="00A1167A">
        <w:rPr>
          <w:rFonts w:ascii="Times New Roman" w:eastAsia="Times New Roman" w:hAnsi="Times New Roman" w:cs="Times New Roman"/>
          <w:kern w:val="0"/>
          <w:sz w:val="28"/>
          <w:szCs w:val="28"/>
          <w:lang w:val="uk-UA" w:eastAsia="uk-UA"/>
          <w14:ligatures w14:val="none"/>
        </w:rPr>
        <w:t>comprehensive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analysis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the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translation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Ukrainian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normative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legal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acts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into</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English</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within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the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context</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globalization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intensified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international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legal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communication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and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the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ongoing</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harmonization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Ukrainian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legislation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with</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European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standards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Legal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documentation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conceptualized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as</w:t>
      </w:r>
      <w:proofErr w:type="spellEnd"/>
      <w:r w:rsidRPr="00A1167A">
        <w:rPr>
          <w:rFonts w:ascii="Times New Roman" w:eastAsia="Times New Roman" w:hAnsi="Times New Roman" w:cs="Times New Roman"/>
          <w:kern w:val="0"/>
          <w:sz w:val="28"/>
          <w:szCs w:val="28"/>
          <w:lang w:val="uk-UA" w:eastAsia="uk-UA"/>
          <w14:ligatures w14:val="none"/>
        </w:rPr>
        <w:t xml:space="preserve"> a </w:t>
      </w:r>
      <w:proofErr w:type="spellStart"/>
      <w:r w:rsidRPr="00A1167A">
        <w:rPr>
          <w:rFonts w:ascii="Times New Roman" w:eastAsia="Times New Roman" w:hAnsi="Times New Roman" w:cs="Times New Roman"/>
          <w:kern w:val="0"/>
          <w:sz w:val="28"/>
          <w:szCs w:val="28"/>
          <w:lang w:val="uk-UA" w:eastAsia="uk-UA"/>
          <w14:ligatures w14:val="none"/>
        </w:rPr>
        <w:t>distinct</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type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institutional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discourse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characterized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by</w:t>
      </w:r>
      <w:proofErr w:type="spellEnd"/>
      <w:r w:rsidRPr="00A1167A">
        <w:rPr>
          <w:rFonts w:ascii="Times New Roman" w:eastAsia="Times New Roman" w:hAnsi="Times New Roman" w:cs="Times New Roman"/>
          <w:kern w:val="0"/>
          <w:sz w:val="28"/>
          <w:szCs w:val="28"/>
          <w:lang w:val="uk-UA" w:eastAsia="uk-UA"/>
          <w14:ligatures w14:val="none"/>
        </w:rPr>
        <w:t xml:space="preserve"> a </w:t>
      </w:r>
      <w:proofErr w:type="spellStart"/>
      <w:r w:rsidRPr="00A1167A">
        <w:rPr>
          <w:rFonts w:ascii="Times New Roman" w:eastAsia="Times New Roman" w:hAnsi="Times New Roman" w:cs="Times New Roman"/>
          <w:kern w:val="0"/>
          <w:sz w:val="28"/>
          <w:szCs w:val="28"/>
          <w:lang w:val="uk-UA" w:eastAsia="uk-UA"/>
          <w14:ligatures w14:val="none"/>
        </w:rPr>
        <w:t>high</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degree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structural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regulation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logical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and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juridical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coherence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terminological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precision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and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socio-legal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responsibility</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translation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such</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texts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function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as</w:t>
      </w:r>
      <w:proofErr w:type="spellEnd"/>
      <w:r w:rsidRPr="00A1167A">
        <w:rPr>
          <w:rFonts w:ascii="Times New Roman" w:eastAsia="Times New Roman" w:hAnsi="Times New Roman" w:cs="Times New Roman"/>
          <w:kern w:val="0"/>
          <w:sz w:val="28"/>
          <w:szCs w:val="28"/>
          <w:lang w:val="uk-UA" w:eastAsia="uk-UA"/>
          <w14:ligatures w14:val="none"/>
        </w:rPr>
        <w:t xml:space="preserve"> a </w:t>
      </w:r>
      <w:proofErr w:type="spellStart"/>
      <w:r w:rsidRPr="00A1167A">
        <w:rPr>
          <w:rFonts w:ascii="Times New Roman" w:eastAsia="Times New Roman" w:hAnsi="Times New Roman" w:cs="Times New Roman"/>
          <w:kern w:val="0"/>
          <w:sz w:val="28"/>
          <w:szCs w:val="28"/>
          <w:lang w:val="uk-UA" w:eastAsia="uk-UA"/>
          <w14:ligatures w14:val="none"/>
        </w:rPr>
        <w:t>mechanism</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interlegal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exchange</w:t>
      </w:r>
      <w:proofErr w:type="spellEnd"/>
      <w:r w:rsidRPr="00A1167A">
        <w:rPr>
          <w:rFonts w:ascii="Times New Roman" w:eastAsia="Times New Roman" w:hAnsi="Times New Roman" w:cs="Times New Roman"/>
          <w:kern w:val="0"/>
          <w:sz w:val="28"/>
          <w:szCs w:val="28"/>
          <w:lang w:val="uk-UA" w:eastAsia="uk-UA"/>
          <w14:ligatures w14:val="none"/>
        </w:rPr>
        <w:t xml:space="preserve">, a </w:t>
      </w:r>
      <w:proofErr w:type="spellStart"/>
      <w:r w:rsidRPr="00A1167A">
        <w:rPr>
          <w:rFonts w:ascii="Times New Roman" w:eastAsia="Times New Roman" w:hAnsi="Times New Roman" w:cs="Times New Roman"/>
          <w:kern w:val="0"/>
          <w:sz w:val="28"/>
          <w:szCs w:val="28"/>
          <w:lang w:val="uk-UA" w:eastAsia="uk-UA"/>
          <w14:ligatures w14:val="none"/>
        </w:rPr>
        <w:t>tool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diplomatic</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economic</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and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juridical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cooperation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and</w:t>
      </w:r>
      <w:proofErr w:type="spellEnd"/>
      <w:r w:rsidRPr="00A1167A">
        <w:rPr>
          <w:rFonts w:ascii="Times New Roman" w:eastAsia="Times New Roman" w:hAnsi="Times New Roman" w:cs="Times New Roman"/>
          <w:kern w:val="0"/>
          <w:sz w:val="28"/>
          <w:szCs w:val="28"/>
          <w:lang w:val="uk-UA" w:eastAsia="uk-UA"/>
          <w14:ligatures w14:val="none"/>
        </w:rPr>
        <w:t xml:space="preserve"> a </w:t>
      </w:r>
      <w:proofErr w:type="spellStart"/>
      <w:r w:rsidRPr="00A1167A">
        <w:rPr>
          <w:rFonts w:ascii="Times New Roman" w:eastAsia="Times New Roman" w:hAnsi="Times New Roman" w:cs="Times New Roman"/>
          <w:kern w:val="0"/>
          <w:sz w:val="28"/>
          <w:szCs w:val="28"/>
          <w:lang w:val="uk-UA" w:eastAsia="uk-UA"/>
          <w14:ligatures w14:val="none"/>
        </w:rPr>
        <w:t>means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shaping</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the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international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image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a </w:t>
      </w:r>
      <w:proofErr w:type="spellStart"/>
      <w:r w:rsidRPr="00A1167A">
        <w:rPr>
          <w:rFonts w:ascii="Times New Roman" w:eastAsia="Times New Roman" w:hAnsi="Times New Roman" w:cs="Times New Roman"/>
          <w:kern w:val="0"/>
          <w:sz w:val="28"/>
          <w:szCs w:val="28"/>
          <w:lang w:val="uk-UA" w:eastAsia="uk-UA"/>
          <w14:ligatures w14:val="none"/>
        </w:rPr>
        <w:t>national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legal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system</w:t>
      </w:r>
      <w:proofErr w:type="spellEnd"/>
      <w:r w:rsidRPr="00A1167A">
        <w:rPr>
          <w:rFonts w:ascii="Times New Roman" w:eastAsia="Times New Roman" w:hAnsi="Times New Roman" w:cs="Times New Roman"/>
          <w:kern w:val="0"/>
          <w:sz w:val="28"/>
          <w:szCs w:val="28"/>
          <w:lang w:val="uk-UA" w:eastAsia="uk-UA"/>
          <w14:ligatures w14:val="none"/>
        </w:rPr>
        <w:t>.</w:t>
      </w:r>
    </w:p>
    <w:p w14:paraId="1900E7A2" w14:textId="77777777" w:rsidR="00A1167A" w:rsidRPr="00A1167A" w:rsidRDefault="00A1167A" w:rsidP="00A1167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A1167A">
        <w:rPr>
          <w:rFonts w:ascii="Times New Roman" w:eastAsia="Times New Roman" w:hAnsi="Times New Roman" w:cs="Times New Roman"/>
          <w:kern w:val="0"/>
          <w:sz w:val="28"/>
          <w:szCs w:val="28"/>
          <w:lang w:val="uk-UA" w:eastAsia="uk-UA"/>
          <w14:ligatures w14:val="none"/>
        </w:rPr>
        <w:t>The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aim</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the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research</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to</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identify</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describe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and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interpret</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the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cultural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and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legal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factors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influencing</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the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translation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Ukrainian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legal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texts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to</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determine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typical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translation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difficulties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and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risks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and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to</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establish</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strategies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models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and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methods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ensuring</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accuracy</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normative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compatibility</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and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pragmatic</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adequacy</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English-language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versions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Ukrainian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laws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The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empirical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material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comprises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authentic</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Ukrainian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legislative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acts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and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their</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official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English</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translations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published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the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i/>
          <w:iCs/>
          <w:kern w:val="0"/>
          <w:sz w:val="28"/>
          <w:szCs w:val="28"/>
          <w:lang w:val="uk-UA" w:eastAsia="uk-UA"/>
          <w14:ligatures w14:val="none"/>
        </w:rPr>
        <w:t>Official</w:t>
      </w:r>
      <w:proofErr w:type="spellEnd"/>
      <w:r w:rsidRPr="00A1167A">
        <w:rPr>
          <w:rFonts w:ascii="Times New Roman" w:eastAsia="Times New Roman" w:hAnsi="Times New Roman" w:cs="Times New Roman"/>
          <w:i/>
          <w:iCs/>
          <w:kern w:val="0"/>
          <w:sz w:val="28"/>
          <w:szCs w:val="28"/>
          <w:lang w:val="uk-UA" w:eastAsia="uk-UA"/>
          <w14:ligatures w14:val="none"/>
        </w:rPr>
        <w:t xml:space="preserve"> </w:t>
      </w:r>
      <w:proofErr w:type="spellStart"/>
      <w:r w:rsidRPr="00A1167A">
        <w:rPr>
          <w:rFonts w:ascii="Times New Roman" w:eastAsia="Times New Roman" w:hAnsi="Times New Roman" w:cs="Times New Roman"/>
          <w:i/>
          <w:iCs/>
          <w:kern w:val="0"/>
          <w:sz w:val="28"/>
          <w:szCs w:val="28"/>
          <w:lang w:val="uk-UA" w:eastAsia="uk-UA"/>
          <w14:ligatures w14:val="none"/>
        </w:rPr>
        <w:t>Translations</w:t>
      </w:r>
      <w:proofErr w:type="spellEnd"/>
      <w:r w:rsidRPr="00A1167A">
        <w:rPr>
          <w:rFonts w:ascii="Times New Roman" w:eastAsia="Times New Roman" w:hAnsi="Times New Roman" w:cs="Times New Roman"/>
          <w:i/>
          <w:iCs/>
          <w:kern w:val="0"/>
          <w:sz w:val="28"/>
          <w:szCs w:val="28"/>
          <w:lang w:val="uk-UA" w:eastAsia="uk-UA"/>
          <w14:ligatures w14:val="none"/>
        </w:rPr>
        <w:t xml:space="preserve"> </w:t>
      </w:r>
      <w:proofErr w:type="spellStart"/>
      <w:r w:rsidRPr="00A1167A">
        <w:rPr>
          <w:rFonts w:ascii="Times New Roman" w:eastAsia="Times New Roman" w:hAnsi="Times New Roman" w:cs="Times New Roman"/>
          <w:i/>
          <w:iCs/>
          <w:kern w:val="0"/>
          <w:sz w:val="28"/>
          <w:szCs w:val="28"/>
          <w:lang w:val="uk-UA" w:eastAsia="uk-UA"/>
          <w14:ligatures w14:val="none"/>
        </w:rPr>
        <w:t>of</w:t>
      </w:r>
      <w:proofErr w:type="spellEnd"/>
      <w:r w:rsidRPr="00A1167A">
        <w:rPr>
          <w:rFonts w:ascii="Times New Roman" w:eastAsia="Times New Roman" w:hAnsi="Times New Roman" w:cs="Times New Roman"/>
          <w:i/>
          <w:iCs/>
          <w:kern w:val="0"/>
          <w:sz w:val="28"/>
          <w:szCs w:val="28"/>
          <w:lang w:val="uk-UA" w:eastAsia="uk-UA"/>
          <w14:ligatures w14:val="none"/>
        </w:rPr>
        <w:t xml:space="preserve"> </w:t>
      </w:r>
      <w:proofErr w:type="spellStart"/>
      <w:r w:rsidRPr="00A1167A">
        <w:rPr>
          <w:rFonts w:ascii="Times New Roman" w:eastAsia="Times New Roman" w:hAnsi="Times New Roman" w:cs="Times New Roman"/>
          <w:i/>
          <w:iCs/>
          <w:kern w:val="0"/>
          <w:sz w:val="28"/>
          <w:szCs w:val="28"/>
          <w:lang w:val="uk-UA" w:eastAsia="uk-UA"/>
          <w14:ligatures w14:val="none"/>
        </w:rPr>
        <w:t>Laws</w:t>
      </w:r>
      <w:proofErr w:type="spellEnd"/>
      <w:r w:rsidRPr="00A1167A">
        <w:rPr>
          <w:rFonts w:ascii="Times New Roman" w:eastAsia="Times New Roman" w:hAnsi="Times New Roman" w:cs="Times New Roman"/>
          <w:i/>
          <w:iCs/>
          <w:kern w:val="0"/>
          <w:sz w:val="28"/>
          <w:szCs w:val="28"/>
          <w:lang w:val="uk-UA" w:eastAsia="uk-UA"/>
          <w14:ligatures w14:val="none"/>
        </w:rPr>
        <w:t xml:space="preserve"> </w:t>
      </w:r>
      <w:proofErr w:type="spellStart"/>
      <w:r w:rsidRPr="00A1167A">
        <w:rPr>
          <w:rFonts w:ascii="Times New Roman" w:eastAsia="Times New Roman" w:hAnsi="Times New Roman" w:cs="Times New Roman"/>
          <w:i/>
          <w:iCs/>
          <w:kern w:val="0"/>
          <w:sz w:val="28"/>
          <w:szCs w:val="28"/>
          <w:lang w:val="uk-UA" w:eastAsia="uk-UA"/>
          <w14:ligatures w14:val="none"/>
        </w:rPr>
        <w:t>in</w:t>
      </w:r>
      <w:proofErr w:type="spellEnd"/>
      <w:r w:rsidRPr="00A1167A">
        <w:rPr>
          <w:rFonts w:ascii="Times New Roman" w:eastAsia="Times New Roman" w:hAnsi="Times New Roman" w:cs="Times New Roman"/>
          <w:i/>
          <w:iCs/>
          <w:kern w:val="0"/>
          <w:sz w:val="28"/>
          <w:szCs w:val="28"/>
          <w:lang w:val="uk-UA" w:eastAsia="uk-UA"/>
          <w14:ligatures w14:val="none"/>
        </w:rPr>
        <w:t xml:space="preserve"> </w:t>
      </w:r>
      <w:proofErr w:type="spellStart"/>
      <w:r w:rsidRPr="00A1167A">
        <w:rPr>
          <w:rFonts w:ascii="Times New Roman" w:eastAsia="Times New Roman" w:hAnsi="Times New Roman" w:cs="Times New Roman"/>
          <w:i/>
          <w:iCs/>
          <w:kern w:val="0"/>
          <w:sz w:val="28"/>
          <w:szCs w:val="28"/>
          <w:lang w:val="uk-UA" w:eastAsia="uk-UA"/>
          <w14:ligatures w14:val="none"/>
        </w:rPr>
        <w:t>English</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section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the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website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the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Verkhovna</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Rada</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Ukraine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The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methodological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framework</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includes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descriptive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contrastive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contextual-interpretative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cognitive-discursive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and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translation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analysis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enabling</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examination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the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interaction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between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linguistic</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legal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and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cultural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parameters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the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process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recoding</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normative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meaning</w:t>
      </w:r>
      <w:proofErr w:type="spellEnd"/>
      <w:r w:rsidRPr="00A1167A">
        <w:rPr>
          <w:rFonts w:ascii="Times New Roman" w:eastAsia="Times New Roman" w:hAnsi="Times New Roman" w:cs="Times New Roman"/>
          <w:kern w:val="0"/>
          <w:sz w:val="28"/>
          <w:szCs w:val="28"/>
          <w:lang w:val="uk-UA" w:eastAsia="uk-UA"/>
          <w14:ligatures w14:val="none"/>
        </w:rPr>
        <w:t>.</w:t>
      </w:r>
    </w:p>
    <w:p w14:paraId="52C2FA88" w14:textId="77777777" w:rsidR="00A1167A" w:rsidRPr="00A1167A" w:rsidRDefault="00A1167A" w:rsidP="00A1167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A1167A">
        <w:rPr>
          <w:rFonts w:ascii="Times New Roman" w:eastAsia="Times New Roman" w:hAnsi="Times New Roman" w:cs="Times New Roman"/>
          <w:kern w:val="0"/>
          <w:sz w:val="28"/>
          <w:szCs w:val="28"/>
          <w:lang w:val="uk-UA" w:eastAsia="uk-UA"/>
          <w14:ligatures w14:val="none"/>
        </w:rPr>
        <w:t>The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findings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demonstrate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that</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major</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translation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challenges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arise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from</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national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legal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specificity</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discrepancies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between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continental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and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common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law</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traditions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non-equivalent</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legal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vocabulary</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institutional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realia</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divergences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article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structure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differences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models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legal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reasoning</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and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the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conventional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formulas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legal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English</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Effective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translation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practice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relies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on</w:t>
      </w:r>
      <w:proofErr w:type="spellEnd"/>
      <w:r w:rsidRPr="00A1167A">
        <w:rPr>
          <w:rFonts w:ascii="Times New Roman" w:eastAsia="Times New Roman" w:hAnsi="Times New Roman" w:cs="Times New Roman"/>
          <w:kern w:val="0"/>
          <w:sz w:val="28"/>
          <w:szCs w:val="28"/>
          <w:lang w:val="uk-UA" w:eastAsia="uk-UA"/>
          <w14:ligatures w14:val="none"/>
        </w:rPr>
        <w:t xml:space="preserve"> a </w:t>
      </w:r>
      <w:proofErr w:type="spellStart"/>
      <w:r w:rsidRPr="00A1167A">
        <w:rPr>
          <w:rFonts w:ascii="Times New Roman" w:eastAsia="Times New Roman" w:hAnsi="Times New Roman" w:cs="Times New Roman"/>
          <w:kern w:val="0"/>
          <w:sz w:val="28"/>
          <w:szCs w:val="28"/>
          <w:lang w:val="uk-UA" w:eastAsia="uk-UA"/>
          <w14:ligatures w14:val="none"/>
        </w:rPr>
        <w:t>balanced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combination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formal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equivalence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functional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equivalence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descriptive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and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adaptive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transformations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and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hybrid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strategies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all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applied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with</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consideration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potential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legal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consequences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Special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attention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given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to</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legal-system</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interference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terminology</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standardization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lastRenderedPageBreak/>
        <w:t>the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use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legal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corpora</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and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reliance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authoritative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sources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to</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ensure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consistency</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bilingual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legal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communication</w:t>
      </w:r>
      <w:proofErr w:type="spellEnd"/>
      <w:r w:rsidRPr="00A1167A">
        <w:rPr>
          <w:rFonts w:ascii="Times New Roman" w:eastAsia="Times New Roman" w:hAnsi="Times New Roman" w:cs="Times New Roman"/>
          <w:kern w:val="0"/>
          <w:sz w:val="28"/>
          <w:szCs w:val="28"/>
          <w:lang w:val="uk-UA" w:eastAsia="uk-UA"/>
          <w14:ligatures w14:val="none"/>
        </w:rPr>
        <w:t>.</w:t>
      </w:r>
    </w:p>
    <w:p w14:paraId="1D121497" w14:textId="77777777" w:rsidR="00A1167A" w:rsidRPr="00A1167A" w:rsidRDefault="00A1167A" w:rsidP="00A1167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A1167A">
        <w:rPr>
          <w:rFonts w:ascii="Times New Roman" w:eastAsia="Times New Roman" w:hAnsi="Times New Roman" w:cs="Times New Roman"/>
          <w:kern w:val="0"/>
          <w:sz w:val="28"/>
          <w:szCs w:val="28"/>
          <w:lang w:val="uk-UA" w:eastAsia="uk-UA"/>
          <w14:ligatures w14:val="none"/>
        </w:rPr>
        <w:t>The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research</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novelty</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lies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interpreting</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legal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translation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as</w:t>
      </w:r>
      <w:proofErr w:type="spellEnd"/>
      <w:r w:rsidRPr="00A1167A">
        <w:rPr>
          <w:rFonts w:ascii="Times New Roman" w:eastAsia="Times New Roman" w:hAnsi="Times New Roman" w:cs="Times New Roman"/>
          <w:kern w:val="0"/>
          <w:sz w:val="28"/>
          <w:szCs w:val="28"/>
          <w:lang w:val="uk-UA" w:eastAsia="uk-UA"/>
          <w14:ligatures w14:val="none"/>
        </w:rPr>
        <w:t xml:space="preserve"> a </w:t>
      </w:r>
      <w:proofErr w:type="spellStart"/>
      <w:r w:rsidRPr="00A1167A">
        <w:rPr>
          <w:rFonts w:ascii="Times New Roman" w:eastAsia="Times New Roman" w:hAnsi="Times New Roman" w:cs="Times New Roman"/>
          <w:kern w:val="0"/>
          <w:sz w:val="28"/>
          <w:szCs w:val="28"/>
          <w:lang w:val="uk-UA" w:eastAsia="uk-UA"/>
          <w14:ligatures w14:val="none"/>
        </w:rPr>
        <w:t>form</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interlegal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mediation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that</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unites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linguistic</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representation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conceptual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alignment</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and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juridical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responsibility</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The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practical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value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the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study</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reflected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its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applicability</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to</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translator</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and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lawyer</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training</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curriculum</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design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development</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bilingual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legal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glossaries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assessment</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official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translations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improvement</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institutional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legal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communication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and</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enhancement</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the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overall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quality</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English</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versions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Ukrainian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legislation</w:t>
      </w:r>
      <w:proofErr w:type="spellEnd"/>
      <w:r w:rsidRPr="00A1167A">
        <w:rPr>
          <w:rFonts w:ascii="Times New Roman" w:eastAsia="Times New Roman" w:hAnsi="Times New Roman" w:cs="Times New Roman"/>
          <w:kern w:val="0"/>
          <w:sz w:val="28"/>
          <w:szCs w:val="28"/>
          <w:lang w:val="uk-UA" w:eastAsia="uk-UA"/>
          <w14:ligatures w14:val="none"/>
        </w:rPr>
        <w:t>.</w:t>
      </w:r>
    </w:p>
    <w:p w14:paraId="59ACAEE2" w14:textId="77777777" w:rsidR="00A1167A" w:rsidRPr="00A1167A" w:rsidRDefault="00A1167A" w:rsidP="00A1167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A1167A">
        <w:rPr>
          <w:rFonts w:ascii="Times New Roman" w:eastAsia="Times New Roman" w:hAnsi="Times New Roman" w:cs="Times New Roman"/>
          <w:b/>
          <w:bCs/>
          <w:kern w:val="0"/>
          <w:sz w:val="28"/>
          <w:szCs w:val="28"/>
          <w:lang w:val="uk-UA" w:eastAsia="uk-UA"/>
          <w14:ligatures w14:val="none"/>
        </w:rPr>
        <w:t>Keywords</w:t>
      </w:r>
      <w:proofErr w:type="spellEnd"/>
      <w:r w:rsidRPr="00A1167A">
        <w:rPr>
          <w:rFonts w:ascii="Times New Roman" w:eastAsia="Times New Roman" w:hAnsi="Times New Roman" w:cs="Times New Roman"/>
          <w:b/>
          <w:bCs/>
          <w:kern w:val="0"/>
          <w:sz w:val="28"/>
          <w:szCs w:val="28"/>
          <w:lang w:val="uk-UA" w:eastAsia="uk-UA"/>
          <w14:ligatures w14:val="none"/>
        </w:rPr>
        <w:t>:</w:t>
      </w:r>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interference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legal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systems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legal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discourse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legal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terminology</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legal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translation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non-equivalent</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vocabulary</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normative</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legal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act</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official</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translations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of</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laws</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translation</w:t>
      </w:r>
      <w:proofErr w:type="spellEnd"/>
      <w:r w:rsidRPr="00A1167A">
        <w:rPr>
          <w:rFonts w:ascii="Times New Roman" w:eastAsia="Times New Roman" w:hAnsi="Times New Roman" w:cs="Times New Roman"/>
          <w:kern w:val="0"/>
          <w:sz w:val="28"/>
          <w:szCs w:val="28"/>
          <w:lang w:val="uk-UA" w:eastAsia="uk-UA"/>
          <w14:ligatures w14:val="none"/>
        </w:rPr>
        <w:t xml:space="preserve"> </w:t>
      </w:r>
      <w:proofErr w:type="spellStart"/>
      <w:r w:rsidRPr="00A1167A">
        <w:rPr>
          <w:rFonts w:ascii="Times New Roman" w:eastAsia="Times New Roman" w:hAnsi="Times New Roman" w:cs="Times New Roman"/>
          <w:kern w:val="0"/>
          <w:sz w:val="28"/>
          <w:szCs w:val="28"/>
          <w:lang w:val="uk-UA" w:eastAsia="uk-UA"/>
          <w14:ligatures w14:val="none"/>
        </w:rPr>
        <w:t>strategies</w:t>
      </w:r>
      <w:proofErr w:type="spellEnd"/>
      <w:r w:rsidRPr="00A1167A">
        <w:rPr>
          <w:rFonts w:ascii="Times New Roman" w:eastAsia="Times New Roman" w:hAnsi="Times New Roman" w:cs="Times New Roman"/>
          <w:kern w:val="0"/>
          <w:sz w:val="28"/>
          <w:szCs w:val="28"/>
          <w:lang w:val="uk-UA" w:eastAsia="uk-UA"/>
          <w14:ligatures w14:val="none"/>
        </w:rPr>
        <w:t>.</w:t>
      </w:r>
    </w:p>
    <w:p w14:paraId="16760BE7" w14:textId="77777777" w:rsidR="0036600B" w:rsidRDefault="0036600B" w:rsidP="0036600B">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sectPr w:rsidR="0036600B" w:rsidSect="008D0E4E">
      <w:headerReference w:type="default" r:id="rId10"/>
      <w:pgSz w:w="11906" w:h="16838"/>
      <w:pgMar w:top="1134" w:right="1134"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CB71C2" w14:textId="77777777" w:rsidR="00ED6AE4" w:rsidRDefault="00ED6AE4" w:rsidP="008D0E4E">
      <w:pPr>
        <w:spacing w:after="0" w:line="240" w:lineRule="auto"/>
      </w:pPr>
      <w:r>
        <w:separator/>
      </w:r>
    </w:p>
  </w:endnote>
  <w:endnote w:type="continuationSeparator" w:id="0">
    <w:p w14:paraId="708E3A47" w14:textId="77777777" w:rsidR="00ED6AE4" w:rsidRDefault="00ED6AE4" w:rsidP="008D0E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NewtonCTT">
    <w:altName w:val="Cambria"/>
    <w:charset w:val="CC"/>
    <w:family w:val="roman"/>
    <w:pitch w:val="variable"/>
    <w:sig w:usb0="00000203" w:usb1="00000000" w:usb2="00000000" w:usb3="00000000" w:csb0="00000005"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27A1AD" w14:textId="77777777" w:rsidR="00ED6AE4" w:rsidRDefault="00ED6AE4" w:rsidP="008D0E4E">
      <w:pPr>
        <w:spacing w:after="0" w:line="240" w:lineRule="auto"/>
      </w:pPr>
      <w:r>
        <w:separator/>
      </w:r>
    </w:p>
  </w:footnote>
  <w:footnote w:type="continuationSeparator" w:id="0">
    <w:p w14:paraId="3D0B7822" w14:textId="77777777" w:rsidR="00ED6AE4" w:rsidRDefault="00ED6AE4" w:rsidP="008D0E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6876128"/>
      <w:docPartObj>
        <w:docPartGallery w:val="Page Numbers (Top of Page)"/>
        <w:docPartUnique/>
      </w:docPartObj>
    </w:sdtPr>
    <w:sdtEndPr/>
    <w:sdtContent>
      <w:p w14:paraId="107C962B" w14:textId="2091168E" w:rsidR="008D0E4E" w:rsidRDefault="008D0E4E">
        <w:pPr>
          <w:pStyle w:val="aa"/>
          <w:jc w:val="right"/>
        </w:pPr>
        <w:r>
          <w:fldChar w:fldCharType="begin"/>
        </w:r>
        <w:r>
          <w:instrText>PAGE   \* MERGEFORMAT</w:instrText>
        </w:r>
        <w:r>
          <w:fldChar w:fldCharType="separate"/>
        </w:r>
        <w:r>
          <w:rPr>
            <w:lang w:val="ru-RU"/>
          </w:rPr>
          <w:t>2</w:t>
        </w:r>
        <w:r>
          <w:fldChar w:fldCharType="end"/>
        </w:r>
      </w:p>
    </w:sdtContent>
  </w:sdt>
  <w:p w14:paraId="049C12B2" w14:textId="77777777" w:rsidR="008D0E4E" w:rsidRDefault="008D0E4E">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079A8"/>
    <w:multiLevelType w:val="multilevel"/>
    <w:tmpl w:val="EECA71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EA36F6"/>
    <w:multiLevelType w:val="multilevel"/>
    <w:tmpl w:val="642EC3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8D6C3F"/>
    <w:multiLevelType w:val="multilevel"/>
    <w:tmpl w:val="DA7A1E46"/>
    <w:lvl w:ilvl="0">
      <w:start w:val="1"/>
      <w:numFmt w:val="decimal"/>
      <w:lvlText w:val="%1."/>
      <w:lvlJc w:val="left"/>
      <w:pPr>
        <w:ind w:left="924" w:hanging="564"/>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0361904"/>
    <w:multiLevelType w:val="multilevel"/>
    <w:tmpl w:val="EE78F542"/>
    <w:lvl w:ilvl="0">
      <w:start w:val="1"/>
      <w:numFmt w:val="decimal"/>
      <w:lvlText w:val="%1."/>
      <w:lvlJc w:val="left"/>
      <w:pPr>
        <w:ind w:left="765" w:hanging="360"/>
      </w:pPr>
    </w:lvl>
    <w:lvl w:ilvl="1">
      <w:start w:val="1"/>
      <w:numFmt w:val="lowerLetter"/>
      <w:lvlText w:val="%2."/>
      <w:lvlJc w:val="left"/>
      <w:pPr>
        <w:ind w:left="1485" w:hanging="360"/>
      </w:pPr>
    </w:lvl>
    <w:lvl w:ilvl="2">
      <w:start w:val="1"/>
      <w:numFmt w:val="lowerRoman"/>
      <w:lvlText w:val="%3."/>
      <w:lvlJc w:val="right"/>
      <w:pPr>
        <w:ind w:left="2205" w:hanging="180"/>
      </w:pPr>
    </w:lvl>
    <w:lvl w:ilvl="3">
      <w:start w:val="1"/>
      <w:numFmt w:val="decimal"/>
      <w:lvlText w:val="%4."/>
      <w:lvlJc w:val="left"/>
      <w:pPr>
        <w:ind w:left="2925" w:hanging="360"/>
      </w:pPr>
    </w:lvl>
    <w:lvl w:ilvl="4">
      <w:start w:val="1"/>
      <w:numFmt w:val="lowerLetter"/>
      <w:lvlText w:val="%5."/>
      <w:lvlJc w:val="left"/>
      <w:pPr>
        <w:ind w:left="3645" w:hanging="360"/>
      </w:pPr>
    </w:lvl>
    <w:lvl w:ilvl="5">
      <w:start w:val="1"/>
      <w:numFmt w:val="lowerRoman"/>
      <w:lvlText w:val="%6."/>
      <w:lvlJc w:val="right"/>
      <w:pPr>
        <w:ind w:left="4365" w:hanging="180"/>
      </w:pPr>
    </w:lvl>
    <w:lvl w:ilvl="6">
      <w:start w:val="1"/>
      <w:numFmt w:val="decimal"/>
      <w:lvlText w:val="%7."/>
      <w:lvlJc w:val="left"/>
      <w:pPr>
        <w:ind w:left="5085" w:hanging="360"/>
      </w:pPr>
    </w:lvl>
    <w:lvl w:ilvl="7">
      <w:start w:val="1"/>
      <w:numFmt w:val="lowerLetter"/>
      <w:lvlText w:val="%8."/>
      <w:lvlJc w:val="left"/>
      <w:pPr>
        <w:ind w:left="5805" w:hanging="360"/>
      </w:pPr>
    </w:lvl>
    <w:lvl w:ilvl="8">
      <w:start w:val="1"/>
      <w:numFmt w:val="lowerRoman"/>
      <w:lvlText w:val="%9."/>
      <w:lvlJc w:val="right"/>
      <w:pPr>
        <w:ind w:left="6525" w:hanging="180"/>
      </w:pPr>
    </w:lvl>
  </w:abstractNum>
  <w:abstractNum w:abstractNumId="4" w15:restartNumberingAfterBreak="0">
    <w:nsid w:val="117A3B76"/>
    <w:multiLevelType w:val="multilevel"/>
    <w:tmpl w:val="D40ED5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95307C"/>
    <w:multiLevelType w:val="multilevel"/>
    <w:tmpl w:val="DA7A1E46"/>
    <w:lvl w:ilvl="0">
      <w:start w:val="1"/>
      <w:numFmt w:val="decimal"/>
      <w:lvlText w:val="%1."/>
      <w:lvlJc w:val="left"/>
      <w:pPr>
        <w:ind w:left="924" w:hanging="564"/>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1F223EB"/>
    <w:multiLevelType w:val="multilevel"/>
    <w:tmpl w:val="7180B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D64A91"/>
    <w:multiLevelType w:val="multilevel"/>
    <w:tmpl w:val="CA128A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73C6F14"/>
    <w:multiLevelType w:val="multilevel"/>
    <w:tmpl w:val="64766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6A22A9C"/>
    <w:multiLevelType w:val="multilevel"/>
    <w:tmpl w:val="C6D42B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71C6C60"/>
    <w:multiLevelType w:val="multilevel"/>
    <w:tmpl w:val="CE7C266E"/>
    <w:lvl w:ilvl="0">
      <w:start w:val="1"/>
      <w:numFmt w:val="decimal"/>
      <w:lvlText w:val="%1."/>
      <w:lvlJc w:val="left"/>
      <w:pPr>
        <w:ind w:left="740" w:hanging="740"/>
      </w:pPr>
      <w:rPr>
        <w:rFonts w:hint="default"/>
      </w:rPr>
    </w:lvl>
    <w:lvl w:ilvl="1">
      <w:start w:val="1"/>
      <w:numFmt w:val="decimal"/>
      <w:lvlText w:val="%1.%2."/>
      <w:lvlJc w:val="left"/>
      <w:pPr>
        <w:ind w:left="740" w:hanging="740"/>
      </w:pPr>
      <w:rPr>
        <w:rFonts w:hint="default"/>
      </w:rPr>
    </w:lvl>
    <w:lvl w:ilvl="2">
      <w:start w:val="1"/>
      <w:numFmt w:val="decimal"/>
      <w:lvlText w:val="%1.%2.%3."/>
      <w:lvlJc w:val="left"/>
      <w:pPr>
        <w:ind w:left="740" w:hanging="74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3B09190E"/>
    <w:multiLevelType w:val="hybridMultilevel"/>
    <w:tmpl w:val="C4081F92"/>
    <w:lvl w:ilvl="0" w:tplc="0422000F">
      <w:start w:val="1"/>
      <w:numFmt w:val="decimal"/>
      <w:lvlText w:val="%1."/>
      <w:lvlJc w:val="left"/>
      <w:pPr>
        <w:ind w:left="1400" w:hanging="360"/>
      </w:pPr>
    </w:lvl>
    <w:lvl w:ilvl="1" w:tplc="04220019">
      <w:start w:val="1"/>
      <w:numFmt w:val="lowerLetter"/>
      <w:lvlText w:val="%2."/>
      <w:lvlJc w:val="left"/>
      <w:pPr>
        <w:ind w:left="2120" w:hanging="360"/>
      </w:pPr>
    </w:lvl>
    <w:lvl w:ilvl="2" w:tplc="0422001B">
      <w:start w:val="1"/>
      <w:numFmt w:val="lowerRoman"/>
      <w:lvlText w:val="%3."/>
      <w:lvlJc w:val="right"/>
      <w:pPr>
        <w:ind w:left="2840" w:hanging="180"/>
      </w:pPr>
    </w:lvl>
    <w:lvl w:ilvl="3" w:tplc="0422000F">
      <w:start w:val="1"/>
      <w:numFmt w:val="decimal"/>
      <w:lvlText w:val="%4."/>
      <w:lvlJc w:val="left"/>
      <w:pPr>
        <w:ind w:left="3560" w:hanging="360"/>
      </w:pPr>
    </w:lvl>
    <w:lvl w:ilvl="4" w:tplc="04220019">
      <w:start w:val="1"/>
      <w:numFmt w:val="lowerLetter"/>
      <w:lvlText w:val="%5."/>
      <w:lvlJc w:val="left"/>
      <w:pPr>
        <w:ind w:left="4280" w:hanging="360"/>
      </w:pPr>
    </w:lvl>
    <w:lvl w:ilvl="5" w:tplc="0422001B">
      <w:start w:val="1"/>
      <w:numFmt w:val="lowerRoman"/>
      <w:lvlText w:val="%6."/>
      <w:lvlJc w:val="right"/>
      <w:pPr>
        <w:ind w:left="5000" w:hanging="180"/>
      </w:pPr>
    </w:lvl>
    <w:lvl w:ilvl="6" w:tplc="0422000F">
      <w:start w:val="1"/>
      <w:numFmt w:val="decimal"/>
      <w:lvlText w:val="%7."/>
      <w:lvlJc w:val="left"/>
      <w:pPr>
        <w:ind w:left="5720" w:hanging="360"/>
      </w:pPr>
    </w:lvl>
    <w:lvl w:ilvl="7" w:tplc="04220019">
      <w:start w:val="1"/>
      <w:numFmt w:val="lowerLetter"/>
      <w:lvlText w:val="%8."/>
      <w:lvlJc w:val="left"/>
      <w:pPr>
        <w:ind w:left="6440" w:hanging="360"/>
      </w:pPr>
    </w:lvl>
    <w:lvl w:ilvl="8" w:tplc="0422001B">
      <w:start w:val="1"/>
      <w:numFmt w:val="lowerRoman"/>
      <w:lvlText w:val="%9."/>
      <w:lvlJc w:val="right"/>
      <w:pPr>
        <w:ind w:left="7160" w:hanging="180"/>
      </w:pPr>
    </w:lvl>
  </w:abstractNum>
  <w:abstractNum w:abstractNumId="12" w15:restartNumberingAfterBreak="0">
    <w:nsid w:val="3F572A76"/>
    <w:multiLevelType w:val="hybridMultilevel"/>
    <w:tmpl w:val="7F86A166"/>
    <w:lvl w:ilvl="0" w:tplc="2F507132">
      <w:start w:val="1"/>
      <w:numFmt w:val="decimal"/>
      <w:lvlText w:val="%1."/>
      <w:lvlJc w:val="left"/>
      <w:pPr>
        <w:ind w:left="785" w:hanging="360"/>
      </w:pPr>
      <w:rPr>
        <w:color w:val="auto"/>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47031057"/>
    <w:multiLevelType w:val="multilevel"/>
    <w:tmpl w:val="36E0AE98"/>
    <w:lvl w:ilvl="0">
      <w:start w:val="1"/>
      <w:numFmt w:val="decimal"/>
      <w:lvlText w:val="%1."/>
      <w:lvlJc w:val="left"/>
      <w:pPr>
        <w:ind w:left="420" w:hanging="420"/>
      </w:pPr>
      <w:rPr>
        <w:rFonts w:ascii="Times New Roman" w:eastAsia="Times New Roman" w:hAnsi="Times New Roman" w:cs="Times New Roman" w:hint="default"/>
        <w:sz w:val="24"/>
      </w:rPr>
    </w:lvl>
    <w:lvl w:ilvl="1">
      <w:start w:val="1"/>
      <w:numFmt w:val="decimal"/>
      <w:lvlText w:val="%1.%2."/>
      <w:lvlJc w:val="left"/>
      <w:pPr>
        <w:ind w:left="420" w:hanging="420"/>
      </w:pPr>
      <w:rPr>
        <w:rFonts w:ascii="Times New Roman" w:eastAsia="Times New Roman" w:hAnsi="Times New Roman" w:cs="Times New Roman" w:hint="default"/>
        <w:sz w:val="24"/>
      </w:rPr>
    </w:lvl>
    <w:lvl w:ilvl="2">
      <w:start w:val="1"/>
      <w:numFmt w:val="decimal"/>
      <w:lvlText w:val="%1.%2.%3."/>
      <w:lvlJc w:val="left"/>
      <w:pPr>
        <w:ind w:left="720" w:hanging="720"/>
      </w:pPr>
      <w:rPr>
        <w:rFonts w:ascii="Times New Roman" w:eastAsia="Times New Roman" w:hAnsi="Times New Roman" w:cs="Times New Roman" w:hint="default"/>
        <w:sz w:val="24"/>
      </w:rPr>
    </w:lvl>
    <w:lvl w:ilvl="3">
      <w:start w:val="1"/>
      <w:numFmt w:val="decimal"/>
      <w:lvlText w:val="%1.%2.%3.%4."/>
      <w:lvlJc w:val="left"/>
      <w:pPr>
        <w:ind w:left="720" w:hanging="720"/>
      </w:pPr>
      <w:rPr>
        <w:rFonts w:ascii="Times New Roman" w:eastAsia="Times New Roman" w:hAnsi="Times New Roman" w:cs="Times New Roman" w:hint="default"/>
        <w:sz w:val="24"/>
      </w:rPr>
    </w:lvl>
    <w:lvl w:ilvl="4">
      <w:start w:val="1"/>
      <w:numFmt w:val="decimal"/>
      <w:lvlText w:val="%1.%2.%3.%4.%5."/>
      <w:lvlJc w:val="left"/>
      <w:pPr>
        <w:ind w:left="1080" w:hanging="1080"/>
      </w:pPr>
      <w:rPr>
        <w:rFonts w:ascii="Times New Roman" w:eastAsia="Times New Roman" w:hAnsi="Times New Roman" w:cs="Times New Roman" w:hint="default"/>
        <w:sz w:val="24"/>
      </w:rPr>
    </w:lvl>
    <w:lvl w:ilvl="5">
      <w:start w:val="1"/>
      <w:numFmt w:val="decimal"/>
      <w:lvlText w:val="%1.%2.%3.%4.%5.%6."/>
      <w:lvlJc w:val="left"/>
      <w:pPr>
        <w:ind w:left="1080" w:hanging="1080"/>
      </w:pPr>
      <w:rPr>
        <w:rFonts w:ascii="Times New Roman" w:eastAsia="Times New Roman" w:hAnsi="Times New Roman" w:cs="Times New Roman" w:hint="default"/>
        <w:sz w:val="24"/>
      </w:rPr>
    </w:lvl>
    <w:lvl w:ilvl="6">
      <w:start w:val="1"/>
      <w:numFmt w:val="decimal"/>
      <w:lvlText w:val="%1.%2.%3.%4.%5.%6.%7."/>
      <w:lvlJc w:val="left"/>
      <w:pPr>
        <w:ind w:left="1440" w:hanging="1440"/>
      </w:pPr>
      <w:rPr>
        <w:rFonts w:ascii="Times New Roman" w:eastAsia="Times New Roman" w:hAnsi="Times New Roman" w:cs="Times New Roman" w:hint="default"/>
        <w:sz w:val="24"/>
      </w:rPr>
    </w:lvl>
    <w:lvl w:ilvl="7">
      <w:start w:val="1"/>
      <w:numFmt w:val="decimal"/>
      <w:lvlText w:val="%1.%2.%3.%4.%5.%6.%7.%8."/>
      <w:lvlJc w:val="left"/>
      <w:pPr>
        <w:ind w:left="1440" w:hanging="1440"/>
      </w:pPr>
      <w:rPr>
        <w:rFonts w:ascii="Times New Roman" w:eastAsia="Times New Roman" w:hAnsi="Times New Roman" w:cs="Times New Roman" w:hint="default"/>
        <w:sz w:val="24"/>
      </w:rPr>
    </w:lvl>
    <w:lvl w:ilvl="8">
      <w:start w:val="1"/>
      <w:numFmt w:val="decimal"/>
      <w:lvlText w:val="%1.%2.%3.%4.%5.%6.%7.%8.%9."/>
      <w:lvlJc w:val="left"/>
      <w:pPr>
        <w:ind w:left="1800" w:hanging="1800"/>
      </w:pPr>
      <w:rPr>
        <w:rFonts w:ascii="Times New Roman" w:eastAsia="Times New Roman" w:hAnsi="Times New Roman" w:cs="Times New Roman" w:hint="default"/>
        <w:sz w:val="24"/>
      </w:rPr>
    </w:lvl>
  </w:abstractNum>
  <w:abstractNum w:abstractNumId="14" w15:restartNumberingAfterBreak="0">
    <w:nsid w:val="4BE96A3A"/>
    <w:multiLevelType w:val="multilevel"/>
    <w:tmpl w:val="13B8E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18C2FD6"/>
    <w:multiLevelType w:val="multilevel"/>
    <w:tmpl w:val="DFAC5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4AE41B8"/>
    <w:multiLevelType w:val="multilevel"/>
    <w:tmpl w:val="CDE0B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6CA1398"/>
    <w:multiLevelType w:val="multilevel"/>
    <w:tmpl w:val="E1587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C507D94"/>
    <w:multiLevelType w:val="multilevel"/>
    <w:tmpl w:val="CE343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5301568"/>
    <w:multiLevelType w:val="multilevel"/>
    <w:tmpl w:val="D7241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63658BB"/>
    <w:multiLevelType w:val="multilevel"/>
    <w:tmpl w:val="AD82D1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785016E"/>
    <w:multiLevelType w:val="multilevel"/>
    <w:tmpl w:val="0AC233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A7E151A"/>
    <w:multiLevelType w:val="multilevel"/>
    <w:tmpl w:val="7714D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A8E6CEA"/>
    <w:multiLevelType w:val="multilevel"/>
    <w:tmpl w:val="3DE4C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DDE70E5"/>
    <w:multiLevelType w:val="multilevel"/>
    <w:tmpl w:val="C304F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16"/>
  </w:num>
  <w:num w:numId="7">
    <w:abstractNumId w:val="18"/>
  </w:num>
  <w:num w:numId="8">
    <w:abstractNumId w:val="22"/>
  </w:num>
  <w:num w:numId="9">
    <w:abstractNumId w:val="7"/>
  </w:num>
  <w:num w:numId="10">
    <w:abstractNumId w:val="24"/>
  </w:num>
  <w:num w:numId="11">
    <w:abstractNumId w:val="23"/>
  </w:num>
  <w:num w:numId="12">
    <w:abstractNumId w:val="14"/>
  </w:num>
  <w:num w:numId="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num>
  <w:num w:numId="15">
    <w:abstractNumId w:val="4"/>
  </w:num>
  <w:num w:numId="16">
    <w:abstractNumId w:val="20"/>
  </w:num>
  <w:num w:numId="17">
    <w:abstractNumId w:val="19"/>
  </w:num>
  <w:num w:numId="18">
    <w:abstractNumId w:val="21"/>
  </w:num>
  <w:num w:numId="19">
    <w:abstractNumId w:val="9"/>
  </w:num>
  <w:num w:numId="20">
    <w:abstractNumId w:val="3"/>
  </w:num>
  <w:num w:numId="21">
    <w:abstractNumId w:val="0"/>
  </w:num>
  <w:num w:numId="22">
    <w:abstractNumId w:val="1"/>
  </w:num>
  <w:num w:numId="23">
    <w:abstractNumId w:val="17"/>
  </w:num>
  <w:num w:numId="24">
    <w:abstractNumId w:val="15"/>
  </w:num>
  <w:num w:numId="25">
    <w:abstractNumId w:val="8"/>
  </w:num>
  <w:num w:numId="2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65E2"/>
    <w:rsid w:val="00022D14"/>
    <w:rsid w:val="00052AC8"/>
    <w:rsid w:val="000708A3"/>
    <w:rsid w:val="00091B15"/>
    <w:rsid w:val="000A018E"/>
    <w:rsid w:val="000B54B9"/>
    <w:rsid w:val="00105484"/>
    <w:rsid w:val="00140B8D"/>
    <w:rsid w:val="001465C7"/>
    <w:rsid w:val="00180B15"/>
    <w:rsid w:val="00183951"/>
    <w:rsid w:val="001B75B0"/>
    <w:rsid w:val="001C43CB"/>
    <w:rsid w:val="001C70D5"/>
    <w:rsid w:val="001D1794"/>
    <w:rsid w:val="001D70F8"/>
    <w:rsid w:val="001E2FE8"/>
    <w:rsid w:val="001F0F86"/>
    <w:rsid w:val="00203169"/>
    <w:rsid w:val="0020785B"/>
    <w:rsid w:val="00211FBF"/>
    <w:rsid w:val="002123F2"/>
    <w:rsid w:val="002149B0"/>
    <w:rsid w:val="0021647F"/>
    <w:rsid w:val="00222EFC"/>
    <w:rsid w:val="00227061"/>
    <w:rsid w:val="00234064"/>
    <w:rsid w:val="00246049"/>
    <w:rsid w:val="002574CB"/>
    <w:rsid w:val="0026718B"/>
    <w:rsid w:val="00286B54"/>
    <w:rsid w:val="00291CFC"/>
    <w:rsid w:val="00293966"/>
    <w:rsid w:val="00296A54"/>
    <w:rsid w:val="002A0E16"/>
    <w:rsid w:val="002A3D37"/>
    <w:rsid w:val="002A439A"/>
    <w:rsid w:val="00304A4D"/>
    <w:rsid w:val="003339BA"/>
    <w:rsid w:val="00340076"/>
    <w:rsid w:val="00351EDA"/>
    <w:rsid w:val="003546D0"/>
    <w:rsid w:val="003623D1"/>
    <w:rsid w:val="00363246"/>
    <w:rsid w:val="0036600B"/>
    <w:rsid w:val="003701FC"/>
    <w:rsid w:val="003D74D3"/>
    <w:rsid w:val="003E1B78"/>
    <w:rsid w:val="003E2918"/>
    <w:rsid w:val="003E332A"/>
    <w:rsid w:val="003F17C0"/>
    <w:rsid w:val="00402C25"/>
    <w:rsid w:val="00410AF3"/>
    <w:rsid w:val="004374A3"/>
    <w:rsid w:val="0044381B"/>
    <w:rsid w:val="00446A6E"/>
    <w:rsid w:val="00464EF9"/>
    <w:rsid w:val="004769D2"/>
    <w:rsid w:val="0048066C"/>
    <w:rsid w:val="0048178A"/>
    <w:rsid w:val="004821DF"/>
    <w:rsid w:val="00491218"/>
    <w:rsid w:val="00492DE6"/>
    <w:rsid w:val="00492EF2"/>
    <w:rsid w:val="004946C6"/>
    <w:rsid w:val="004A6599"/>
    <w:rsid w:val="004B517F"/>
    <w:rsid w:val="004B5317"/>
    <w:rsid w:val="004D17C4"/>
    <w:rsid w:val="004D5AAF"/>
    <w:rsid w:val="004E0A15"/>
    <w:rsid w:val="004E3163"/>
    <w:rsid w:val="004F2199"/>
    <w:rsid w:val="00504FB9"/>
    <w:rsid w:val="00532437"/>
    <w:rsid w:val="005823A7"/>
    <w:rsid w:val="00587718"/>
    <w:rsid w:val="00591689"/>
    <w:rsid w:val="00597343"/>
    <w:rsid w:val="005B3E5E"/>
    <w:rsid w:val="005B5E96"/>
    <w:rsid w:val="005B7F2A"/>
    <w:rsid w:val="005C1F18"/>
    <w:rsid w:val="005C5BA9"/>
    <w:rsid w:val="005E1B57"/>
    <w:rsid w:val="005E4732"/>
    <w:rsid w:val="005E58E3"/>
    <w:rsid w:val="005F07C4"/>
    <w:rsid w:val="005F3C14"/>
    <w:rsid w:val="005F5DA8"/>
    <w:rsid w:val="005F6E9D"/>
    <w:rsid w:val="00631562"/>
    <w:rsid w:val="00634DD5"/>
    <w:rsid w:val="006458DD"/>
    <w:rsid w:val="00647ABE"/>
    <w:rsid w:val="006714E8"/>
    <w:rsid w:val="00672C1C"/>
    <w:rsid w:val="0069294A"/>
    <w:rsid w:val="00694739"/>
    <w:rsid w:val="00694EF4"/>
    <w:rsid w:val="006B0534"/>
    <w:rsid w:val="006B288B"/>
    <w:rsid w:val="006B4B55"/>
    <w:rsid w:val="006C2921"/>
    <w:rsid w:val="006C482B"/>
    <w:rsid w:val="006D28FC"/>
    <w:rsid w:val="006D73F1"/>
    <w:rsid w:val="006E1F24"/>
    <w:rsid w:val="006E39EE"/>
    <w:rsid w:val="006E3C15"/>
    <w:rsid w:val="00703551"/>
    <w:rsid w:val="00716990"/>
    <w:rsid w:val="00720E7C"/>
    <w:rsid w:val="0076031F"/>
    <w:rsid w:val="00766A3E"/>
    <w:rsid w:val="007817FB"/>
    <w:rsid w:val="007A1F46"/>
    <w:rsid w:val="007C7C4A"/>
    <w:rsid w:val="007D1EFA"/>
    <w:rsid w:val="007E2C53"/>
    <w:rsid w:val="00803525"/>
    <w:rsid w:val="0081513D"/>
    <w:rsid w:val="008228ED"/>
    <w:rsid w:val="00830243"/>
    <w:rsid w:val="008359FA"/>
    <w:rsid w:val="008414BB"/>
    <w:rsid w:val="00866A98"/>
    <w:rsid w:val="008901D2"/>
    <w:rsid w:val="00897C95"/>
    <w:rsid w:val="008A1B6F"/>
    <w:rsid w:val="008D0E4E"/>
    <w:rsid w:val="008E30B6"/>
    <w:rsid w:val="008E6E5B"/>
    <w:rsid w:val="008F7E47"/>
    <w:rsid w:val="00907AB4"/>
    <w:rsid w:val="00910C8A"/>
    <w:rsid w:val="00910D85"/>
    <w:rsid w:val="00947B44"/>
    <w:rsid w:val="009507BC"/>
    <w:rsid w:val="00967D15"/>
    <w:rsid w:val="009742F5"/>
    <w:rsid w:val="00976BD1"/>
    <w:rsid w:val="00980FC0"/>
    <w:rsid w:val="009819DB"/>
    <w:rsid w:val="00993FC5"/>
    <w:rsid w:val="009941D8"/>
    <w:rsid w:val="00995528"/>
    <w:rsid w:val="00995A30"/>
    <w:rsid w:val="009A0236"/>
    <w:rsid w:val="009A4899"/>
    <w:rsid w:val="009B058A"/>
    <w:rsid w:val="009B53B7"/>
    <w:rsid w:val="009B65E2"/>
    <w:rsid w:val="009C3796"/>
    <w:rsid w:val="009D03FE"/>
    <w:rsid w:val="009E685D"/>
    <w:rsid w:val="009F6EBE"/>
    <w:rsid w:val="00A031A7"/>
    <w:rsid w:val="00A1167A"/>
    <w:rsid w:val="00A14582"/>
    <w:rsid w:val="00A17601"/>
    <w:rsid w:val="00A31105"/>
    <w:rsid w:val="00A71883"/>
    <w:rsid w:val="00A756A3"/>
    <w:rsid w:val="00A75C52"/>
    <w:rsid w:val="00A91DB9"/>
    <w:rsid w:val="00A929A9"/>
    <w:rsid w:val="00AC49B9"/>
    <w:rsid w:val="00AC4A9B"/>
    <w:rsid w:val="00AC57D2"/>
    <w:rsid w:val="00AC65A9"/>
    <w:rsid w:val="00AD340E"/>
    <w:rsid w:val="00B00179"/>
    <w:rsid w:val="00B0262C"/>
    <w:rsid w:val="00B07715"/>
    <w:rsid w:val="00B1004D"/>
    <w:rsid w:val="00B113EB"/>
    <w:rsid w:val="00B23C38"/>
    <w:rsid w:val="00B31520"/>
    <w:rsid w:val="00B42A05"/>
    <w:rsid w:val="00B42E4D"/>
    <w:rsid w:val="00B43483"/>
    <w:rsid w:val="00B43B87"/>
    <w:rsid w:val="00B44D4A"/>
    <w:rsid w:val="00B56BDC"/>
    <w:rsid w:val="00B56E98"/>
    <w:rsid w:val="00B828EA"/>
    <w:rsid w:val="00B948F9"/>
    <w:rsid w:val="00BA16AF"/>
    <w:rsid w:val="00BB05B5"/>
    <w:rsid w:val="00BB420A"/>
    <w:rsid w:val="00BB7AAB"/>
    <w:rsid w:val="00C00C87"/>
    <w:rsid w:val="00C01807"/>
    <w:rsid w:val="00C13277"/>
    <w:rsid w:val="00C52861"/>
    <w:rsid w:val="00C571A7"/>
    <w:rsid w:val="00C60978"/>
    <w:rsid w:val="00C61025"/>
    <w:rsid w:val="00C63629"/>
    <w:rsid w:val="00C80489"/>
    <w:rsid w:val="00CC7ED0"/>
    <w:rsid w:val="00CD504D"/>
    <w:rsid w:val="00CD5B6B"/>
    <w:rsid w:val="00CF12BA"/>
    <w:rsid w:val="00CF69F6"/>
    <w:rsid w:val="00D13E01"/>
    <w:rsid w:val="00D278E4"/>
    <w:rsid w:val="00D56D90"/>
    <w:rsid w:val="00D64387"/>
    <w:rsid w:val="00D65349"/>
    <w:rsid w:val="00D67A73"/>
    <w:rsid w:val="00D67F91"/>
    <w:rsid w:val="00D72B95"/>
    <w:rsid w:val="00D93B74"/>
    <w:rsid w:val="00DA2F45"/>
    <w:rsid w:val="00DB26BE"/>
    <w:rsid w:val="00DB572E"/>
    <w:rsid w:val="00DE258F"/>
    <w:rsid w:val="00DF6984"/>
    <w:rsid w:val="00DF7F66"/>
    <w:rsid w:val="00E0350F"/>
    <w:rsid w:val="00E14000"/>
    <w:rsid w:val="00E206F1"/>
    <w:rsid w:val="00E22FAF"/>
    <w:rsid w:val="00E30FC6"/>
    <w:rsid w:val="00E33456"/>
    <w:rsid w:val="00E36C96"/>
    <w:rsid w:val="00E403D3"/>
    <w:rsid w:val="00E44A45"/>
    <w:rsid w:val="00E5287E"/>
    <w:rsid w:val="00E5691C"/>
    <w:rsid w:val="00E857B1"/>
    <w:rsid w:val="00ED4B57"/>
    <w:rsid w:val="00ED6AE4"/>
    <w:rsid w:val="00EF1687"/>
    <w:rsid w:val="00EF7E52"/>
    <w:rsid w:val="00F050D6"/>
    <w:rsid w:val="00F20BE1"/>
    <w:rsid w:val="00F20EAF"/>
    <w:rsid w:val="00F2757F"/>
    <w:rsid w:val="00F31254"/>
    <w:rsid w:val="00F31CA5"/>
    <w:rsid w:val="00F35FF3"/>
    <w:rsid w:val="00F4358C"/>
    <w:rsid w:val="00F945D5"/>
    <w:rsid w:val="00FA44BC"/>
    <w:rsid w:val="00FB0AD3"/>
    <w:rsid w:val="00FC7A4F"/>
    <w:rsid w:val="00FD07D1"/>
    <w:rsid w:val="00FD5306"/>
    <w:rsid w:val="00FD71D7"/>
    <w:rsid w:val="00FF4A0E"/>
    <w:rsid w:val="00FF63FD"/>
    <w:rsid w:val="00FF6C8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97A212"/>
  <w15:chartTrackingRefBased/>
  <w15:docId w15:val="{234271A6-45A8-475C-BAD4-06ECDBF63C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946C6"/>
    <w:pPr>
      <w:spacing w:line="256" w:lineRule="auto"/>
    </w:pPr>
    <w:rPr>
      <w:kern w:val="2"/>
      <w:lang w:val="pl-PL"/>
      <w14:ligatures w14:val="standardContextual"/>
    </w:rPr>
  </w:style>
  <w:style w:type="paragraph" w:styleId="1">
    <w:name w:val="heading 1"/>
    <w:basedOn w:val="a"/>
    <w:next w:val="a"/>
    <w:link w:val="10"/>
    <w:uiPriority w:val="9"/>
    <w:qFormat/>
    <w:rsid w:val="0029396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D6534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E30FC6"/>
    <w:pPr>
      <w:spacing w:before="100" w:beforeAutospacing="1" w:after="100" w:afterAutospacing="1" w:line="240" w:lineRule="auto"/>
      <w:outlineLvl w:val="2"/>
    </w:pPr>
    <w:rPr>
      <w:rFonts w:ascii="Times New Roman" w:eastAsia="Times New Roman" w:hAnsi="Times New Roman" w:cs="Times New Roman"/>
      <w:b/>
      <w:bCs/>
      <w:kern w:val="0"/>
      <w:sz w:val="27"/>
      <w:szCs w:val="27"/>
      <w:lang w:val="uk-UA" w:eastAsia="uk-UA"/>
      <w14:ligatures w14:val="none"/>
    </w:rPr>
  </w:style>
  <w:style w:type="paragraph" w:styleId="4">
    <w:name w:val="heading 4"/>
    <w:basedOn w:val="a"/>
    <w:next w:val="a"/>
    <w:link w:val="40"/>
    <w:uiPriority w:val="9"/>
    <w:semiHidden/>
    <w:unhideWhenUsed/>
    <w:qFormat/>
    <w:rsid w:val="00D65349"/>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D65349"/>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D65349"/>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13E01"/>
    <w:pPr>
      <w:spacing w:before="100" w:beforeAutospacing="1" w:after="100" w:afterAutospacing="1" w:line="240" w:lineRule="auto"/>
    </w:pPr>
    <w:rPr>
      <w:rFonts w:ascii="Times New Roman" w:eastAsia="Times New Roman" w:hAnsi="Times New Roman" w:cs="Times New Roman"/>
      <w:kern w:val="0"/>
      <w:sz w:val="24"/>
      <w:szCs w:val="24"/>
      <w:lang w:val="uk-UA" w:eastAsia="uk-UA"/>
      <w14:ligatures w14:val="none"/>
    </w:rPr>
  </w:style>
  <w:style w:type="character" w:styleId="a4">
    <w:name w:val="Strong"/>
    <w:basedOn w:val="a0"/>
    <w:uiPriority w:val="22"/>
    <w:qFormat/>
    <w:rsid w:val="00D13E01"/>
    <w:rPr>
      <w:b/>
      <w:bCs/>
    </w:rPr>
  </w:style>
  <w:style w:type="character" w:customStyle="1" w:styleId="30">
    <w:name w:val="Заголовок 3 Знак"/>
    <w:basedOn w:val="a0"/>
    <w:link w:val="3"/>
    <w:uiPriority w:val="9"/>
    <w:rsid w:val="00E30FC6"/>
    <w:rPr>
      <w:rFonts w:ascii="Times New Roman" w:eastAsia="Times New Roman" w:hAnsi="Times New Roman" w:cs="Times New Roman"/>
      <w:b/>
      <w:bCs/>
      <w:sz w:val="27"/>
      <w:szCs w:val="27"/>
      <w:lang w:eastAsia="uk-UA"/>
    </w:rPr>
  </w:style>
  <w:style w:type="paragraph" w:styleId="a5">
    <w:name w:val="List Paragraph"/>
    <w:basedOn w:val="a"/>
    <w:uiPriority w:val="34"/>
    <w:qFormat/>
    <w:rsid w:val="00B56E98"/>
    <w:pPr>
      <w:ind w:left="720"/>
      <w:contextualSpacing/>
    </w:pPr>
  </w:style>
  <w:style w:type="character" w:customStyle="1" w:styleId="Normal">
    <w:name w:val="Normal Знак"/>
    <w:basedOn w:val="a0"/>
    <w:link w:val="11"/>
    <w:semiHidden/>
    <w:locked/>
    <w:rsid w:val="00B56E98"/>
    <w:rPr>
      <w:rFonts w:ascii="Times New Roman" w:eastAsia="Times New Roman" w:hAnsi="Times New Roman" w:cs="Times New Roman"/>
      <w:sz w:val="24"/>
      <w:szCs w:val="20"/>
      <w:lang w:val="ru-RU" w:eastAsia="ru-RU"/>
    </w:rPr>
  </w:style>
  <w:style w:type="paragraph" w:customStyle="1" w:styleId="11">
    <w:name w:val="Обычный1"/>
    <w:link w:val="Normal"/>
    <w:rsid w:val="00B56E98"/>
    <w:pPr>
      <w:widowControl w:val="0"/>
      <w:snapToGrid w:val="0"/>
      <w:spacing w:after="0" w:line="300" w:lineRule="auto"/>
      <w:ind w:left="600" w:hanging="600"/>
    </w:pPr>
    <w:rPr>
      <w:rFonts w:ascii="Times New Roman" w:eastAsia="Times New Roman" w:hAnsi="Times New Roman" w:cs="Times New Roman"/>
      <w:sz w:val="24"/>
      <w:szCs w:val="20"/>
      <w:lang w:val="ru-RU" w:eastAsia="ru-RU"/>
    </w:rPr>
  </w:style>
  <w:style w:type="character" w:styleId="a6">
    <w:name w:val="Hyperlink"/>
    <w:basedOn w:val="a0"/>
    <w:uiPriority w:val="99"/>
    <w:unhideWhenUsed/>
    <w:rsid w:val="00B56E98"/>
    <w:rPr>
      <w:color w:val="0000FF"/>
      <w:u w:val="single"/>
    </w:rPr>
  </w:style>
  <w:style w:type="character" w:styleId="a7">
    <w:name w:val="Emphasis"/>
    <w:basedOn w:val="a0"/>
    <w:uiPriority w:val="20"/>
    <w:qFormat/>
    <w:rsid w:val="00B56E98"/>
    <w:rPr>
      <w:i/>
      <w:iCs/>
    </w:rPr>
  </w:style>
  <w:style w:type="character" w:customStyle="1" w:styleId="20">
    <w:name w:val="Заголовок 2 Знак"/>
    <w:basedOn w:val="a0"/>
    <w:link w:val="2"/>
    <w:uiPriority w:val="9"/>
    <w:rsid w:val="00D65349"/>
    <w:rPr>
      <w:rFonts w:asciiTheme="majorHAnsi" w:eastAsiaTheme="majorEastAsia" w:hAnsiTheme="majorHAnsi" w:cstheme="majorBidi"/>
      <w:color w:val="2F5496" w:themeColor="accent1" w:themeShade="BF"/>
      <w:kern w:val="2"/>
      <w:sz w:val="26"/>
      <w:szCs w:val="26"/>
      <w:lang w:val="pl-PL"/>
      <w14:ligatures w14:val="standardContextual"/>
    </w:rPr>
  </w:style>
  <w:style w:type="character" w:customStyle="1" w:styleId="40">
    <w:name w:val="Заголовок 4 Знак"/>
    <w:basedOn w:val="a0"/>
    <w:link w:val="4"/>
    <w:uiPriority w:val="9"/>
    <w:semiHidden/>
    <w:rsid w:val="00D65349"/>
    <w:rPr>
      <w:rFonts w:asciiTheme="majorHAnsi" w:eastAsiaTheme="majorEastAsia" w:hAnsiTheme="majorHAnsi" w:cstheme="majorBidi"/>
      <w:i/>
      <w:iCs/>
      <w:color w:val="2F5496" w:themeColor="accent1" w:themeShade="BF"/>
      <w:kern w:val="2"/>
      <w:lang w:val="pl-PL"/>
      <w14:ligatures w14:val="standardContextual"/>
    </w:rPr>
  </w:style>
  <w:style w:type="character" w:customStyle="1" w:styleId="50">
    <w:name w:val="Заголовок 5 Знак"/>
    <w:basedOn w:val="a0"/>
    <w:link w:val="5"/>
    <w:uiPriority w:val="9"/>
    <w:semiHidden/>
    <w:rsid w:val="00D65349"/>
    <w:rPr>
      <w:rFonts w:asciiTheme="majorHAnsi" w:eastAsiaTheme="majorEastAsia" w:hAnsiTheme="majorHAnsi" w:cstheme="majorBidi"/>
      <w:color w:val="2F5496" w:themeColor="accent1" w:themeShade="BF"/>
      <w:kern w:val="2"/>
      <w:lang w:val="pl-PL"/>
      <w14:ligatures w14:val="standardContextual"/>
    </w:rPr>
  </w:style>
  <w:style w:type="character" w:customStyle="1" w:styleId="60">
    <w:name w:val="Заголовок 6 Знак"/>
    <w:basedOn w:val="a0"/>
    <w:link w:val="6"/>
    <w:uiPriority w:val="9"/>
    <w:semiHidden/>
    <w:rsid w:val="00D65349"/>
    <w:rPr>
      <w:rFonts w:asciiTheme="majorHAnsi" w:eastAsiaTheme="majorEastAsia" w:hAnsiTheme="majorHAnsi" w:cstheme="majorBidi"/>
      <w:color w:val="1F3763" w:themeColor="accent1" w:themeShade="7F"/>
      <w:kern w:val="2"/>
      <w:lang w:val="pl-PL"/>
      <w14:ligatures w14:val="standardContextual"/>
    </w:rPr>
  </w:style>
  <w:style w:type="character" w:customStyle="1" w:styleId="10">
    <w:name w:val="Заголовок 1 Знак"/>
    <w:basedOn w:val="a0"/>
    <w:link w:val="1"/>
    <w:uiPriority w:val="9"/>
    <w:rsid w:val="00293966"/>
    <w:rPr>
      <w:rFonts w:asciiTheme="majorHAnsi" w:eastAsiaTheme="majorEastAsia" w:hAnsiTheme="majorHAnsi" w:cstheme="majorBidi"/>
      <w:color w:val="2F5496" w:themeColor="accent1" w:themeShade="BF"/>
      <w:kern w:val="2"/>
      <w:sz w:val="32"/>
      <w:szCs w:val="32"/>
      <w:lang w:val="pl-PL"/>
      <w14:ligatures w14:val="standardContextual"/>
    </w:rPr>
  </w:style>
  <w:style w:type="table" w:styleId="a8">
    <w:name w:val="Table Grid"/>
    <w:basedOn w:val="a1"/>
    <w:uiPriority w:val="59"/>
    <w:rsid w:val="00293966"/>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Unresolved Mention"/>
    <w:basedOn w:val="a0"/>
    <w:uiPriority w:val="99"/>
    <w:semiHidden/>
    <w:unhideWhenUsed/>
    <w:rsid w:val="00AC4A9B"/>
    <w:rPr>
      <w:color w:val="605E5C"/>
      <w:shd w:val="clear" w:color="auto" w:fill="E1DFDD"/>
    </w:rPr>
  </w:style>
  <w:style w:type="paragraph" w:styleId="aa">
    <w:name w:val="header"/>
    <w:basedOn w:val="a"/>
    <w:link w:val="ab"/>
    <w:uiPriority w:val="99"/>
    <w:unhideWhenUsed/>
    <w:rsid w:val="008D0E4E"/>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8D0E4E"/>
    <w:rPr>
      <w:kern w:val="2"/>
      <w:lang w:val="pl-PL"/>
      <w14:ligatures w14:val="standardContextual"/>
    </w:rPr>
  </w:style>
  <w:style w:type="paragraph" w:styleId="ac">
    <w:name w:val="footer"/>
    <w:basedOn w:val="a"/>
    <w:link w:val="ad"/>
    <w:uiPriority w:val="99"/>
    <w:unhideWhenUsed/>
    <w:rsid w:val="008D0E4E"/>
    <w:pPr>
      <w:tabs>
        <w:tab w:val="center" w:pos="4819"/>
        <w:tab w:val="right" w:pos="9639"/>
      </w:tabs>
      <w:spacing w:after="0" w:line="240" w:lineRule="auto"/>
    </w:pPr>
  </w:style>
  <w:style w:type="character" w:customStyle="1" w:styleId="ad">
    <w:name w:val="Нижний колонтитул Знак"/>
    <w:basedOn w:val="a0"/>
    <w:link w:val="ac"/>
    <w:uiPriority w:val="99"/>
    <w:rsid w:val="008D0E4E"/>
    <w:rPr>
      <w:kern w:val="2"/>
      <w:lang w:val="pl-PL"/>
      <w14:ligatures w14:val="standardContextual"/>
    </w:rPr>
  </w:style>
  <w:style w:type="character" w:customStyle="1" w:styleId="relative">
    <w:name w:val="relative"/>
    <w:basedOn w:val="a0"/>
    <w:rsid w:val="00C60978"/>
  </w:style>
  <w:style w:type="paragraph" w:customStyle="1" w:styleId="not-prose">
    <w:name w:val="not-prose"/>
    <w:basedOn w:val="a"/>
    <w:rsid w:val="00C60978"/>
    <w:pPr>
      <w:spacing w:before="100" w:beforeAutospacing="1" w:after="100" w:afterAutospacing="1" w:line="240" w:lineRule="auto"/>
    </w:pPr>
    <w:rPr>
      <w:rFonts w:ascii="Times New Roman" w:eastAsia="Times New Roman" w:hAnsi="Times New Roman" w:cs="Times New Roman"/>
      <w:kern w:val="0"/>
      <w:sz w:val="24"/>
      <w:szCs w:val="24"/>
      <w:lang w:val="uk-UA" w:eastAsia="uk-UA"/>
      <w14:ligatures w14:val="none"/>
    </w:rPr>
  </w:style>
  <w:style w:type="paragraph" w:customStyle="1" w:styleId="ae">
    <w:name w:val="список"/>
    <w:basedOn w:val="a"/>
    <w:uiPriority w:val="99"/>
    <w:rsid w:val="005F6E9D"/>
    <w:pPr>
      <w:tabs>
        <w:tab w:val="left" w:pos="283"/>
      </w:tabs>
      <w:autoSpaceDE w:val="0"/>
      <w:autoSpaceDN w:val="0"/>
      <w:adjustRightInd w:val="0"/>
      <w:spacing w:after="0" w:line="288" w:lineRule="auto"/>
      <w:ind w:left="283" w:hanging="283"/>
      <w:jc w:val="both"/>
    </w:pPr>
    <w:rPr>
      <w:rFonts w:ascii="NewtonCTT" w:eastAsia="Calibri" w:hAnsi="NewtonCTT" w:cs="NewtonCTT"/>
      <w:color w:val="000000"/>
      <w:kern w:val="0"/>
      <w:sz w:val="20"/>
      <w:szCs w:val="20"/>
      <w:lang w:val="uk-UA"/>
      <w14:ligatures w14:val="none"/>
    </w:rPr>
  </w:style>
  <w:style w:type="paragraph" w:styleId="af">
    <w:name w:val="Body Text"/>
    <w:basedOn w:val="a"/>
    <w:link w:val="af0"/>
    <w:uiPriority w:val="99"/>
    <w:unhideWhenUsed/>
    <w:rsid w:val="005F07C4"/>
    <w:pPr>
      <w:spacing w:after="120" w:line="240" w:lineRule="auto"/>
    </w:pPr>
    <w:rPr>
      <w:rFonts w:ascii="Times New Roman" w:eastAsia="Times New Roman" w:hAnsi="Times New Roman" w:cs="Times New Roman"/>
      <w:kern w:val="0"/>
      <w:sz w:val="20"/>
      <w:szCs w:val="20"/>
      <w:lang w:val="uk-UA" w:eastAsia="ru-RU"/>
      <w14:ligatures w14:val="none"/>
    </w:rPr>
  </w:style>
  <w:style w:type="character" w:customStyle="1" w:styleId="af0">
    <w:name w:val="Основной текст Знак"/>
    <w:basedOn w:val="a0"/>
    <w:link w:val="af"/>
    <w:uiPriority w:val="99"/>
    <w:rsid w:val="005F07C4"/>
    <w:rPr>
      <w:rFonts w:ascii="Times New Roman" w:eastAsia="Times New Roman" w:hAnsi="Times New Roman" w:cs="Times New Roman"/>
      <w:sz w:val="20"/>
      <w:szCs w:val="20"/>
      <w:lang w:eastAsia="ru-RU"/>
    </w:rPr>
  </w:style>
  <w:style w:type="character" w:customStyle="1" w:styleId="ms-1">
    <w:name w:val="ms-1"/>
    <w:basedOn w:val="a0"/>
    <w:rsid w:val="009A0236"/>
  </w:style>
  <w:style w:type="character" w:customStyle="1" w:styleId="max-w-15ch">
    <w:name w:val="max-w-[15ch]"/>
    <w:basedOn w:val="a0"/>
    <w:rsid w:val="009A0236"/>
  </w:style>
  <w:style w:type="character" w:customStyle="1" w:styleId="-me-1">
    <w:name w:val="-me-1"/>
    <w:basedOn w:val="a0"/>
    <w:rsid w:val="009A02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7853">
      <w:bodyDiv w:val="1"/>
      <w:marLeft w:val="0"/>
      <w:marRight w:val="0"/>
      <w:marTop w:val="0"/>
      <w:marBottom w:val="0"/>
      <w:divBdr>
        <w:top w:val="none" w:sz="0" w:space="0" w:color="auto"/>
        <w:left w:val="none" w:sz="0" w:space="0" w:color="auto"/>
        <w:bottom w:val="none" w:sz="0" w:space="0" w:color="auto"/>
        <w:right w:val="none" w:sz="0" w:space="0" w:color="auto"/>
      </w:divBdr>
    </w:div>
    <w:div w:id="19792543">
      <w:bodyDiv w:val="1"/>
      <w:marLeft w:val="0"/>
      <w:marRight w:val="0"/>
      <w:marTop w:val="0"/>
      <w:marBottom w:val="0"/>
      <w:divBdr>
        <w:top w:val="none" w:sz="0" w:space="0" w:color="auto"/>
        <w:left w:val="none" w:sz="0" w:space="0" w:color="auto"/>
        <w:bottom w:val="none" w:sz="0" w:space="0" w:color="auto"/>
        <w:right w:val="none" w:sz="0" w:space="0" w:color="auto"/>
      </w:divBdr>
    </w:div>
    <w:div w:id="63841264">
      <w:bodyDiv w:val="1"/>
      <w:marLeft w:val="0"/>
      <w:marRight w:val="0"/>
      <w:marTop w:val="0"/>
      <w:marBottom w:val="0"/>
      <w:divBdr>
        <w:top w:val="none" w:sz="0" w:space="0" w:color="auto"/>
        <w:left w:val="none" w:sz="0" w:space="0" w:color="auto"/>
        <w:bottom w:val="none" w:sz="0" w:space="0" w:color="auto"/>
        <w:right w:val="none" w:sz="0" w:space="0" w:color="auto"/>
      </w:divBdr>
      <w:divsChild>
        <w:div w:id="746224689">
          <w:marLeft w:val="0"/>
          <w:marRight w:val="0"/>
          <w:marTop w:val="0"/>
          <w:marBottom w:val="0"/>
          <w:divBdr>
            <w:top w:val="none" w:sz="0" w:space="0" w:color="auto"/>
            <w:left w:val="none" w:sz="0" w:space="0" w:color="auto"/>
            <w:bottom w:val="none" w:sz="0" w:space="0" w:color="auto"/>
            <w:right w:val="none" w:sz="0" w:space="0" w:color="auto"/>
          </w:divBdr>
          <w:divsChild>
            <w:div w:id="1723210868">
              <w:marLeft w:val="0"/>
              <w:marRight w:val="0"/>
              <w:marTop w:val="0"/>
              <w:marBottom w:val="0"/>
              <w:divBdr>
                <w:top w:val="none" w:sz="0" w:space="0" w:color="auto"/>
                <w:left w:val="none" w:sz="0" w:space="0" w:color="auto"/>
                <w:bottom w:val="none" w:sz="0" w:space="0" w:color="auto"/>
                <w:right w:val="none" w:sz="0" w:space="0" w:color="auto"/>
              </w:divBdr>
              <w:divsChild>
                <w:div w:id="1705517578">
                  <w:marLeft w:val="0"/>
                  <w:marRight w:val="0"/>
                  <w:marTop w:val="0"/>
                  <w:marBottom w:val="0"/>
                  <w:divBdr>
                    <w:top w:val="none" w:sz="0" w:space="0" w:color="auto"/>
                    <w:left w:val="none" w:sz="0" w:space="0" w:color="auto"/>
                    <w:bottom w:val="none" w:sz="0" w:space="0" w:color="auto"/>
                    <w:right w:val="none" w:sz="0" w:space="0" w:color="auto"/>
                  </w:divBdr>
                  <w:divsChild>
                    <w:div w:id="74280433">
                      <w:marLeft w:val="0"/>
                      <w:marRight w:val="0"/>
                      <w:marTop w:val="0"/>
                      <w:marBottom w:val="0"/>
                      <w:divBdr>
                        <w:top w:val="none" w:sz="0" w:space="0" w:color="auto"/>
                        <w:left w:val="none" w:sz="0" w:space="0" w:color="auto"/>
                        <w:bottom w:val="none" w:sz="0" w:space="0" w:color="auto"/>
                        <w:right w:val="none" w:sz="0" w:space="0" w:color="auto"/>
                      </w:divBdr>
                      <w:divsChild>
                        <w:div w:id="1089428093">
                          <w:marLeft w:val="0"/>
                          <w:marRight w:val="0"/>
                          <w:marTop w:val="0"/>
                          <w:marBottom w:val="0"/>
                          <w:divBdr>
                            <w:top w:val="none" w:sz="0" w:space="0" w:color="auto"/>
                            <w:left w:val="none" w:sz="0" w:space="0" w:color="auto"/>
                            <w:bottom w:val="none" w:sz="0" w:space="0" w:color="auto"/>
                            <w:right w:val="none" w:sz="0" w:space="0" w:color="auto"/>
                          </w:divBdr>
                          <w:divsChild>
                            <w:div w:id="839127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039704">
      <w:bodyDiv w:val="1"/>
      <w:marLeft w:val="0"/>
      <w:marRight w:val="0"/>
      <w:marTop w:val="0"/>
      <w:marBottom w:val="0"/>
      <w:divBdr>
        <w:top w:val="none" w:sz="0" w:space="0" w:color="auto"/>
        <w:left w:val="none" w:sz="0" w:space="0" w:color="auto"/>
        <w:bottom w:val="none" w:sz="0" w:space="0" w:color="auto"/>
        <w:right w:val="none" w:sz="0" w:space="0" w:color="auto"/>
      </w:divBdr>
    </w:div>
    <w:div w:id="80180458">
      <w:bodyDiv w:val="1"/>
      <w:marLeft w:val="0"/>
      <w:marRight w:val="0"/>
      <w:marTop w:val="0"/>
      <w:marBottom w:val="0"/>
      <w:divBdr>
        <w:top w:val="none" w:sz="0" w:space="0" w:color="auto"/>
        <w:left w:val="none" w:sz="0" w:space="0" w:color="auto"/>
        <w:bottom w:val="none" w:sz="0" w:space="0" w:color="auto"/>
        <w:right w:val="none" w:sz="0" w:space="0" w:color="auto"/>
      </w:divBdr>
    </w:div>
    <w:div w:id="82460691">
      <w:bodyDiv w:val="1"/>
      <w:marLeft w:val="0"/>
      <w:marRight w:val="0"/>
      <w:marTop w:val="0"/>
      <w:marBottom w:val="0"/>
      <w:divBdr>
        <w:top w:val="none" w:sz="0" w:space="0" w:color="auto"/>
        <w:left w:val="none" w:sz="0" w:space="0" w:color="auto"/>
        <w:bottom w:val="none" w:sz="0" w:space="0" w:color="auto"/>
        <w:right w:val="none" w:sz="0" w:space="0" w:color="auto"/>
      </w:divBdr>
      <w:divsChild>
        <w:div w:id="1350985291">
          <w:marLeft w:val="0"/>
          <w:marRight w:val="0"/>
          <w:marTop w:val="0"/>
          <w:marBottom w:val="0"/>
          <w:divBdr>
            <w:top w:val="none" w:sz="0" w:space="0" w:color="auto"/>
            <w:left w:val="none" w:sz="0" w:space="0" w:color="auto"/>
            <w:bottom w:val="none" w:sz="0" w:space="0" w:color="auto"/>
            <w:right w:val="none" w:sz="0" w:space="0" w:color="auto"/>
          </w:divBdr>
          <w:divsChild>
            <w:div w:id="2031830333">
              <w:marLeft w:val="0"/>
              <w:marRight w:val="0"/>
              <w:marTop w:val="0"/>
              <w:marBottom w:val="0"/>
              <w:divBdr>
                <w:top w:val="none" w:sz="0" w:space="0" w:color="auto"/>
                <w:left w:val="none" w:sz="0" w:space="0" w:color="auto"/>
                <w:bottom w:val="none" w:sz="0" w:space="0" w:color="auto"/>
                <w:right w:val="none" w:sz="0" w:space="0" w:color="auto"/>
              </w:divBdr>
              <w:divsChild>
                <w:div w:id="1455438031">
                  <w:marLeft w:val="0"/>
                  <w:marRight w:val="0"/>
                  <w:marTop w:val="0"/>
                  <w:marBottom w:val="0"/>
                  <w:divBdr>
                    <w:top w:val="none" w:sz="0" w:space="0" w:color="auto"/>
                    <w:left w:val="none" w:sz="0" w:space="0" w:color="auto"/>
                    <w:bottom w:val="none" w:sz="0" w:space="0" w:color="auto"/>
                    <w:right w:val="none" w:sz="0" w:space="0" w:color="auto"/>
                  </w:divBdr>
                  <w:divsChild>
                    <w:div w:id="1483079759">
                      <w:marLeft w:val="0"/>
                      <w:marRight w:val="0"/>
                      <w:marTop w:val="0"/>
                      <w:marBottom w:val="0"/>
                      <w:divBdr>
                        <w:top w:val="none" w:sz="0" w:space="0" w:color="auto"/>
                        <w:left w:val="none" w:sz="0" w:space="0" w:color="auto"/>
                        <w:bottom w:val="none" w:sz="0" w:space="0" w:color="auto"/>
                        <w:right w:val="none" w:sz="0" w:space="0" w:color="auto"/>
                      </w:divBdr>
                      <w:divsChild>
                        <w:div w:id="24983178">
                          <w:marLeft w:val="0"/>
                          <w:marRight w:val="0"/>
                          <w:marTop w:val="0"/>
                          <w:marBottom w:val="0"/>
                          <w:divBdr>
                            <w:top w:val="none" w:sz="0" w:space="0" w:color="auto"/>
                            <w:left w:val="none" w:sz="0" w:space="0" w:color="auto"/>
                            <w:bottom w:val="none" w:sz="0" w:space="0" w:color="auto"/>
                            <w:right w:val="none" w:sz="0" w:space="0" w:color="auto"/>
                          </w:divBdr>
                          <w:divsChild>
                            <w:div w:id="1459450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709125">
      <w:bodyDiv w:val="1"/>
      <w:marLeft w:val="0"/>
      <w:marRight w:val="0"/>
      <w:marTop w:val="0"/>
      <w:marBottom w:val="0"/>
      <w:divBdr>
        <w:top w:val="none" w:sz="0" w:space="0" w:color="auto"/>
        <w:left w:val="none" w:sz="0" w:space="0" w:color="auto"/>
        <w:bottom w:val="none" w:sz="0" w:space="0" w:color="auto"/>
        <w:right w:val="none" w:sz="0" w:space="0" w:color="auto"/>
      </w:divBdr>
    </w:div>
    <w:div w:id="118571945">
      <w:bodyDiv w:val="1"/>
      <w:marLeft w:val="0"/>
      <w:marRight w:val="0"/>
      <w:marTop w:val="0"/>
      <w:marBottom w:val="0"/>
      <w:divBdr>
        <w:top w:val="none" w:sz="0" w:space="0" w:color="auto"/>
        <w:left w:val="none" w:sz="0" w:space="0" w:color="auto"/>
        <w:bottom w:val="none" w:sz="0" w:space="0" w:color="auto"/>
        <w:right w:val="none" w:sz="0" w:space="0" w:color="auto"/>
      </w:divBdr>
    </w:div>
    <w:div w:id="127406543">
      <w:bodyDiv w:val="1"/>
      <w:marLeft w:val="0"/>
      <w:marRight w:val="0"/>
      <w:marTop w:val="0"/>
      <w:marBottom w:val="0"/>
      <w:divBdr>
        <w:top w:val="none" w:sz="0" w:space="0" w:color="auto"/>
        <w:left w:val="none" w:sz="0" w:space="0" w:color="auto"/>
        <w:bottom w:val="none" w:sz="0" w:space="0" w:color="auto"/>
        <w:right w:val="none" w:sz="0" w:space="0" w:color="auto"/>
      </w:divBdr>
    </w:div>
    <w:div w:id="134102974">
      <w:bodyDiv w:val="1"/>
      <w:marLeft w:val="0"/>
      <w:marRight w:val="0"/>
      <w:marTop w:val="0"/>
      <w:marBottom w:val="0"/>
      <w:divBdr>
        <w:top w:val="none" w:sz="0" w:space="0" w:color="auto"/>
        <w:left w:val="none" w:sz="0" w:space="0" w:color="auto"/>
        <w:bottom w:val="none" w:sz="0" w:space="0" w:color="auto"/>
        <w:right w:val="none" w:sz="0" w:space="0" w:color="auto"/>
      </w:divBdr>
    </w:div>
    <w:div w:id="174619094">
      <w:bodyDiv w:val="1"/>
      <w:marLeft w:val="0"/>
      <w:marRight w:val="0"/>
      <w:marTop w:val="0"/>
      <w:marBottom w:val="0"/>
      <w:divBdr>
        <w:top w:val="none" w:sz="0" w:space="0" w:color="auto"/>
        <w:left w:val="none" w:sz="0" w:space="0" w:color="auto"/>
        <w:bottom w:val="none" w:sz="0" w:space="0" w:color="auto"/>
        <w:right w:val="none" w:sz="0" w:space="0" w:color="auto"/>
      </w:divBdr>
    </w:div>
    <w:div w:id="182287889">
      <w:bodyDiv w:val="1"/>
      <w:marLeft w:val="0"/>
      <w:marRight w:val="0"/>
      <w:marTop w:val="0"/>
      <w:marBottom w:val="0"/>
      <w:divBdr>
        <w:top w:val="none" w:sz="0" w:space="0" w:color="auto"/>
        <w:left w:val="none" w:sz="0" w:space="0" w:color="auto"/>
        <w:bottom w:val="none" w:sz="0" w:space="0" w:color="auto"/>
        <w:right w:val="none" w:sz="0" w:space="0" w:color="auto"/>
      </w:divBdr>
      <w:divsChild>
        <w:div w:id="536546435">
          <w:marLeft w:val="0"/>
          <w:marRight w:val="0"/>
          <w:marTop w:val="0"/>
          <w:marBottom w:val="0"/>
          <w:divBdr>
            <w:top w:val="none" w:sz="0" w:space="0" w:color="auto"/>
            <w:left w:val="none" w:sz="0" w:space="0" w:color="auto"/>
            <w:bottom w:val="none" w:sz="0" w:space="0" w:color="auto"/>
            <w:right w:val="none" w:sz="0" w:space="0" w:color="auto"/>
          </w:divBdr>
          <w:divsChild>
            <w:div w:id="66344403">
              <w:marLeft w:val="0"/>
              <w:marRight w:val="0"/>
              <w:marTop w:val="0"/>
              <w:marBottom w:val="0"/>
              <w:divBdr>
                <w:top w:val="none" w:sz="0" w:space="0" w:color="auto"/>
                <w:left w:val="none" w:sz="0" w:space="0" w:color="auto"/>
                <w:bottom w:val="none" w:sz="0" w:space="0" w:color="auto"/>
                <w:right w:val="none" w:sz="0" w:space="0" w:color="auto"/>
              </w:divBdr>
              <w:divsChild>
                <w:div w:id="867137951">
                  <w:marLeft w:val="0"/>
                  <w:marRight w:val="0"/>
                  <w:marTop w:val="0"/>
                  <w:marBottom w:val="0"/>
                  <w:divBdr>
                    <w:top w:val="none" w:sz="0" w:space="0" w:color="auto"/>
                    <w:left w:val="none" w:sz="0" w:space="0" w:color="auto"/>
                    <w:bottom w:val="none" w:sz="0" w:space="0" w:color="auto"/>
                    <w:right w:val="none" w:sz="0" w:space="0" w:color="auto"/>
                  </w:divBdr>
                  <w:divsChild>
                    <w:div w:id="538277787">
                      <w:marLeft w:val="0"/>
                      <w:marRight w:val="0"/>
                      <w:marTop w:val="0"/>
                      <w:marBottom w:val="0"/>
                      <w:divBdr>
                        <w:top w:val="none" w:sz="0" w:space="0" w:color="auto"/>
                        <w:left w:val="none" w:sz="0" w:space="0" w:color="auto"/>
                        <w:bottom w:val="none" w:sz="0" w:space="0" w:color="auto"/>
                        <w:right w:val="none" w:sz="0" w:space="0" w:color="auto"/>
                      </w:divBdr>
                      <w:divsChild>
                        <w:div w:id="2036342630">
                          <w:marLeft w:val="0"/>
                          <w:marRight w:val="0"/>
                          <w:marTop w:val="0"/>
                          <w:marBottom w:val="0"/>
                          <w:divBdr>
                            <w:top w:val="none" w:sz="0" w:space="0" w:color="auto"/>
                            <w:left w:val="none" w:sz="0" w:space="0" w:color="auto"/>
                            <w:bottom w:val="none" w:sz="0" w:space="0" w:color="auto"/>
                            <w:right w:val="none" w:sz="0" w:space="0" w:color="auto"/>
                          </w:divBdr>
                          <w:divsChild>
                            <w:div w:id="2011252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711217">
      <w:bodyDiv w:val="1"/>
      <w:marLeft w:val="0"/>
      <w:marRight w:val="0"/>
      <w:marTop w:val="0"/>
      <w:marBottom w:val="0"/>
      <w:divBdr>
        <w:top w:val="none" w:sz="0" w:space="0" w:color="auto"/>
        <w:left w:val="none" w:sz="0" w:space="0" w:color="auto"/>
        <w:bottom w:val="none" w:sz="0" w:space="0" w:color="auto"/>
        <w:right w:val="none" w:sz="0" w:space="0" w:color="auto"/>
      </w:divBdr>
    </w:div>
    <w:div w:id="224528382">
      <w:bodyDiv w:val="1"/>
      <w:marLeft w:val="0"/>
      <w:marRight w:val="0"/>
      <w:marTop w:val="0"/>
      <w:marBottom w:val="0"/>
      <w:divBdr>
        <w:top w:val="none" w:sz="0" w:space="0" w:color="auto"/>
        <w:left w:val="none" w:sz="0" w:space="0" w:color="auto"/>
        <w:bottom w:val="none" w:sz="0" w:space="0" w:color="auto"/>
        <w:right w:val="none" w:sz="0" w:space="0" w:color="auto"/>
      </w:divBdr>
    </w:div>
    <w:div w:id="232203334">
      <w:bodyDiv w:val="1"/>
      <w:marLeft w:val="0"/>
      <w:marRight w:val="0"/>
      <w:marTop w:val="0"/>
      <w:marBottom w:val="0"/>
      <w:divBdr>
        <w:top w:val="none" w:sz="0" w:space="0" w:color="auto"/>
        <w:left w:val="none" w:sz="0" w:space="0" w:color="auto"/>
        <w:bottom w:val="none" w:sz="0" w:space="0" w:color="auto"/>
        <w:right w:val="none" w:sz="0" w:space="0" w:color="auto"/>
      </w:divBdr>
    </w:div>
    <w:div w:id="264074493">
      <w:bodyDiv w:val="1"/>
      <w:marLeft w:val="0"/>
      <w:marRight w:val="0"/>
      <w:marTop w:val="0"/>
      <w:marBottom w:val="0"/>
      <w:divBdr>
        <w:top w:val="none" w:sz="0" w:space="0" w:color="auto"/>
        <w:left w:val="none" w:sz="0" w:space="0" w:color="auto"/>
        <w:bottom w:val="none" w:sz="0" w:space="0" w:color="auto"/>
        <w:right w:val="none" w:sz="0" w:space="0" w:color="auto"/>
      </w:divBdr>
    </w:div>
    <w:div w:id="266738097">
      <w:bodyDiv w:val="1"/>
      <w:marLeft w:val="0"/>
      <w:marRight w:val="0"/>
      <w:marTop w:val="0"/>
      <w:marBottom w:val="0"/>
      <w:divBdr>
        <w:top w:val="none" w:sz="0" w:space="0" w:color="auto"/>
        <w:left w:val="none" w:sz="0" w:space="0" w:color="auto"/>
        <w:bottom w:val="none" w:sz="0" w:space="0" w:color="auto"/>
        <w:right w:val="none" w:sz="0" w:space="0" w:color="auto"/>
      </w:divBdr>
      <w:divsChild>
        <w:div w:id="931280046">
          <w:marLeft w:val="0"/>
          <w:marRight w:val="0"/>
          <w:marTop w:val="0"/>
          <w:marBottom w:val="0"/>
          <w:divBdr>
            <w:top w:val="none" w:sz="0" w:space="0" w:color="auto"/>
            <w:left w:val="none" w:sz="0" w:space="0" w:color="auto"/>
            <w:bottom w:val="none" w:sz="0" w:space="0" w:color="auto"/>
            <w:right w:val="none" w:sz="0" w:space="0" w:color="auto"/>
          </w:divBdr>
          <w:divsChild>
            <w:div w:id="597251072">
              <w:marLeft w:val="0"/>
              <w:marRight w:val="0"/>
              <w:marTop w:val="0"/>
              <w:marBottom w:val="0"/>
              <w:divBdr>
                <w:top w:val="none" w:sz="0" w:space="0" w:color="auto"/>
                <w:left w:val="none" w:sz="0" w:space="0" w:color="auto"/>
                <w:bottom w:val="none" w:sz="0" w:space="0" w:color="auto"/>
                <w:right w:val="none" w:sz="0" w:space="0" w:color="auto"/>
              </w:divBdr>
              <w:divsChild>
                <w:div w:id="1454250644">
                  <w:marLeft w:val="0"/>
                  <w:marRight w:val="0"/>
                  <w:marTop w:val="0"/>
                  <w:marBottom w:val="0"/>
                  <w:divBdr>
                    <w:top w:val="none" w:sz="0" w:space="0" w:color="auto"/>
                    <w:left w:val="none" w:sz="0" w:space="0" w:color="auto"/>
                    <w:bottom w:val="none" w:sz="0" w:space="0" w:color="auto"/>
                    <w:right w:val="none" w:sz="0" w:space="0" w:color="auto"/>
                  </w:divBdr>
                  <w:divsChild>
                    <w:div w:id="342904780">
                      <w:marLeft w:val="0"/>
                      <w:marRight w:val="0"/>
                      <w:marTop w:val="0"/>
                      <w:marBottom w:val="0"/>
                      <w:divBdr>
                        <w:top w:val="none" w:sz="0" w:space="0" w:color="auto"/>
                        <w:left w:val="none" w:sz="0" w:space="0" w:color="auto"/>
                        <w:bottom w:val="none" w:sz="0" w:space="0" w:color="auto"/>
                        <w:right w:val="none" w:sz="0" w:space="0" w:color="auto"/>
                      </w:divBdr>
                      <w:divsChild>
                        <w:div w:id="713236122">
                          <w:marLeft w:val="0"/>
                          <w:marRight w:val="0"/>
                          <w:marTop w:val="0"/>
                          <w:marBottom w:val="0"/>
                          <w:divBdr>
                            <w:top w:val="none" w:sz="0" w:space="0" w:color="auto"/>
                            <w:left w:val="none" w:sz="0" w:space="0" w:color="auto"/>
                            <w:bottom w:val="none" w:sz="0" w:space="0" w:color="auto"/>
                            <w:right w:val="none" w:sz="0" w:space="0" w:color="auto"/>
                          </w:divBdr>
                          <w:divsChild>
                            <w:div w:id="122892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5646770">
      <w:bodyDiv w:val="1"/>
      <w:marLeft w:val="0"/>
      <w:marRight w:val="0"/>
      <w:marTop w:val="0"/>
      <w:marBottom w:val="0"/>
      <w:divBdr>
        <w:top w:val="none" w:sz="0" w:space="0" w:color="auto"/>
        <w:left w:val="none" w:sz="0" w:space="0" w:color="auto"/>
        <w:bottom w:val="none" w:sz="0" w:space="0" w:color="auto"/>
        <w:right w:val="none" w:sz="0" w:space="0" w:color="auto"/>
      </w:divBdr>
    </w:div>
    <w:div w:id="322659114">
      <w:bodyDiv w:val="1"/>
      <w:marLeft w:val="0"/>
      <w:marRight w:val="0"/>
      <w:marTop w:val="0"/>
      <w:marBottom w:val="0"/>
      <w:divBdr>
        <w:top w:val="none" w:sz="0" w:space="0" w:color="auto"/>
        <w:left w:val="none" w:sz="0" w:space="0" w:color="auto"/>
        <w:bottom w:val="none" w:sz="0" w:space="0" w:color="auto"/>
        <w:right w:val="none" w:sz="0" w:space="0" w:color="auto"/>
      </w:divBdr>
    </w:div>
    <w:div w:id="418210121">
      <w:bodyDiv w:val="1"/>
      <w:marLeft w:val="0"/>
      <w:marRight w:val="0"/>
      <w:marTop w:val="0"/>
      <w:marBottom w:val="0"/>
      <w:divBdr>
        <w:top w:val="none" w:sz="0" w:space="0" w:color="auto"/>
        <w:left w:val="none" w:sz="0" w:space="0" w:color="auto"/>
        <w:bottom w:val="none" w:sz="0" w:space="0" w:color="auto"/>
        <w:right w:val="none" w:sz="0" w:space="0" w:color="auto"/>
      </w:divBdr>
      <w:divsChild>
        <w:div w:id="1438060622">
          <w:marLeft w:val="0"/>
          <w:marRight w:val="0"/>
          <w:marTop w:val="0"/>
          <w:marBottom w:val="0"/>
          <w:divBdr>
            <w:top w:val="none" w:sz="0" w:space="0" w:color="auto"/>
            <w:left w:val="none" w:sz="0" w:space="0" w:color="auto"/>
            <w:bottom w:val="none" w:sz="0" w:space="0" w:color="auto"/>
            <w:right w:val="none" w:sz="0" w:space="0" w:color="auto"/>
          </w:divBdr>
          <w:divsChild>
            <w:div w:id="1165316641">
              <w:marLeft w:val="0"/>
              <w:marRight w:val="0"/>
              <w:marTop w:val="0"/>
              <w:marBottom w:val="0"/>
              <w:divBdr>
                <w:top w:val="none" w:sz="0" w:space="0" w:color="auto"/>
                <w:left w:val="none" w:sz="0" w:space="0" w:color="auto"/>
                <w:bottom w:val="none" w:sz="0" w:space="0" w:color="auto"/>
                <w:right w:val="none" w:sz="0" w:space="0" w:color="auto"/>
              </w:divBdr>
              <w:divsChild>
                <w:div w:id="590696182">
                  <w:marLeft w:val="0"/>
                  <w:marRight w:val="0"/>
                  <w:marTop w:val="0"/>
                  <w:marBottom w:val="0"/>
                  <w:divBdr>
                    <w:top w:val="none" w:sz="0" w:space="0" w:color="auto"/>
                    <w:left w:val="none" w:sz="0" w:space="0" w:color="auto"/>
                    <w:bottom w:val="none" w:sz="0" w:space="0" w:color="auto"/>
                    <w:right w:val="none" w:sz="0" w:space="0" w:color="auto"/>
                  </w:divBdr>
                  <w:divsChild>
                    <w:div w:id="984509078">
                      <w:marLeft w:val="0"/>
                      <w:marRight w:val="0"/>
                      <w:marTop w:val="0"/>
                      <w:marBottom w:val="0"/>
                      <w:divBdr>
                        <w:top w:val="none" w:sz="0" w:space="0" w:color="auto"/>
                        <w:left w:val="none" w:sz="0" w:space="0" w:color="auto"/>
                        <w:bottom w:val="none" w:sz="0" w:space="0" w:color="auto"/>
                        <w:right w:val="none" w:sz="0" w:space="0" w:color="auto"/>
                      </w:divBdr>
                      <w:divsChild>
                        <w:div w:id="472991413">
                          <w:marLeft w:val="0"/>
                          <w:marRight w:val="0"/>
                          <w:marTop w:val="0"/>
                          <w:marBottom w:val="0"/>
                          <w:divBdr>
                            <w:top w:val="none" w:sz="0" w:space="0" w:color="auto"/>
                            <w:left w:val="none" w:sz="0" w:space="0" w:color="auto"/>
                            <w:bottom w:val="none" w:sz="0" w:space="0" w:color="auto"/>
                            <w:right w:val="none" w:sz="0" w:space="0" w:color="auto"/>
                          </w:divBdr>
                          <w:divsChild>
                            <w:div w:id="183448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1434557">
      <w:bodyDiv w:val="1"/>
      <w:marLeft w:val="0"/>
      <w:marRight w:val="0"/>
      <w:marTop w:val="0"/>
      <w:marBottom w:val="0"/>
      <w:divBdr>
        <w:top w:val="none" w:sz="0" w:space="0" w:color="auto"/>
        <w:left w:val="none" w:sz="0" w:space="0" w:color="auto"/>
        <w:bottom w:val="none" w:sz="0" w:space="0" w:color="auto"/>
        <w:right w:val="none" w:sz="0" w:space="0" w:color="auto"/>
      </w:divBdr>
    </w:div>
    <w:div w:id="526678973">
      <w:bodyDiv w:val="1"/>
      <w:marLeft w:val="0"/>
      <w:marRight w:val="0"/>
      <w:marTop w:val="0"/>
      <w:marBottom w:val="0"/>
      <w:divBdr>
        <w:top w:val="none" w:sz="0" w:space="0" w:color="auto"/>
        <w:left w:val="none" w:sz="0" w:space="0" w:color="auto"/>
        <w:bottom w:val="none" w:sz="0" w:space="0" w:color="auto"/>
        <w:right w:val="none" w:sz="0" w:space="0" w:color="auto"/>
      </w:divBdr>
    </w:div>
    <w:div w:id="592974054">
      <w:bodyDiv w:val="1"/>
      <w:marLeft w:val="0"/>
      <w:marRight w:val="0"/>
      <w:marTop w:val="0"/>
      <w:marBottom w:val="0"/>
      <w:divBdr>
        <w:top w:val="none" w:sz="0" w:space="0" w:color="auto"/>
        <w:left w:val="none" w:sz="0" w:space="0" w:color="auto"/>
        <w:bottom w:val="none" w:sz="0" w:space="0" w:color="auto"/>
        <w:right w:val="none" w:sz="0" w:space="0" w:color="auto"/>
      </w:divBdr>
    </w:div>
    <w:div w:id="599292567">
      <w:bodyDiv w:val="1"/>
      <w:marLeft w:val="0"/>
      <w:marRight w:val="0"/>
      <w:marTop w:val="0"/>
      <w:marBottom w:val="0"/>
      <w:divBdr>
        <w:top w:val="none" w:sz="0" w:space="0" w:color="auto"/>
        <w:left w:val="none" w:sz="0" w:space="0" w:color="auto"/>
        <w:bottom w:val="none" w:sz="0" w:space="0" w:color="auto"/>
        <w:right w:val="none" w:sz="0" w:space="0" w:color="auto"/>
      </w:divBdr>
    </w:div>
    <w:div w:id="609629570">
      <w:bodyDiv w:val="1"/>
      <w:marLeft w:val="0"/>
      <w:marRight w:val="0"/>
      <w:marTop w:val="0"/>
      <w:marBottom w:val="0"/>
      <w:divBdr>
        <w:top w:val="none" w:sz="0" w:space="0" w:color="auto"/>
        <w:left w:val="none" w:sz="0" w:space="0" w:color="auto"/>
        <w:bottom w:val="none" w:sz="0" w:space="0" w:color="auto"/>
        <w:right w:val="none" w:sz="0" w:space="0" w:color="auto"/>
      </w:divBdr>
    </w:div>
    <w:div w:id="623773848">
      <w:bodyDiv w:val="1"/>
      <w:marLeft w:val="0"/>
      <w:marRight w:val="0"/>
      <w:marTop w:val="0"/>
      <w:marBottom w:val="0"/>
      <w:divBdr>
        <w:top w:val="none" w:sz="0" w:space="0" w:color="auto"/>
        <w:left w:val="none" w:sz="0" w:space="0" w:color="auto"/>
        <w:bottom w:val="none" w:sz="0" w:space="0" w:color="auto"/>
        <w:right w:val="none" w:sz="0" w:space="0" w:color="auto"/>
      </w:divBdr>
    </w:div>
    <w:div w:id="650790678">
      <w:bodyDiv w:val="1"/>
      <w:marLeft w:val="0"/>
      <w:marRight w:val="0"/>
      <w:marTop w:val="0"/>
      <w:marBottom w:val="0"/>
      <w:divBdr>
        <w:top w:val="none" w:sz="0" w:space="0" w:color="auto"/>
        <w:left w:val="none" w:sz="0" w:space="0" w:color="auto"/>
        <w:bottom w:val="none" w:sz="0" w:space="0" w:color="auto"/>
        <w:right w:val="none" w:sz="0" w:space="0" w:color="auto"/>
      </w:divBdr>
      <w:divsChild>
        <w:div w:id="149104470">
          <w:marLeft w:val="0"/>
          <w:marRight w:val="0"/>
          <w:marTop w:val="0"/>
          <w:marBottom w:val="0"/>
          <w:divBdr>
            <w:top w:val="none" w:sz="0" w:space="0" w:color="auto"/>
            <w:left w:val="none" w:sz="0" w:space="0" w:color="auto"/>
            <w:bottom w:val="none" w:sz="0" w:space="0" w:color="auto"/>
            <w:right w:val="none" w:sz="0" w:space="0" w:color="auto"/>
          </w:divBdr>
          <w:divsChild>
            <w:div w:id="1078674574">
              <w:marLeft w:val="0"/>
              <w:marRight w:val="0"/>
              <w:marTop w:val="0"/>
              <w:marBottom w:val="0"/>
              <w:divBdr>
                <w:top w:val="none" w:sz="0" w:space="0" w:color="auto"/>
                <w:left w:val="none" w:sz="0" w:space="0" w:color="auto"/>
                <w:bottom w:val="none" w:sz="0" w:space="0" w:color="auto"/>
                <w:right w:val="none" w:sz="0" w:space="0" w:color="auto"/>
              </w:divBdr>
              <w:divsChild>
                <w:div w:id="188759730">
                  <w:marLeft w:val="0"/>
                  <w:marRight w:val="0"/>
                  <w:marTop w:val="0"/>
                  <w:marBottom w:val="0"/>
                  <w:divBdr>
                    <w:top w:val="none" w:sz="0" w:space="0" w:color="auto"/>
                    <w:left w:val="none" w:sz="0" w:space="0" w:color="auto"/>
                    <w:bottom w:val="none" w:sz="0" w:space="0" w:color="auto"/>
                    <w:right w:val="none" w:sz="0" w:space="0" w:color="auto"/>
                  </w:divBdr>
                  <w:divsChild>
                    <w:div w:id="225992200">
                      <w:marLeft w:val="0"/>
                      <w:marRight w:val="0"/>
                      <w:marTop w:val="0"/>
                      <w:marBottom w:val="0"/>
                      <w:divBdr>
                        <w:top w:val="none" w:sz="0" w:space="0" w:color="auto"/>
                        <w:left w:val="none" w:sz="0" w:space="0" w:color="auto"/>
                        <w:bottom w:val="none" w:sz="0" w:space="0" w:color="auto"/>
                        <w:right w:val="none" w:sz="0" w:space="0" w:color="auto"/>
                      </w:divBdr>
                      <w:divsChild>
                        <w:div w:id="2099910634">
                          <w:marLeft w:val="0"/>
                          <w:marRight w:val="0"/>
                          <w:marTop w:val="0"/>
                          <w:marBottom w:val="0"/>
                          <w:divBdr>
                            <w:top w:val="none" w:sz="0" w:space="0" w:color="auto"/>
                            <w:left w:val="none" w:sz="0" w:space="0" w:color="auto"/>
                            <w:bottom w:val="none" w:sz="0" w:space="0" w:color="auto"/>
                            <w:right w:val="none" w:sz="0" w:space="0" w:color="auto"/>
                          </w:divBdr>
                          <w:divsChild>
                            <w:div w:id="172367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7828994">
      <w:bodyDiv w:val="1"/>
      <w:marLeft w:val="0"/>
      <w:marRight w:val="0"/>
      <w:marTop w:val="0"/>
      <w:marBottom w:val="0"/>
      <w:divBdr>
        <w:top w:val="none" w:sz="0" w:space="0" w:color="auto"/>
        <w:left w:val="none" w:sz="0" w:space="0" w:color="auto"/>
        <w:bottom w:val="none" w:sz="0" w:space="0" w:color="auto"/>
        <w:right w:val="none" w:sz="0" w:space="0" w:color="auto"/>
      </w:divBdr>
    </w:div>
    <w:div w:id="698358862">
      <w:bodyDiv w:val="1"/>
      <w:marLeft w:val="0"/>
      <w:marRight w:val="0"/>
      <w:marTop w:val="0"/>
      <w:marBottom w:val="0"/>
      <w:divBdr>
        <w:top w:val="none" w:sz="0" w:space="0" w:color="auto"/>
        <w:left w:val="none" w:sz="0" w:space="0" w:color="auto"/>
        <w:bottom w:val="none" w:sz="0" w:space="0" w:color="auto"/>
        <w:right w:val="none" w:sz="0" w:space="0" w:color="auto"/>
      </w:divBdr>
    </w:div>
    <w:div w:id="700518475">
      <w:bodyDiv w:val="1"/>
      <w:marLeft w:val="0"/>
      <w:marRight w:val="0"/>
      <w:marTop w:val="0"/>
      <w:marBottom w:val="0"/>
      <w:divBdr>
        <w:top w:val="none" w:sz="0" w:space="0" w:color="auto"/>
        <w:left w:val="none" w:sz="0" w:space="0" w:color="auto"/>
        <w:bottom w:val="none" w:sz="0" w:space="0" w:color="auto"/>
        <w:right w:val="none" w:sz="0" w:space="0" w:color="auto"/>
      </w:divBdr>
      <w:divsChild>
        <w:div w:id="944196437">
          <w:marLeft w:val="0"/>
          <w:marRight w:val="0"/>
          <w:marTop w:val="0"/>
          <w:marBottom w:val="0"/>
          <w:divBdr>
            <w:top w:val="none" w:sz="0" w:space="0" w:color="auto"/>
            <w:left w:val="none" w:sz="0" w:space="0" w:color="auto"/>
            <w:bottom w:val="none" w:sz="0" w:space="0" w:color="auto"/>
            <w:right w:val="none" w:sz="0" w:space="0" w:color="auto"/>
          </w:divBdr>
          <w:divsChild>
            <w:div w:id="442263174">
              <w:marLeft w:val="0"/>
              <w:marRight w:val="0"/>
              <w:marTop w:val="0"/>
              <w:marBottom w:val="0"/>
              <w:divBdr>
                <w:top w:val="none" w:sz="0" w:space="0" w:color="auto"/>
                <w:left w:val="none" w:sz="0" w:space="0" w:color="auto"/>
                <w:bottom w:val="none" w:sz="0" w:space="0" w:color="auto"/>
                <w:right w:val="none" w:sz="0" w:space="0" w:color="auto"/>
              </w:divBdr>
              <w:divsChild>
                <w:div w:id="398287993">
                  <w:marLeft w:val="0"/>
                  <w:marRight w:val="0"/>
                  <w:marTop w:val="0"/>
                  <w:marBottom w:val="0"/>
                  <w:divBdr>
                    <w:top w:val="none" w:sz="0" w:space="0" w:color="auto"/>
                    <w:left w:val="none" w:sz="0" w:space="0" w:color="auto"/>
                    <w:bottom w:val="none" w:sz="0" w:space="0" w:color="auto"/>
                    <w:right w:val="none" w:sz="0" w:space="0" w:color="auto"/>
                  </w:divBdr>
                  <w:divsChild>
                    <w:div w:id="817571163">
                      <w:marLeft w:val="0"/>
                      <w:marRight w:val="0"/>
                      <w:marTop w:val="0"/>
                      <w:marBottom w:val="0"/>
                      <w:divBdr>
                        <w:top w:val="none" w:sz="0" w:space="0" w:color="auto"/>
                        <w:left w:val="none" w:sz="0" w:space="0" w:color="auto"/>
                        <w:bottom w:val="none" w:sz="0" w:space="0" w:color="auto"/>
                        <w:right w:val="none" w:sz="0" w:space="0" w:color="auto"/>
                      </w:divBdr>
                      <w:divsChild>
                        <w:div w:id="1823619841">
                          <w:marLeft w:val="0"/>
                          <w:marRight w:val="0"/>
                          <w:marTop w:val="0"/>
                          <w:marBottom w:val="0"/>
                          <w:divBdr>
                            <w:top w:val="none" w:sz="0" w:space="0" w:color="auto"/>
                            <w:left w:val="none" w:sz="0" w:space="0" w:color="auto"/>
                            <w:bottom w:val="none" w:sz="0" w:space="0" w:color="auto"/>
                            <w:right w:val="none" w:sz="0" w:space="0" w:color="auto"/>
                          </w:divBdr>
                          <w:divsChild>
                            <w:div w:id="1300693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7514261">
      <w:bodyDiv w:val="1"/>
      <w:marLeft w:val="0"/>
      <w:marRight w:val="0"/>
      <w:marTop w:val="0"/>
      <w:marBottom w:val="0"/>
      <w:divBdr>
        <w:top w:val="none" w:sz="0" w:space="0" w:color="auto"/>
        <w:left w:val="none" w:sz="0" w:space="0" w:color="auto"/>
        <w:bottom w:val="none" w:sz="0" w:space="0" w:color="auto"/>
        <w:right w:val="none" w:sz="0" w:space="0" w:color="auto"/>
      </w:divBdr>
      <w:divsChild>
        <w:div w:id="378937838">
          <w:marLeft w:val="0"/>
          <w:marRight w:val="0"/>
          <w:marTop w:val="0"/>
          <w:marBottom w:val="0"/>
          <w:divBdr>
            <w:top w:val="none" w:sz="0" w:space="0" w:color="auto"/>
            <w:left w:val="none" w:sz="0" w:space="0" w:color="auto"/>
            <w:bottom w:val="none" w:sz="0" w:space="0" w:color="auto"/>
            <w:right w:val="none" w:sz="0" w:space="0" w:color="auto"/>
          </w:divBdr>
          <w:divsChild>
            <w:div w:id="631984725">
              <w:marLeft w:val="0"/>
              <w:marRight w:val="0"/>
              <w:marTop w:val="0"/>
              <w:marBottom w:val="0"/>
              <w:divBdr>
                <w:top w:val="none" w:sz="0" w:space="0" w:color="auto"/>
                <w:left w:val="none" w:sz="0" w:space="0" w:color="auto"/>
                <w:bottom w:val="none" w:sz="0" w:space="0" w:color="auto"/>
                <w:right w:val="none" w:sz="0" w:space="0" w:color="auto"/>
              </w:divBdr>
              <w:divsChild>
                <w:div w:id="747535123">
                  <w:marLeft w:val="0"/>
                  <w:marRight w:val="0"/>
                  <w:marTop w:val="0"/>
                  <w:marBottom w:val="0"/>
                  <w:divBdr>
                    <w:top w:val="none" w:sz="0" w:space="0" w:color="auto"/>
                    <w:left w:val="none" w:sz="0" w:space="0" w:color="auto"/>
                    <w:bottom w:val="none" w:sz="0" w:space="0" w:color="auto"/>
                    <w:right w:val="none" w:sz="0" w:space="0" w:color="auto"/>
                  </w:divBdr>
                  <w:divsChild>
                    <w:div w:id="1143616874">
                      <w:marLeft w:val="0"/>
                      <w:marRight w:val="0"/>
                      <w:marTop w:val="0"/>
                      <w:marBottom w:val="0"/>
                      <w:divBdr>
                        <w:top w:val="none" w:sz="0" w:space="0" w:color="auto"/>
                        <w:left w:val="none" w:sz="0" w:space="0" w:color="auto"/>
                        <w:bottom w:val="none" w:sz="0" w:space="0" w:color="auto"/>
                        <w:right w:val="none" w:sz="0" w:space="0" w:color="auto"/>
                      </w:divBdr>
                      <w:divsChild>
                        <w:div w:id="81951778">
                          <w:marLeft w:val="0"/>
                          <w:marRight w:val="0"/>
                          <w:marTop w:val="0"/>
                          <w:marBottom w:val="0"/>
                          <w:divBdr>
                            <w:top w:val="none" w:sz="0" w:space="0" w:color="auto"/>
                            <w:left w:val="none" w:sz="0" w:space="0" w:color="auto"/>
                            <w:bottom w:val="none" w:sz="0" w:space="0" w:color="auto"/>
                            <w:right w:val="none" w:sz="0" w:space="0" w:color="auto"/>
                          </w:divBdr>
                          <w:divsChild>
                            <w:div w:id="60183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8411229">
      <w:bodyDiv w:val="1"/>
      <w:marLeft w:val="0"/>
      <w:marRight w:val="0"/>
      <w:marTop w:val="0"/>
      <w:marBottom w:val="0"/>
      <w:divBdr>
        <w:top w:val="none" w:sz="0" w:space="0" w:color="auto"/>
        <w:left w:val="none" w:sz="0" w:space="0" w:color="auto"/>
        <w:bottom w:val="none" w:sz="0" w:space="0" w:color="auto"/>
        <w:right w:val="none" w:sz="0" w:space="0" w:color="auto"/>
      </w:divBdr>
      <w:divsChild>
        <w:div w:id="731318303">
          <w:marLeft w:val="0"/>
          <w:marRight w:val="0"/>
          <w:marTop w:val="0"/>
          <w:marBottom w:val="0"/>
          <w:divBdr>
            <w:top w:val="none" w:sz="0" w:space="0" w:color="auto"/>
            <w:left w:val="none" w:sz="0" w:space="0" w:color="auto"/>
            <w:bottom w:val="none" w:sz="0" w:space="0" w:color="auto"/>
            <w:right w:val="none" w:sz="0" w:space="0" w:color="auto"/>
          </w:divBdr>
          <w:divsChild>
            <w:div w:id="1705254989">
              <w:marLeft w:val="0"/>
              <w:marRight w:val="0"/>
              <w:marTop w:val="0"/>
              <w:marBottom w:val="0"/>
              <w:divBdr>
                <w:top w:val="none" w:sz="0" w:space="0" w:color="auto"/>
                <w:left w:val="none" w:sz="0" w:space="0" w:color="auto"/>
                <w:bottom w:val="none" w:sz="0" w:space="0" w:color="auto"/>
                <w:right w:val="none" w:sz="0" w:space="0" w:color="auto"/>
              </w:divBdr>
              <w:divsChild>
                <w:div w:id="693531312">
                  <w:marLeft w:val="0"/>
                  <w:marRight w:val="0"/>
                  <w:marTop w:val="0"/>
                  <w:marBottom w:val="0"/>
                  <w:divBdr>
                    <w:top w:val="none" w:sz="0" w:space="0" w:color="auto"/>
                    <w:left w:val="none" w:sz="0" w:space="0" w:color="auto"/>
                    <w:bottom w:val="none" w:sz="0" w:space="0" w:color="auto"/>
                    <w:right w:val="none" w:sz="0" w:space="0" w:color="auto"/>
                  </w:divBdr>
                  <w:divsChild>
                    <w:div w:id="11230125">
                      <w:marLeft w:val="0"/>
                      <w:marRight w:val="0"/>
                      <w:marTop w:val="0"/>
                      <w:marBottom w:val="0"/>
                      <w:divBdr>
                        <w:top w:val="none" w:sz="0" w:space="0" w:color="auto"/>
                        <w:left w:val="none" w:sz="0" w:space="0" w:color="auto"/>
                        <w:bottom w:val="none" w:sz="0" w:space="0" w:color="auto"/>
                        <w:right w:val="none" w:sz="0" w:space="0" w:color="auto"/>
                      </w:divBdr>
                      <w:divsChild>
                        <w:div w:id="1119957719">
                          <w:marLeft w:val="0"/>
                          <w:marRight w:val="0"/>
                          <w:marTop w:val="0"/>
                          <w:marBottom w:val="0"/>
                          <w:divBdr>
                            <w:top w:val="none" w:sz="0" w:space="0" w:color="auto"/>
                            <w:left w:val="none" w:sz="0" w:space="0" w:color="auto"/>
                            <w:bottom w:val="none" w:sz="0" w:space="0" w:color="auto"/>
                            <w:right w:val="none" w:sz="0" w:space="0" w:color="auto"/>
                          </w:divBdr>
                          <w:divsChild>
                            <w:div w:id="1210189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1523433">
          <w:marLeft w:val="0"/>
          <w:marRight w:val="0"/>
          <w:marTop w:val="0"/>
          <w:marBottom w:val="0"/>
          <w:divBdr>
            <w:top w:val="none" w:sz="0" w:space="0" w:color="auto"/>
            <w:left w:val="none" w:sz="0" w:space="0" w:color="auto"/>
            <w:bottom w:val="none" w:sz="0" w:space="0" w:color="auto"/>
            <w:right w:val="none" w:sz="0" w:space="0" w:color="auto"/>
          </w:divBdr>
          <w:divsChild>
            <w:div w:id="428935511">
              <w:marLeft w:val="0"/>
              <w:marRight w:val="0"/>
              <w:marTop w:val="0"/>
              <w:marBottom w:val="0"/>
              <w:divBdr>
                <w:top w:val="none" w:sz="0" w:space="0" w:color="auto"/>
                <w:left w:val="none" w:sz="0" w:space="0" w:color="auto"/>
                <w:bottom w:val="none" w:sz="0" w:space="0" w:color="auto"/>
                <w:right w:val="none" w:sz="0" w:space="0" w:color="auto"/>
              </w:divBdr>
              <w:divsChild>
                <w:div w:id="1399208397">
                  <w:marLeft w:val="0"/>
                  <w:marRight w:val="0"/>
                  <w:marTop w:val="0"/>
                  <w:marBottom w:val="0"/>
                  <w:divBdr>
                    <w:top w:val="none" w:sz="0" w:space="0" w:color="auto"/>
                    <w:left w:val="none" w:sz="0" w:space="0" w:color="auto"/>
                    <w:bottom w:val="none" w:sz="0" w:space="0" w:color="auto"/>
                    <w:right w:val="none" w:sz="0" w:space="0" w:color="auto"/>
                  </w:divBdr>
                  <w:divsChild>
                    <w:div w:id="1740514088">
                      <w:marLeft w:val="0"/>
                      <w:marRight w:val="0"/>
                      <w:marTop w:val="0"/>
                      <w:marBottom w:val="0"/>
                      <w:divBdr>
                        <w:top w:val="none" w:sz="0" w:space="0" w:color="auto"/>
                        <w:left w:val="none" w:sz="0" w:space="0" w:color="auto"/>
                        <w:bottom w:val="none" w:sz="0" w:space="0" w:color="auto"/>
                        <w:right w:val="none" w:sz="0" w:space="0" w:color="auto"/>
                      </w:divBdr>
                      <w:divsChild>
                        <w:div w:id="310401954">
                          <w:marLeft w:val="0"/>
                          <w:marRight w:val="0"/>
                          <w:marTop w:val="0"/>
                          <w:marBottom w:val="0"/>
                          <w:divBdr>
                            <w:top w:val="none" w:sz="0" w:space="0" w:color="auto"/>
                            <w:left w:val="none" w:sz="0" w:space="0" w:color="auto"/>
                            <w:bottom w:val="none" w:sz="0" w:space="0" w:color="auto"/>
                            <w:right w:val="none" w:sz="0" w:space="0" w:color="auto"/>
                          </w:divBdr>
                          <w:divsChild>
                            <w:div w:id="842817723">
                              <w:marLeft w:val="0"/>
                              <w:marRight w:val="0"/>
                              <w:marTop w:val="0"/>
                              <w:marBottom w:val="0"/>
                              <w:divBdr>
                                <w:top w:val="none" w:sz="0" w:space="0" w:color="auto"/>
                                <w:left w:val="none" w:sz="0" w:space="0" w:color="auto"/>
                                <w:bottom w:val="none" w:sz="0" w:space="0" w:color="auto"/>
                                <w:right w:val="none" w:sz="0" w:space="0" w:color="auto"/>
                              </w:divBdr>
                              <w:divsChild>
                                <w:div w:id="135221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7872166">
          <w:marLeft w:val="0"/>
          <w:marRight w:val="0"/>
          <w:marTop w:val="0"/>
          <w:marBottom w:val="0"/>
          <w:divBdr>
            <w:top w:val="none" w:sz="0" w:space="0" w:color="auto"/>
            <w:left w:val="none" w:sz="0" w:space="0" w:color="auto"/>
            <w:bottom w:val="none" w:sz="0" w:space="0" w:color="auto"/>
            <w:right w:val="none" w:sz="0" w:space="0" w:color="auto"/>
          </w:divBdr>
          <w:divsChild>
            <w:div w:id="1009068388">
              <w:marLeft w:val="0"/>
              <w:marRight w:val="0"/>
              <w:marTop w:val="0"/>
              <w:marBottom w:val="0"/>
              <w:divBdr>
                <w:top w:val="none" w:sz="0" w:space="0" w:color="auto"/>
                <w:left w:val="none" w:sz="0" w:space="0" w:color="auto"/>
                <w:bottom w:val="none" w:sz="0" w:space="0" w:color="auto"/>
                <w:right w:val="none" w:sz="0" w:space="0" w:color="auto"/>
              </w:divBdr>
              <w:divsChild>
                <w:div w:id="815292845">
                  <w:marLeft w:val="0"/>
                  <w:marRight w:val="0"/>
                  <w:marTop w:val="0"/>
                  <w:marBottom w:val="0"/>
                  <w:divBdr>
                    <w:top w:val="none" w:sz="0" w:space="0" w:color="auto"/>
                    <w:left w:val="none" w:sz="0" w:space="0" w:color="auto"/>
                    <w:bottom w:val="none" w:sz="0" w:space="0" w:color="auto"/>
                    <w:right w:val="none" w:sz="0" w:space="0" w:color="auto"/>
                  </w:divBdr>
                  <w:divsChild>
                    <w:div w:id="108666343">
                      <w:marLeft w:val="0"/>
                      <w:marRight w:val="0"/>
                      <w:marTop w:val="0"/>
                      <w:marBottom w:val="0"/>
                      <w:divBdr>
                        <w:top w:val="none" w:sz="0" w:space="0" w:color="auto"/>
                        <w:left w:val="none" w:sz="0" w:space="0" w:color="auto"/>
                        <w:bottom w:val="none" w:sz="0" w:space="0" w:color="auto"/>
                        <w:right w:val="none" w:sz="0" w:space="0" w:color="auto"/>
                      </w:divBdr>
                      <w:divsChild>
                        <w:div w:id="97531124">
                          <w:marLeft w:val="0"/>
                          <w:marRight w:val="0"/>
                          <w:marTop w:val="0"/>
                          <w:marBottom w:val="0"/>
                          <w:divBdr>
                            <w:top w:val="none" w:sz="0" w:space="0" w:color="auto"/>
                            <w:left w:val="none" w:sz="0" w:space="0" w:color="auto"/>
                            <w:bottom w:val="none" w:sz="0" w:space="0" w:color="auto"/>
                            <w:right w:val="none" w:sz="0" w:space="0" w:color="auto"/>
                          </w:divBdr>
                          <w:divsChild>
                            <w:div w:id="848062425">
                              <w:marLeft w:val="0"/>
                              <w:marRight w:val="0"/>
                              <w:marTop w:val="0"/>
                              <w:marBottom w:val="0"/>
                              <w:divBdr>
                                <w:top w:val="none" w:sz="0" w:space="0" w:color="auto"/>
                                <w:left w:val="none" w:sz="0" w:space="0" w:color="auto"/>
                                <w:bottom w:val="none" w:sz="0" w:space="0" w:color="auto"/>
                                <w:right w:val="none" w:sz="0" w:space="0" w:color="auto"/>
                              </w:divBdr>
                              <w:divsChild>
                                <w:div w:id="1039933866">
                                  <w:marLeft w:val="0"/>
                                  <w:marRight w:val="0"/>
                                  <w:marTop w:val="0"/>
                                  <w:marBottom w:val="0"/>
                                  <w:divBdr>
                                    <w:top w:val="none" w:sz="0" w:space="0" w:color="auto"/>
                                    <w:left w:val="none" w:sz="0" w:space="0" w:color="auto"/>
                                    <w:bottom w:val="none" w:sz="0" w:space="0" w:color="auto"/>
                                    <w:right w:val="none" w:sz="0" w:space="0" w:color="auto"/>
                                  </w:divBdr>
                                  <w:divsChild>
                                    <w:div w:id="1516842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60680144">
      <w:bodyDiv w:val="1"/>
      <w:marLeft w:val="0"/>
      <w:marRight w:val="0"/>
      <w:marTop w:val="0"/>
      <w:marBottom w:val="0"/>
      <w:divBdr>
        <w:top w:val="none" w:sz="0" w:space="0" w:color="auto"/>
        <w:left w:val="none" w:sz="0" w:space="0" w:color="auto"/>
        <w:bottom w:val="none" w:sz="0" w:space="0" w:color="auto"/>
        <w:right w:val="none" w:sz="0" w:space="0" w:color="auto"/>
      </w:divBdr>
    </w:div>
    <w:div w:id="762922197">
      <w:bodyDiv w:val="1"/>
      <w:marLeft w:val="0"/>
      <w:marRight w:val="0"/>
      <w:marTop w:val="0"/>
      <w:marBottom w:val="0"/>
      <w:divBdr>
        <w:top w:val="none" w:sz="0" w:space="0" w:color="auto"/>
        <w:left w:val="none" w:sz="0" w:space="0" w:color="auto"/>
        <w:bottom w:val="none" w:sz="0" w:space="0" w:color="auto"/>
        <w:right w:val="none" w:sz="0" w:space="0" w:color="auto"/>
      </w:divBdr>
    </w:div>
    <w:div w:id="767241346">
      <w:bodyDiv w:val="1"/>
      <w:marLeft w:val="0"/>
      <w:marRight w:val="0"/>
      <w:marTop w:val="0"/>
      <w:marBottom w:val="0"/>
      <w:divBdr>
        <w:top w:val="none" w:sz="0" w:space="0" w:color="auto"/>
        <w:left w:val="none" w:sz="0" w:space="0" w:color="auto"/>
        <w:bottom w:val="none" w:sz="0" w:space="0" w:color="auto"/>
        <w:right w:val="none" w:sz="0" w:space="0" w:color="auto"/>
      </w:divBdr>
    </w:div>
    <w:div w:id="773474710">
      <w:bodyDiv w:val="1"/>
      <w:marLeft w:val="0"/>
      <w:marRight w:val="0"/>
      <w:marTop w:val="0"/>
      <w:marBottom w:val="0"/>
      <w:divBdr>
        <w:top w:val="none" w:sz="0" w:space="0" w:color="auto"/>
        <w:left w:val="none" w:sz="0" w:space="0" w:color="auto"/>
        <w:bottom w:val="none" w:sz="0" w:space="0" w:color="auto"/>
        <w:right w:val="none" w:sz="0" w:space="0" w:color="auto"/>
      </w:divBdr>
    </w:div>
    <w:div w:id="773592019">
      <w:bodyDiv w:val="1"/>
      <w:marLeft w:val="0"/>
      <w:marRight w:val="0"/>
      <w:marTop w:val="0"/>
      <w:marBottom w:val="0"/>
      <w:divBdr>
        <w:top w:val="none" w:sz="0" w:space="0" w:color="auto"/>
        <w:left w:val="none" w:sz="0" w:space="0" w:color="auto"/>
        <w:bottom w:val="none" w:sz="0" w:space="0" w:color="auto"/>
        <w:right w:val="none" w:sz="0" w:space="0" w:color="auto"/>
      </w:divBdr>
    </w:div>
    <w:div w:id="788933548">
      <w:bodyDiv w:val="1"/>
      <w:marLeft w:val="0"/>
      <w:marRight w:val="0"/>
      <w:marTop w:val="0"/>
      <w:marBottom w:val="0"/>
      <w:divBdr>
        <w:top w:val="none" w:sz="0" w:space="0" w:color="auto"/>
        <w:left w:val="none" w:sz="0" w:space="0" w:color="auto"/>
        <w:bottom w:val="none" w:sz="0" w:space="0" w:color="auto"/>
        <w:right w:val="none" w:sz="0" w:space="0" w:color="auto"/>
      </w:divBdr>
    </w:div>
    <w:div w:id="796872263">
      <w:bodyDiv w:val="1"/>
      <w:marLeft w:val="0"/>
      <w:marRight w:val="0"/>
      <w:marTop w:val="0"/>
      <w:marBottom w:val="0"/>
      <w:divBdr>
        <w:top w:val="none" w:sz="0" w:space="0" w:color="auto"/>
        <w:left w:val="none" w:sz="0" w:space="0" w:color="auto"/>
        <w:bottom w:val="none" w:sz="0" w:space="0" w:color="auto"/>
        <w:right w:val="none" w:sz="0" w:space="0" w:color="auto"/>
      </w:divBdr>
    </w:div>
    <w:div w:id="814641133">
      <w:bodyDiv w:val="1"/>
      <w:marLeft w:val="0"/>
      <w:marRight w:val="0"/>
      <w:marTop w:val="0"/>
      <w:marBottom w:val="0"/>
      <w:divBdr>
        <w:top w:val="none" w:sz="0" w:space="0" w:color="auto"/>
        <w:left w:val="none" w:sz="0" w:space="0" w:color="auto"/>
        <w:bottom w:val="none" w:sz="0" w:space="0" w:color="auto"/>
        <w:right w:val="none" w:sz="0" w:space="0" w:color="auto"/>
      </w:divBdr>
    </w:div>
    <w:div w:id="855273619">
      <w:bodyDiv w:val="1"/>
      <w:marLeft w:val="0"/>
      <w:marRight w:val="0"/>
      <w:marTop w:val="0"/>
      <w:marBottom w:val="0"/>
      <w:divBdr>
        <w:top w:val="none" w:sz="0" w:space="0" w:color="auto"/>
        <w:left w:val="none" w:sz="0" w:space="0" w:color="auto"/>
        <w:bottom w:val="none" w:sz="0" w:space="0" w:color="auto"/>
        <w:right w:val="none" w:sz="0" w:space="0" w:color="auto"/>
      </w:divBdr>
    </w:div>
    <w:div w:id="913122014">
      <w:bodyDiv w:val="1"/>
      <w:marLeft w:val="0"/>
      <w:marRight w:val="0"/>
      <w:marTop w:val="0"/>
      <w:marBottom w:val="0"/>
      <w:divBdr>
        <w:top w:val="none" w:sz="0" w:space="0" w:color="auto"/>
        <w:left w:val="none" w:sz="0" w:space="0" w:color="auto"/>
        <w:bottom w:val="none" w:sz="0" w:space="0" w:color="auto"/>
        <w:right w:val="none" w:sz="0" w:space="0" w:color="auto"/>
      </w:divBdr>
    </w:div>
    <w:div w:id="918059382">
      <w:bodyDiv w:val="1"/>
      <w:marLeft w:val="0"/>
      <w:marRight w:val="0"/>
      <w:marTop w:val="0"/>
      <w:marBottom w:val="0"/>
      <w:divBdr>
        <w:top w:val="none" w:sz="0" w:space="0" w:color="auto"/>
        <w:left w:val="none" w:sz="0" w:space="0" w:color="auto"/>
        <w:bottom w:val="none" w:sz="0" w:space="0" w:color="auto"/>
        <w:right w:val="none" w:sz="0" w:space="0" w:color="auto"/>
      </w:divBdr>
      <w:divsChild>
        <w:div w:id="1218517495">
          <w:marLeft w:val="0"/>
          <w:marRight w:val="0"/>
          <w:marTop w:val="0"/>
          <w:marBottom w:val="0"/>
          <w:divBdr>
            <w:top w:val="none" w:sz="0" w:space="0" w:color="auto"/>
            <w:left w:val="none" w:sz="0" w:space="0" w:color="auto"/>
            <w:bottom w:val="none" w:sz="0" w:space="0" w:color="auto"/>
            <w:right w:val="none" w:sz="0" w:space="0" w:color="auto"/>
          </w:divBdr>
          <w:divsChild>
            <w:div w:id="726606882">
              <w:marLeft w:val="0"/>
              <w:marRight w:val="0"/>
              <w:marTop w:val="0"/>
              <w:marBottom w:val="0"/>
              <w:divBdr>
                <w:top w:val="none" w:sz="0" w:space="0" w:color="auto"/>
                <w:left w:val="none" w:sz="0" w:space="0" w:color="auto"/>
                <w:bottom w:val="none" w:sz="0" w:space="0" w:color="auto"/>
                <w:right w:val="none" w:sz="0" w:space="0" w:color="auto"/>
              </w:divBdr>
              <w:divsChild>
                <w:div w:id="509829555">
                  <w:marLeft w:val="0"/>
                  <w:marRight w:val="0"/>
                  <w:marTop w:val="0"/>
                  <w:marBottom w:val="0"/>
                  <w:divBdr>
                    <w:top w:val="none" w:sz="0" w:space="0" w:color="auto"/>
                    <w:left w:val="none" w:sz="0" w:space="0" w:color="auto"/>
                    <w:bottom w:val="none" w:sz="0" w:space="0" w:color="auto"/>
                    <w:right w:val="none" w:sz="0" w:space="0" w:color="auto"/>
                  </w:divBdr>
                  <w:divsChild>
                    <w:div w:id="1120421587">
                      <w:marLeft w:val="0"/>
                      <w:marRight w:val="0"/>
                      <w:marTop w:val="0"/>
                      <w:marBottom w:val="0"/>
                      <w:divBdr>
                        <w:top w:val="none" w:sz="0" w:space="0" w:color="auto"/>
                        <w:left w:val="none" w:sz="0" w:space="0" w:color="auto"/>
                        <w:bottom w:val="none" w:sz="0" w:space="0" w:color="auto"/>
                        <w:right w:val="none" w:sz="0" w:space="0" w:color="auto"/>
                      </w:divBdr>
                      <w:divsChild>
                        <w:div w:id="5602885">
                          <w:marLeft w:val="0"/>
                          <w:marRight w:val="0"/>
                          <w:marTop w:val="0"/>
                          <w:marBottom w:val="0"/>
                          <w:divBdr>
                            <w:top w:val="none" w:sz="0" w:space="0" w:color="auto"/>
                            <w:left w:val="none" w:sz="0" w:space="0" w:color="auto"/>
                            <w:bottom w:val="none" w:sz="0" w:space="0" w:color="auto"/>
                            <w:right w:val="none" w:sz="0" w:space="0" w:color="auto"/>
                          </w:divBdr>
                          <w:divsChild>
                            <w:div w:id="2011525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1089652">
      <w:bodyDiv w:val="1"/>
      <w:marLeft w:val="0"/>
      <w:marRight w:val="0"/>
      <w:marTop w:val="0"/>
      <w:marBottom w:val="0"/>
      <w:divBdr>
        <w:top w:val="none" w:sz="0" w:space="0" w:color="auto"/>
        <w:left w:val="none" w:sz="0" w:space="0" w:color="auto"/>
        <w:bottom w:val="none" w:sz="0" w:space="0" w:color="auto"/>
        <w:right w:val="none" w:sz="0" w:space="0" w:color="auto"/>
      </w:divBdr>
    </w:div>
    <w:div w:id="978458766">
      <w:bodyDiv w:val="1"/>
      <w:marLeft w:val="0"/>
      <w:marRight w:val="0"/>
      <w:marTop w:val="0"/>
      <w:marBottom w:val="0"/>
      <w:divBdr>
        <w:top w:val="none" w:sz="0" w:space="0" w:color="auto"/>
        <w:left w:val="none" w:sz="0" w:space="0" w:color="auto"/>
        <w:bottom w:val="none" w:sz="0" w:space="0" w:color="auto"/>
        <w:right w:val="none" w:sz="0" w:space="0" w:color="auto"/>
      </w:divBdr>
    </w:div>
    <w:div w:id="1005788986">
      <w:bodyDiv w:val="1"/>
      <w:marLeft w:val="0"/>
      <w:marRight w:val="0"/>
      <w:marTop w:val="0"/>
      <w:marBottom w:val="0"/>
      <w:divBdr>
        <w:top w:val="none" w:sz="0" w:space="0" w:color="auto"/>
        <w:left w:val="none" w:sz="0" w:space="0" w:color="auto"/>
        <w:bottom w:val="none" w:sz="0" w:space="0" w:color="auto"/>
        <w:right w:val="none" w:sz="0" w:space="0" w:color="auto"/>
      </w:divBdr>
    </w:div>
    <w:div w:id="1020012971">
      <w:bodyDiv w:val="1"/>
      <w:marLeft w:val="0"/>
      <w:marRight w:val="0"/>
      <w:marTop w:val="0"/>
      <w:marBottom w:val="0"/>
      <w:divBdr>
        <w:top w:val="none" w:sz="0" w:space="0" w:color="auto"/>
        <w:left w:val="none" w:sz="0" w:space="0" w:color="auto"/>
        <w:bottom w:val="none" w:sz="0" w:space="0" w:color="auto"/>
        <w:right w:val="none" w:sz="0" w:space="0" w:color="auto"/>
      </w:divBdr>
    </w:div>
    <w:div w:id="1034110625">
      <w:bodyDiv w:val="1"/>
      <w:marLeft w:val="0"/>
      <w:marRight w:val="0"/>
      <w:marTop w:val="0"/>
      <w:marBottom w:val="0"/>
      <w:divBdr>
        <w:top w:val="none" w:sz="0" w:space="0" w:color="auto"/>
        <w:left w:val="none" w:sz="0" w:space="0" w:color="auto"/>
        <w:bottom w:val="none" w:sz="0" w:space="0" w:color="auto"/>
        <w:right w:val="none" w:sz="0" w:space="0" w:color="auto"/>
      </w:divBdr>
    </w:div>
    <w:div w:id="1063142671">
      <w:bodyDiv w:val="1"/>
      <w:marLeft w:val="0"/>
      <w:marRight w:val="0"/>
      <w:marTop w:val="0"/>
      <w:marBottom w:val="0"/>
      <w:divBdr>
        <w:top w:val="none" w:sz="0" w:space="0" w:color="auto"/>
        <w:left w:val="none" w:sz="0" w:space="0" w:color="auto"/>
        <w:bottom w:val="none" w:sz="0" w:space="0" w:color="auto"/>
        <w:right w:val="none" w:sz="0" w:space="0" w:color="auto"/>
      </w:divBdr>
    </w:div>
    <w:div w:id="1069308814">
      <w:bodyDiv w:val="1"/>
      <w:marLeft w:val="0"/>
      <w:marRight w:val="0"/>
      <w:marTop w:val="0"/>
      <w:marBottom w:val="0"/>
      <w:divBdr>
        <w:top w:val="none" w:sz="0" w:space="0" w:color="auto"/>
        <w:left w:val="none" w:sz="0" w:space="0" w:color="auto"/>
        <w:bottom w:val="none" w:sz="0" w:space="0" w:color="auto"/>
        <w:right w:val="none" w:sz="0" w:space="0" w:color="auto"/>
      </w:divBdr>
    </w:div>
    <w:div w:id="1105925120">
      <w:bodyDiv w:val="1"/>
      <w:marLeft w:val="0"/>
      <w:marRight w:val="0"/>
      <w:marTop w:val="0"/>
      <w:marBottom w:val="0"/>
      <w:divBdr>
        <w:top w:val="none" w:sz="0" w:space="0" w:color="auto"/>
        <w:left w:val="none" w:sz="0" w:space="0" w:color="auto"/>
        <w:bottom w:val="none" w:sz="0" w:space="0" w:color="auto"/>
        <w:right w:val="none" w:sz="0" w:space="0" w:color="auto"/>
      </w:divBdr>
    </w:div>
    <w:div w:id="1174875878">
      <w:bodyDiv w:val="1"/>
      <w:marLeft w:val="0"/>
      <w:marRight w:val="0"/>
      <w:marTop w:val="0"/>
      <w:marBottom w:val="0"/>
      <w:divBdr>
        <w:top w:val="none" w:sz="0" w:space="0" w:color="auto"/>
        <w:left w:val="none" w:sz="0" w:space="0" w:color="auto"/>
        <w:bottom w:val="none" w:sz="0" w:space="0" w:color="auto"/>
        <w:right w:val="none" w:sz="0" w:space="0" w:color="auto"/>
      </w:divBdr>
    </w:div>
    <w:div w:id="1174884014">
      <w:bodyDiv w:val="1"/>
      <w:marLeft w:val="0"/>
      <w:marRight w:val="0"/>
      <w:marTop w:val="0"/>
      <w:marBottom w:val="0"/>
      <w:divBdr>
        <w:top w:val="none" w:sz="0" w:space="0" w:color="auto"/>
        <w:left w:val="none" w:sz="0" w:space="0" w:color="auto"/>
        <w:bottom w:val="none" w:sz="0" w:space="0" w:color="auto"/>
        <w:right w:val="none" w:sz="0" w:space="0" w:color="auto"/>
      </w:divBdr>
    </w:div>
    <w:div w:id="1198157201">
      <w:bodyDiv w:val="1"/>
      <w:marLeft w:val="0"/>
      <w:marRight w:val="0"/>
      <w:marTop w:val="0"/>
      <w:marBottom w:val="0"/>
      <w:divBdr>
        <w:top w:val="none" w:sz="0" w:space="0" w:color="auto"/>
        <w:left w:val="none" w:sz="0" w:space="0" w:color="auto"/>
        <w:bottom w:val="none" w:sz="0" w:space="0" w:color="auto"/>
        <w:right w:val="none" w:sz="0" w:space="0" w:color="auto"/>
      </w:divBdr>
    </w:div>
    <w:div w:id="1199053618">
      <w:bodyDiv w:val="1"/>
      <w:marLeft w:val="0"/>
      <w:marRight w:val="0"/>
      <w:marTop w:val="0"/>
      <w:marBottom w:val="0"/>
      <w:divBdr>
        <w:top w:val="none" w:sz="0" w:space="0" w:color="auto"/>
        <w:left w:val="none" w:sz="0" w:space="0" w:color="auto"/>
        <w:bottom w:val="none" w:sz="0" w:space="0" w:color="auto"/>
        <w:right w:val="none" w:sz="0" w:space="0" w:color="auto"/>
      </w:divBdr>
    </w:div>
    <w:div w:id="1255211859">
      <w:bodyDiv w:val="1"/>
      <w:marLeft w:val="0"/>
      <w:marRight w:val="0"/>
      <w:marTop w:val="0"/>
      <w:marBottom w:val="0"/>
      <w:divBdr>
        <w:top w:val="none" w:sz="0" w:space="0" w:color="auto"/>
        <w:left w:val="none" w:sz="0" w:space="0" w:color="auto"/>
        <w:bottom w:val="none" w:sz="0" w:space="0" w:color="auto"/>
        <w:right w:val="none" w:sz="0" w:space="0" w:color="auto"/>
      </w:divBdr>
    </w:div>
    <w:div w:id="1259828034">
      <w:bodyDiv w:val="1"/>
      <w:marLeft w:val="0"/>
      <w:marRight w:val="0"/>
      <w:marTop w:val="0"/>
      <w:marBottom w:val="0"/>
      <w:divBdr>
        <w:top w:val="none" w:sz="0" w:space="0" w:color="auto"/>
        <w:left w:val="none" w:sz="0" w:space="0" w:color="auto"/>
        <w:bottom w:val="none" w:sz="0" w:space="0" w:color="auto"/>
        <w:right w:val="none" w:sz="0" w:space="0" w:color="auto"/>
      </w:divBdr>
    </w:div>
    <w:div w:id="1261446778">
      <w:bodyDiv w:val="1"/>
      <w:marLeft w:val="0"/>
      <w:marRight w:val="0"/>
      <w:marTop w:val="0"/>
      <w:marBottom w:val="0"/>
      <w:divBdr>
        <w:top w:val="none" w:sz="0" w:space="0" w:color="auto"/>
        <w:left w:val="none" w:sz="0" w:space="0" w:color="auto"/>
        <w:bottom w:val="none" w:sz="0" w:space="0" w:color="auto"/>
        <w:right w:val="none" w:sz="0" w:space="0" w:color="auto"/>
      </w:divBdr>
    </w:div>
    <w:div w:id="1264724266">
      <w:bodyDiv w:val="1"/>
      <w:marLeft w:val="0"/>
      <w:marRight w:val="0"/>
      <w:marTop w:val="0"/>
      <w:marBottom w:val="0"/>
      <w:divBdr>
        <w:top w:val="none" w:sz="0" w:space="0" w:color="auto"/>
        <w:left w:val="none" w:sz="0" w:space="0" w:color="auto"/>
        <w:bottom w:val="none" w:sz="0" w:space="0" w:color="auto"/>
        <w:right w:val="none" w:sz="0" w:space="0" w:color="auto"/>
      </w:divBdr>
    </w:div>
    <w:div w:id="1274288338">
      <w:bodyDiv w:val="1"/>
      <w:marLeft w:val="0"/>
      <w:marRight w:val="0"/>
      <w:marTop w:val="0"/>
      <w:marBottom w:val="0"/>
      <w:divBdr>
        <w:top w:val="none" w:sz="0" w:space="0" w:color="auto"/>
        <w:left w:val="none" w:sz="0" w:space="0" w:color="auto"/>
        <w:bottom w:val="none" w:sz="0" w:space="0" w:color="auto"/>
        <w:right w:val="none" w:sz="0" w:space="0" w:color="auto"/>
      </w:divBdr>
    </w:div>
    <w:div w:id="1276862855">
      <w:bodyDiv w:val="1"/>
      <w:marLeft w:val="0"/>
      <w:marRight w:val="0"/>
      <w:marTop w:val="0"/>
      <w:marBottom w:val="0"/>
      <w:divBdr>
        <w:top w:val="none" w:sz="0" w:space="0" w:color="auto"/>
        <w:left w:val="none" w:sz="0" w:space="0" w:color="auto"/>
        <w:bottom w:val="none" w:sz="0" w:space="0" w:color="auto"/>
        <w:right w:val="none" w:sz="0" w:space="0" w:color="auto"/>
      </w:divBdr>
    </w:div>
    <w:div w:id="1281182043">
      <w:bodyDiv w:val="1"/>
      <w:marLeft w:val="0"/>
      <w:marRight w:val="0"/>
      <w:marTop w:val="0"/>
      <w:marBottom w:val="0"/>
      <w:divBdr>
        <w:top w:val="none" w:sz="0" w:space="0" w:color="auto"/>
        <w:left w:val="none" w:sz="0" w:space="0" w:color="auto"/>
        <w:bottom w:val="none" w:sz="0" w:space="0" w:color="auto"/>
        <w:right w:val="none" w:sz="0" w:space="0" w:color="auto"/>
      </w:divBdr>
    </w:div>
    <w:div w:id="1284656479">
      <w:bodyDiv w:val="1"/>
      <w:marLeft w:val="0"/>
      <w:marRight w:val="0"/>
      <w:marTop w:val="0"/>
      <w:marBottom w:val="0"/>
      <w:divBdr>
        <w:top w:val="none" w:sz="0" w:space="0" w:color="auto"/>
        <w:left w:val="none" w:sz="0" w:space="0" w:color="auto"/>
        <w:bottom w:val="none" w:sz="0" w:space="0" w:color="auto"/>
        <w:right w:val="none" w:sz="0" w:space="0" w:color="auto"/>
      </w:divBdr>
      <w:divsChild>
        <w:div w:id="1260991780">
          <w:marLeft w:val="0"/>
          <w:marRight w:val="0"/>
          <w:marTop w:val="0"/>
          <w:marBottom w:val="0"/>
          <w:divBdr>
            <w:top w:val="none" w:sz="0" w:space="0" w:color="auto"/>
            <w:left w:val="none" w:sz="0" w:space="0" w:color="auto"/>
            <w:bottom w:val="none" w:sz="0" w:space="0" w:color="auto"/>
            <w:right w:val="none" w:sz="0" w:space="0" w:color="auto"/>
          </w:divBdr>
          <w:divsChild>
            <w:div w:id="511267097">
              <w:marLeft w:val="0"/>
              <w:marRight w:val="0"/>
              <w:marTop w:val="0"/>
              <w:marBottom w:val="0"/>
              <w:divBdr>
                <w:top w:val="none" w:sz="0" w:space="0" w:color="auto"/>
                <w:left w:val="none" w:sz="0" w:space="0" w:color="auto"/>
                <w:bottom w:val="none" w:sz="0" w:space="0" w:color="auto"/>
                <w:right w:val="none" w:sz="0" w:space="0" w:color="auto"/>
              </w:divBdr>
              <w:divsChild>
                <w:div w:id="1632858574">
                  <w:marLeft w:val="0"/>
                  <w:marRight w:val="0"/>
                  <w:marTop w:val="0"/>
                  <w:marBottom w:val="0"/>
                  <w:divBdr>
                    <w:top w:val="none" w:sz="0" w:space="0" w:color="auto"/>
                    <w:left w:val="none" w:sz="0" w:space="0" w:color="auto"/>
                    <w:bottom w:val="none" w:sz="0" w:space="0" w:color="auto"/>
                    <w:right w:val="none" w:sz="0" w:space="0" w:color="auto"/>
                  </w:divBdr>
                  <w:divsChild>
                    <w:div w:id="1528569030">
                      <w:marLeft w:val="0"/>
                      <w:marRight w:val="0"/>
                      <w:marTop w:val="0"/>
                      <w:marBottom w:val="0"/>
                      <w:divBdr>
                        <w:top w:val="none" w:sz="0" w:space="0" w:color="auto"/>
                        <w:left w:val="none" w:sz="0" w:space="0" w:color="auto"/>
                        <w:bottom w:val="none" w:sz="0" w:space="0" w:color="auto"/>
                        <w:right w:val="none" w:sz="0" w:space="0" w:color="auto"/>
                      </w:divBdr>
                      <w:divsChild>
                        <w:div w:id="1755008445">
                          <w:marLeft w:val="0"/>
                          <w:marRight w:val="0"/>
                          <w:marTop w:val="0"/>
                          <w:marBottom w:val="0"/>
                          <w:divBdr>
                            <w:top w:val="none" w:sz="0" w:space="0" w:color="auto"/>
                            <w:left w:val="none" w:sz="0" w:space="0" w:color="auto"/>
                            <w:bottom w:val="none" w:sz="0" w:space="0" w:color="auto"/>
                            <w:right w:val="none" w:sz="0" w:space="0" w:color="auto"/>
                          </w:divBdr>
                          <w:divsChild>
                            <w:div w:id="1902668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7851125">
      <w:bodyDiv w:val="1"/>
      <w:marLeft w:val="0"/>
      <w:marRight w:val="0"/>
      <w:marTop w:val="0"/>
      <w:marBottom w:val="0"/>
      <w:divBdr>
        <w:top w:val="none" w:sz="0" w:space="0" w:color="auto"/>
        <w:left w:val="none" w:sz="0" w:space="0" w:color="auto"/>
        <w:bottom w:val="none" w:sz="0" w:space="0" w:color="auto"/>
        <w:right w:val="none" w:sz="0" w:space="0" w:color="auto"/>
      </w:divBdr>
      <w:divsChild>
        <w:div w:id="1003585160">
          <w:marLeft w:val="0"/>
          <w:marRight w:val="0"/>
          <w:marTop w:val="0"/>
          <w:marBottom w:val="0"/>
          <w:divBdr>
            <w:top w:val="none" w:sz="0" w:space="0" w:color="auto"/>
            <w:left w:val="none" w:sz="0" w:space="0" w:color="auto"/>
            <w:bottom w:val="none" w:sz="0" w:space="0" w:color="auto"/>
            <w:right w:val="none" w:sz="0" w:space="0" w:color="auto"/>
          </w:divBdr>
          <w:divsChild>
            <w:div w:id="885877869">
              <w:marLeft w:val="0"/>
              <w:marRight w:val="0"/>
              <w:marTop w:val="0"/>
              <w:marBottom w:val="0"/>
              <w:divBdr>
                <w:top w:val="none" w:sz="0" w:space="0" w:color="auto"/>
                <w:left w:val="none" w:sz="0" w:space="0" w:color="auto"/>
                <w:bottom w:val="none" w:sz="0" w:space="0" w:color="auto"/>
                <w:right w:val="none" w:sz="0" w:space="0" w:color="auto"/>
              </w:divBdr>
              <w:divsChild>
                <w:div w:id="314068729">
                  <w:marLeft w:val="0"/>
                  <w:marRight w:val="0"/>
                  <w:marTop w:val="0"/>
                  <w:marBottom w:val="0"/>
                  <w:divBdr>
                    <w:top w:val="none" w:sz="0" w:space="0" w:color="auto"/>
                    <w:left w:val="none" w:sz="0" w:space="0" w:color="auto"/>
                    <w:bottom w:val="none" w:sz="0" w:space="0" w:color="auto"/>
                    <w:right w:val="none" w:sz="0" w:space="0" w:color="auto"/>
                  </w:divBdr>
                  <w:divsChild>
                    <w:div w:id="205534179">
                      <w:marLeft w:val="0"/>
                      <w:marRight w:val="0"/>
                      <w:marTop w:val="0"/>
                      <w:marBottom w:val="0"/>
                      <w:divBdr>
                        <w:top w:val="none" w:sz="0" w:space="0" w:color="auto"/>
                        <w:left w:val="none" w:sz="0" w:space="0" w:color="auto"/>
                        <w:bottom w:val="none" w:sz="0" w:space="0" w:color="auto"/>
                        <w:right w:val="none" w:sz="0" w:space="0" w:color="auto"/>
                      </w:divBdr>
                      <w:divsChild>
                        <w:div w:id="1517113093">
                          <w:marLeft w:val="0"/>
                          <w:marRight w:val="0"/>
                          <w:marTop w:val="0"/>
                          <w:marBottom w:val="0"/>
                          <w:divBdr>
                            <w:top w:val="none" w:sz="0" w:space="0" w:color="auto"/>
                            <w:left w:val="none" w:sz="0" w:space="0" w:color="auto"/>
                            <w:bottom w:val="none" w:sz="0" w:space="0" w:color="auto"/>
                            <w:right w:val="none" w:sz="0" w:space="0" w:color="auto"/>
                          </w:divBdr>
                          <w:divsChild>
                            <w:div w:id="9189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6642700">
      <w:bodyDiv w:val="1"/>
      <w:marLeft w:val="0"/>
      <w:marRight w:val="0"/>
      <w:marTop w:val="0"/>
      <w:marBottom w:val="0"/>
      <w:divBdr>
        <w:top w:val="none" w:sz="0" w:space="0" w:color="auto"/>
        <w:left w:val="none" w:sz="0" w:space="0" w:color="auto"/>
        <w:bottom w:val="none" w:sz="0" w:space="0" w:color="auto"/>
        <w:right w:val="none" w:sz="0" w:space="0" w:color="auto"/>
      </w:divBdr>
    </w:div>
    <w:div w:id="1332098652">
      <w:bodyDiv w:val="1"/>
      <w:marLeft w:val="0"/>
      <w:marRight w:val="0"/>
      <w:marTop w:val="0"/>
      <w:marBottom w:val="0"/>
      <w:divBdr>
        <w:top w:val="none" w:sz="0" w:space="0" w:color="auto"/>
        <w:left w:val="none" w:sz="0" w:space="0" w:color="auto"/>
        <w:bottom w:val="none" w:sz="0" w:space="0" w:color="auto"/>
        <w:right w:val="none" w:sz="0" w:space="0" w:color="auto"/>
      </w:divBdr>
    </w:div>
    <w:div w:id="1356688639">
      <w:bodyDiv w:val="1"/>
      <w:marLeft w:val="0"/>
      <w:marRight w:val="0"/>
      <w:marTop w:val="0"/>
      <w:marBottom w:val="0"/>
      <w:divBdr>
        <w:top w:val="none" w:sz="0" w:space="0" w:color="auto"/>
        <w:left w:val="none" w:sz="0" w:space="0" w:color="auto"/>
        <w:bottom w:val="none" w:sz="0" w:space="0" w:color="auto"/>
        <w:right w:val="none" w:sz="0" w:space="0" w:color="auto"/>
      </w:divBdr>
    </w:div>
    <w:div w:id="1371342115">
      <w:bodyDiv w:val="1"/>
      <w:marLeft w:val="0"/>
      <w:marRight w:val="0"/>
      <w:marTop w:val="0"/>
      <w:marBottom w:val="0"/>
      <w:divBdr>
        <w:top w:val="none" w:sz="0" w:space="0" w:color="auto"/>
        <w:left w:val="none" w:sz="0" w:space="0" w:color="auto"/>
        <w:bottom w:val="none" w:sz="0" w:space="0" w:color="auto"/>
        <w:right w:val="none" w:sz="0" w:space="0" w:color="auto"/>
      </w:divBdr>
    </w:div>
    <w:div w:id="1431781173">
      <w:bodyDiv w:val="1"/>
      <w:marLeft w:val="0"/>
      <w:marRight w:val="0"/>
      <w:marTop w:val="0"/>
      <w:marBottom w:val="0"/>
      <w:divBdr>
        <w:top w:val="none" w:sz="0" w:space="0" w:color="auto"/>
        <w:left w:val="none" w:sz="0" w:space="0" w:color="auto"/>
        <w:bottom w:val="none" w:sz="0" w:space="0" w:color="auto"/>
        <w:right w:val="none" w:sz="0" w:space="0" w:color="auto"/>
      </w:divBdr>
    </w:div>
    <w:div w:id="1436250829">
      <w:bodyDiv w:val="1"/>
      <w:marLeft w:val="0"/>
      <w:marRight w:val="0"/>
      <w:marTop w:val="0"/>
      <w:marBottom w:val="0"/>
      <w:divBdr>
        <w:top w:val="none" w:sz="0" w:space="0" w:color="auto"/>
        <w:left w:val="none" w:sz="0" w:space="0" w:color="auto"/>
        <w:bottom w:val="none" w:sz="0" w:space="0" w:color="auto"/>
        <w:right w:val="none" w:sz="0" w:space="0" w:color="auto"/>
      </w:divBdr>
    </w:div>
    <w:div w:id="1448309493">
      <w:bodyDiv w:val="1"/>
      <w:marLeft w:val="0"/>
      <w:marRight w:val="0"/>
      <w:marTop w:val="0"/>
      <w:marBottom w:val="0"/>
      <w:divBdr>
        <w:top w:val="none" w:sz="0" w:space="0" w:color="auto"/>
        <w:left w:val="none" w:sz="0" w:space="0" w:color="auto"/>
        <w:bottom w:val="none" w:sz="0" w:space="0" w:color="auto"/>
        <w:right w:val="none" w:sz="0" w:space="0" w:color="auto"/>
      </w:divBdr>
      <w:divsChild>
        <w:div w:id="1301226287">
          <w:marLeft w:val="0"/>
          <w:marRight w:val="0"/>
          <w:marTop w:val="0"/>
          <w:marBottom w:val="0"/>
          <w:divBdr>
            <w:top w:val="none" w:sz="0" w:space="0" w:color="auto"/>
            <w:left w:val="none" w:sz="0" w:space="0" w:color="auto"/>
            <w:bottom w:val="none" w:sz="0" w:space="0" w:color="auto"/>
            <w:right w:val="none" w:sz="0" w:space="0" w:color="auto"/>
          </w:divBdr>
          <w:divsChild>
            <w:div w:id="1865707843">
              <w:marLeft w:val="0"/>
              <w:marRight w:val="0"/>
              <w:marTop w:val="0"/>
              <w:marBottom w:val="0"/>
              <w:divBdr>
                <w:top w:val="none" w:sz="0" w:space="0" w:color="auto"/>
                <w:left w:val="none" w:sz="0" w:space="0" w:color="auto"/>
                <w:bottom w:val="none" w:sz="0" w:space="0" w:color="auto"/>
                <w:right w:val="none" w:sz="0" w:space="0" w:color="auto"/>
              </w:divBdr>
              <w:divsChild>
                <w:div w:id="796608857">
                  <w:marLeft w:val="0"/>
                  <w:marRight w:val="0"/>
                  <w:marTop w:val="0"/>
                  <w:marBottom w:val="0"/>
                  <w:divBdr>
                    <w:top w:val="none" w:sz="0" w:space="0" w:color="auto"/>
                    <w:left w:val="none" w:sz="0" w:space="0" w:color="auto"/>
                    <w:bottom w:val="none" w:sz="0" w:space="0" w:color="auto"/>
                    <w:right w:val="none" w:sz="0" w:space="0" w:color="auto"/>
                  </w:divBdr>
                  <w:divsChild>
                    <w:div w:id="1185368277">
                      <w:marLeft w:val="0"/>
                      <w:marRight w:val="0"/>
                      <w:marTop w:val="0"/>
                      <w:marBottom w:val="0"/>
                      <w:divBdr>
                        <w:top w:val="none" w:sz="0" w:space="0" w:color="auto"/>
                        <w:left w:val="none" w:sz="0" w:space="0" w:color="auto"/>
                        <w:bottom w:val="none" w:sz="0" w:space="0" w:color="auto"/>
                        <w:right w:val="none" w:sz="0" w:space="0" w:color="auto"/>
                      </w:divBdr>
                      <w:divsChild>
                        <w:div w:id="837690806">
                          <w:marLeft w:val="0"/>
                          <w:marRight w:val="0"/>
                          <w:marTop w:val="0"/>
                          <w:marBottom w:val="0"/>
                          <w:divBdr>
                            <w:top w:val="none" w:sz="0" w:space="0" w:color="auto"/>
                            <w:left w:val="none" w:sz="0" w:space="0" w:color="auto"/>
                            <w:bottom w:val="none" w:sz="0" w:space="0" w:color="auto"/>
                            <w:right w:val="none" w:sz="0" w:space="0" w:color="auto"/>
                          </w:divBdr>
                          <w:divsChild>
                            <w:div w:id="1681851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590878">
      <w:bodyDiv w:val="1"/>
      <w:marLeft w:val="0"/>
      <w:marRight w:val="0"/>
      <w:marTop w:val="0"/>
      <w:marBottom w:val="0"/>
      <w:divBdr>
        <w:top w:val="none" w:sz="0" w:space="0" w:color="auto"/>
        <w:left w:val="none" w:sz="0" w:space="0" w:color="auto"/>
        <w:bottom w:val="none" w:sz="0" w:space="0" w:color="auto"/>
        <w:right w:val="none" w:sz="0" w:space="0" w:color="auto"/>
      </w:divBdr>
    </w:div>
    <w:div w:id="1460605951">
      <w:bodyDiv w:val="1"/>
      <w:marLeft w:val="0"/>
      <w:marRight w:val="0"/>
      <w:marTop w:val="0"/>
      <w:marBottom w:val="0"/>
      <w:divBdr>
        <w:top w:val="none" w:sz="0" w:space="0" w:color="auto"/>
        <w:left w:val="none" w:sz="0" w:space="0" w:color="auto"/>
        <w:bottom w:val="none" w:sz="0" w:space="0" w:color="auto"/>
        <w:right w:val="none" w:sz="0" w:space="0" w:color="auto"/>
      </w:divBdr>
    </w:div>
    <w:div w:id="1467352984">
      <w:bodyDiv w:val="1"/>
      <w:marLeft w:val="0"/>
      <w:marRight w:val="0"/>
      <w:marTop w:val="0"/>
      <w:marBottom w:val="0"/>
      <w:divBdr>
        <w:top w:val="none" w:sz="0" w:space="0" w:color="auto"/>
        <w:left w:val="none" w:sz="0" w:space="0" w:color="auto"/>
        <w:bottom w:val="none" w:sz="0" w:space="0" w:color="auto"/>
        <w:right w:val="none" w:sz="0" w:space="0" w:color="auto"/>
      </w:divBdr>
    </w:div>
    <w:div w:id="1622876285">
      <w:bodyDiv w:val="1"/>
      <w:marLeft w:val="0"/>
      <w:marRight w:val="0"/>
      <w:marTop w:val="0"/>
      <w:marBottom w:val="0"/>
      <w:divBdr>
        <w:top w:val="none" w:sz="0" w:space="0" w:color="auto"/>
        <w:left w:val="none" w:sz="0" w:space="0" w:color="auto"/>
        <w:bottom w:val="none" w:sz="0" w:space="0" w:color="auto"/>
        <w:right w:val="none" w:sz="0" w:space="0" w:color="auto"/>
      </w:divBdr>
    </w:div>
    <w:div w:id="1649627963">
      <w:bodyDiv w:val="1"/>
      <w:marLeft w:val="0"/>
      <w:marRight w:val="0"/>
      <w:marTop w:val="0"/>
      <w:marBottom w:val="0"/>
      <w:divBdr>
        <w:top w:val="none" w:sz="0" w:space="0" w:color="auto"/>
        <w:left w:val="none" w:sz="0" w:space="0" w:color="auto"/>
        <w:bottom w:val="none" w:sz="0" w:space="0" w:color="auto"/>
        <w:right w:val="none" w:sz="0" w:space="0" w:color="auto"/>
      </w:divBdr>
    </w:div>
    <w:div w:id="1655524528">
      <w:bodyDiv w:val="1"/>
      <w:marLeft w:val="0"/>
      <w:marRight w:val="0"/>
      <w:marTop w:val="0"/>
      <w:marBottom w:val="0"/>
      <w:divBdr>
        <w:top w:val="none" w:sz="0" w:space="0" w:color="auto"/>
        <w:left w:val="none" w:sz="0" w:space="0" w:color="auto"/>
        <w:bottom w:val="none" w:sz="0" w:space="0" w:color="auto"/>
        <w:right w:val="none" w:sz="0" w:space="0" w:color="auto"/>
      </w:divBdr>
    </w:div>
    <w:div w:id="1658219389">
      <w:bodyDiv w:val="1"/>
      <w:marLeft w:val="0"/>
      <w:marRight w:val="0"/>
      <w:marTop w:val="0"/>
      <w:marBottom w:val="0"/>
      <w:divBdr>
        <w:top w:val="none" w:sz="0" w:space="0" w:color="auto"/>
        <w:left w:val="none" w:sz="0" w:space="0" w:color="auto"/>
        <w:bottom w:val="none" w:sz="0" w:space="0" w:color="auto"/>
        <w:right w:val="none" w:sz="0" w:space="0" w:color="auto"/>
      </w:divBdr>
      <w:divsChild>
        <w:div w:id="2102676137">
          <w:marLeft w:val="0"/>
          <w:marRight w:val="0"/>
          <w:marTop w:val="0"/>
          <w:marBottom w:val="0"/>
          <w:divBdr>
            <w:top w:val="none" w:sz="0" w:space="0" w:color="auto"/>
            <w:left w:val="none" w:sz="0" w:space="0" w:color="auto"/>
            <w:bottom w:val="none" w:sz="0" w:space="0" w:color="auto"/>
            <w:right w:val="none" w:sz="0" w:space="0" w:color="auto"/>
          </w:divBdr>
          <w:divsChild>
            <w:div w:id="1013846347">
              <w:marLeft w:val="0"/>
              <w:marRight w:val="0"/>
              <w:marTop w:val="0"/>
              <w:marBottom w:val="0"/>
              <w:divBdr>
                <w:top w:val="none" w:sz="0" w:space="0" w:color="auto"/>
                <w:left w:val="none" w:sz="0" w:space="0" w:color="auto"/>
                <w:bottom w:val="none" w:sz="0" w:space="0" w:color="auto"/>
                <w:right w:val="none" w:sz="0" w:space="0" w:color="auto"/>
              </w:divBdr>
              <w:divsChild>
                <w:div w:id="515003479">
                  <w:marLeft w:val="0"/>
                  <w:marRight w:val="0"/>
                  <w:marTop w:val="0"/>
                  <w:marBottom w:val="0"/>
                  <w:divBdr>
                    <w:top w:val="none" w:sz="0" w:space="0" w:color="auto"/>
                    <w:left w:val="none" w:sz="0" w:space="0" w:color="auto"/>
                    <w:bottom w:val="none" w:sz="0" w:space="0" w:color="auto"/>
                    <w:right w:val="none" w:sz="0" w:space="0" w:color="auto"/>
                  </w:divBdr>
                  <w:divsChild>
                    <w:div w:id="1855798057">
                      <w:marLeft w:val="0"/>
                      <w:marRight w:val="0"/>
                      <w:marTop w:val="0"/>
                      <w:marBottom w:val="0"/>
                      <w:divBdr>
                        <w:top w:val="none" w:sz="0" w:space="0" w:color="auto"/>
                        <w:left w:val="none" w:sz="0" w:space="0" w:color="auto"/>
                        <w:bottom w:val="none" w:sz="0" w:space="0" w:color="auto"/>
                        <w:right w:val="none" w:sz="0" w:space="0" w:color="auto"/>
                      </w:divBdr>
                      <w:divsChild>
                        <w:div w:id="350180661">
                          <w:marLeft w:val="0"/>
                          <w:marRight w:val="0"/>
                          <w:marTop w:val="0"/>
                          <w:marBottom w:val="0"/>
                          <w:divBdr>
                            <w:top w:val="none" w:sz="0" w:space="0" w:color="auto"/>
                            <w:left w:val="none" w:sz="0" w:space="0" w:color="auto"/>
                            <w:bottom w:val="none" w:sz="0" w:space="0" w:color="auto"/>
                            <w:right w:val="none" w:sz="0" w:space="0" w:color="auto"/>
                          </w:divBdr>
                          <w:divsChild>
                            <w:div w:id="1276792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2723530">
      <w:bodyDiv w:val="1"/>
      <w:marLeft w:val="0"/>
      <w:marRight w:val="0"/>
      <w:marTop w:val="0"/>
      <w:marBottom w:val="0"/>
      <w:divBdr>
        <w:top w:val="none" w:sz="0" w:space="0" w:color="auto"/>
        <w:left w:val="none" w:sz="0" w:space="0" w:color="auto"/>
        <w:bottom w:val="none" w:sz="0" w:space="0" w:color="auto"/>
        <w:right w:val="none" w:sz="0" w:space="0" w:color="auto"/>
      </w:divBdr>
      <w:divsChild>
        <w:div w:id="534083872">
          <w:marLeft w:val="0"/>
          <w:marRight w:val="0"/>
          <w:marTop w:val="0"/>
          <w:marBottom w:val="0"/>
          <w:divBdr>
            <w:top w:val="none" w:sz="0" w:space="0" w:color="auto"/>
            <w:left w:val="none" w:sz="0" w:space="0" w:color="auto"/>
            <w:bottom w:val="none" w:sz="0" w:space="0" w:color="auto"/>
            <w:right w:val="none" w:sz="0" w:space="0" w:color="auto"/>
          </w:divBdr>
          <w:divsChild>
            <w:div w:id="2126265536">
              <w:marLeft w:val="0"/>
              <w:marRight w:val="0"/>
              <w:marTop w:val="0"/>
              <w:marBottom w:val="0"/>
              <w:divBdr>
                <w:top w:val="none" w:sz="0" w:space="0" w:color="auto"/>
                <w:left w:val="none" w:sz="0" w:space="0" w:color="auto"/>
                <w:bottom w:val="none" w:sz="0" w:space="0" w:color="auto"/>
                <w:right w:val="none" w:sz="0" w:space="0" w:color="auto"/>
              </w:divBdr>
              <w:divsChild>
                <w:div w:id="1603535729">
                  <w:marLeft w:val="0"/>
                  <w:marRight w:val="0"/>
                  <w:marTop w:val="0"/>
                  <w:marBottom w:val="0"/>
                  <w:divBdr>
                    <w:top w:val="none" w:sz="0" w:space="0" w:color="auto"/>
                    <w:left w:val="none" w:sz="0" w:space="0" w:color="auto"/>
                    <w:bottom w:val="none" w:sz="0" w:space="0" w:color="auto"/>
                    <w:right w:val="none" w:sz="0" w:space="0" w:color="auto"/>
                  </w:divBdr>
                  <w:divsChild>
                    <w:div w:id="1203860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3338491">
      <w:bodyDiv w:val="1"/>
      <w:marLeft w:val="0"/>
      <w:marRight w:val="0"/>
      <w:marTop w:val="0"/>
      <w:marBottom w:val="0"/>
      <w:divBdr>
        <w:top w:val="none" w:sz="0" w:space="0" w:color="auto"/>
        <w:left w:val="none" w:sz="0" w:space="0" w:color="auto"/>
        <w:bottom w:val="none" w:sz="0" w:space="0" w:color="auto"/>
        <w:right w:val="none" w:sz="0" w:space="0" w:color="auto"/>
      </w:divBdr>
    </w:div>
    <w:div w:id="1748188164">
      <w:bodyDiv w:val="1"/>
      <w:marLeft w:val="0"/>
      <w:marRight w:val="0"/>
      <w:marTop w:val="0"/>
      <w:marBottom w:val="0"/>
      <w:divBdr>
        <w:top w:val="none" w:sz="0" w:space="0" w:color="auto"/>
        <w:left w:val="none" w:sz="0" w:space="0" w:color="auto"/>
        <w:bottom w:val="none" w:sz="0" w:space="0" w:color="auto"/>
        <w:right w:val="none" w:sz="0" w:space="0" w:color="auto"/>
      </w:divBdr>
      <w:divsChild>
        <w:div w:id="1474563933">
          <w:marLeft w:val="0"/>
          <w:marRight w:val="0"/>
          <w:marTop w:val="0"/>
          <w:marBottom w:val="0"/>
          <w:divBdr>
            <w:top w:val="none" w:sz="0" w:space="0" w:color="auto"/>
            <w:left w:val="none" w:sz="0" w:space="0" w:color="auto"/>
            <w:bottom w:val="none" w:sz="0" w:space="0" w:color="auto"/>
            <w:right w:val="none" w:sz="0" w:space="0" w:color="auto"/>
          </w:divBdr>
          <w:divsChild>
            <w:div w:id="1929076705">
              <w:marLeft w:val="0"/>
              <w:marRight w:val="0"/>
              <w:marTop w:val="0"/>
              <w:marBottom w:val="0"/>
              <w:divBdr>
                <w:top w:val="none" w:sz="0" w:space="0" w:color="auto"/>
                <w:left w:val="none" w:sz="0" w:space="0" w:color="auto"/>
                <w:bottom w:val="none" w:sz="0" w:space="0" w:color="auto"/>
                <w:right w:val="none" w:sz="0" w:space="0" w:color="auto"/>
              </w:divBdr>
              <w:divsChild>
                <w:div w:id="778913293">
                  <w:marLeft w:val="0"/>
                  <w:marRight w:val="0"/>
                  <w:marTop w:val="0"/>
                  <w:marBottom w:val="0"/>
                  <w:divBdr>
                    <w:top w:val="none" w:sz="0" w:space="0" w:color="auto"/>
                    <w:left w:val="none" w:sz="0" w:space="0" w:color="auto"/>
                    <w:bottom w:val="none" w:sz="0" w:space="0" w:color="auto"/>
                    <w:right w:val="none" w:sz="0" w:space="0" w:color="auto"/>
                  </w:divBdr>
                  <w:divsChild>
                    <w:div w:id="1217157788">
                      <w:marLeft w:val="0"/>
                      <w:marRight w:val="0"/>
                      <w:marTop w:val="0"/>
                      <w:marBottom w:val="0"/>
                      <w:divBdr>
                        <w:top w:val="none" w:sz="0" w:space="0" w:color="auto"/>
                        <w:left w:val="none" w:sz="0" w:space="0" w:color="auto"/>
                        <w:bottom w:val="none" w:sz="0" w:space="0" w:color="auto"/>
                        <w:right w:val="none" w:sz="0" w:space="0" w:color="auto"/>
                      </w:divBdr>
                      <w:divsChild>
                        <w:div w:id="1960066668">
                          <w:marLeft w:val="0"/>
                          <w:marRight w:val="0"/>
                          <w:marTop w:val="0"/>
                          <w:marBottom w:val="0"/>
                          <w:divBdr>
                            <w:top w:val="none" w:sz="0" w:space="0" w:color="auto"/>
                            <w:left w:val="none" w:sz="0" w:space="0" w:color="auto"/>
                            <w:bottom w:val="none" w:sz="0" w:space="0" w:color="auto"/>
                            <w:right w:val="none" w:sz="0" w:space="0" w:color="auto"/>
                          </w:divBdr>
                          <w:divsChild>
                            <w:div w:id="1001783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76249121">
      <w:bodyDiv w:val="1"/>
      <w:marLeft w:val="0"/>
      <w:marRight w:val="0"/>
      <w:marTop w:val="0"/>
      <w:marBottom w:val="0"/>
      <w:divBdr>
        <w:top w:val="none" w:sz="0" w:space="0" w:color="auto"/>
        <w:left w:val="none" w:sz="0" w:space="0" w:color="auto"/>
        <w:bottom w:val="none" w:sz="0" w:space="0" w:color="auto"/>
        <w:right w:val="none" w:sz="0" w:space="0" w:color="auto"/>
      </w:divBdr>
      <w:divsChild>
        <w:div w:id="571701406">
          <w:marLeft w:val="0"/>
          <w:marRight w:val="0"/>
          <w:marTop w:val="0"/>
          <w:marBottom w:val="0"/>
          <w:divBdr>
            <w:top w:val="none" w:sz="0" w:space="0" w:color="auto"/>
            <w:left w:val="none" w:sz="0" w:space="0" w:color="auto"/>
            <w:bottom w:val="none" w:sz="0" w:space="0" w:color="auto"/>
            <w:right w:val="none" w:sz="0" w:space="0" w:color="auto"/>
          </w:divBdr>
          <w:divsChild>
            <w:div w:id="1224483847">
              <w:marLeft w:val="0"/>
              <w:marRight w:val="0"/>
              <w:marTop w:val="0"/>
              <w:marBottom w:val="0"/>
              <w:divBdr>
                <w:top w:val="none" w:sz="0" w:space="0" w:color="auto"/>
                <w:left w:val="none" w:sz="0" w:space="0" w:color="auto"/>
                <w:bottom w:val="none" w:sz="0" w:space="0" w:color="auto"/>
                <w:right w:val="none" w:sz="0" w:space="0" w:color="auto"/>
              </w:divBdr>
              <w:divsChild>
                <w:div w:id="477308766">
                  <w:marLeft w:val="0"/>
                  <w:marRight w:val="0"/>
                  <w:marTop w:val="0"/>
                  <w:marBottom w:val="0"/>
                  <w:divBdr>
                    <w:top w:val="none" w:sz="0" w:space="0" w:color="auto"/>
                    <w:left w:val="none" w:sz="0" w:space="0" w:color="auto"/>
                    <w:bottom w:val="none" w:sz="0" w:space="0" w:color="auto"/>
                    <w:right w:val="none" w:sz="0" w:space="0" w:color="auto"/>
                  </w:divBdr>
                  <w:divsChild>
                    <w:div w:id="1598322694">
                      <w:marLeft w:val="0"/>
                      <w:marRight w:val="0"/>
                      <w:marTop w:val="0"/>
                      <w:marBottom w:val="0"/>
                      <w:divBdr>
                        <w:top w:val="none" w:sz="0" w:space="0" w:color="auto"/>
                        <w:left w:val="none" w:sz="0" w:space="0" w:color="auto"/>
                        <w:bottom w:val="none" w:sz="0" w:space="0" w:color="auto"/>
                        <w:right w:val="none" w:sz="0" w:space="0" w:color="auto"/>
                      </w:divBdr>
                      <w:divsChild>
                        <w:div w:id="1798376047">
                          <w:marLeft w:val="0"/>
                          <w:marRight w:val="0"/>
                          <w:marTop w:val="0"/>
                          <w:marBottom w:val="0"/>
                          <w:divBdr>
                            <w:top w:val="none" w:sz="0" w:space="0" w:color="auto"/>
                            <w:left w:val="none" w:sz="0" w:space="0" w:color="auto"/>
                            <w:bottom w:val="none" w:sz="0" w:space="0" w:color="auto"/>
                            <w:right w:val="none" w:sz="0" w:space="0" w:color="auto"/>
                          </w:divBdr>
                          <w:divsChild>
                            <w:div w:id="147903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3305960">
      <w:bodyDiv w:val="1"/>
      <w:marLeft w:val="0"/>
      <w:marRight w:val="0"/>
      <w:marTop w:val="0"/>
      <w:marBottom w:val="0"/>
      <w:divBdr>
        <w:top w:val="none" w:sz="0" w:space="0" w:color="auto"/>
        <w:left w:val="none" w:sz="0" w:space="0" w:color="auto"/>
        <w:bottom w:val="none" w:sz="0" w:space="0" w:color="auto"/>
        <w:right w:val="none" w:sz="0" w:space="0" w:color="auto"/>
      </w:divBdr>
    </w:div>
    <w:div w:id="1862664405">
      <w:bodyDiv w:val="1"/>
      <w:marLeft w:val="0"/>
      <w:marRight w:val="0"/>
      <w:marTop w:val="0"/>
      <w:marBottom w:val="0"/>
      <w:divBdr>
        <w:top w:val="none" w:sz="0" w:space="0" w:color="auto"/>
        <w:left w:val="none" w:sz="0" w:space="0" w:color="auto"/>
        <w:bottom w:val="none" w:sz="0" w:space="0" w:color="auto"/>
        <w:right w:val="none" w:sz="0" w:space="0" w:color="auto"/>
      </w:divBdr>
    </w:div>
    <w:div w:id="1878353993">
      <w:bodyDiv w:val="1"/>
      <w:marLeft w:val="0"/>
      <w:marRight w:val="0"/>
      <w:marTop w:val="0"/>
      <w:marBottom w:val="0"/>
      <w:divBdr>
        <w:top w:val="none" w:sz="0" w:space="0" w:color="auto"/>
        <w:left w:val="none" w:sz="0" w:space="0" w:color="auto"/>
        <w:bottom w:val="none" w:sz="0" w:space="0" w:color="auto"/>
        <w:right w:val="none" w:sz="0" w:space="0" w:color="auto"/>
      </w:divBdr>
    </w:div>
    <w:div w:id="1906523169">
      <w:bodyDiv w:val="1"/>
      <w:marLeft w:val="0"/>
      <w:marRight w:val="0"/>
      <w:marTop w:val="0"/>
      <w:marBottom w:val="0"/>
      <w:divBdr>
        <w:top w:val="none" w:sz="0" w:space="0" w:color="auto"/>
        <w:left w:val="none" w:sz="0" w:space="0" w:color="auto"/>
        <w:bottom w:val="none" w:sz="0" w:space="0" w:color="auto"/>
        <w:right w:val="none" w:sz="0" w:space="0" w:color="auto"/>
      </w:divBdr>
    </w:div>
    <w:div w:id="1909026582">
      <w:bodyDiv w:val="1"/>
      <w:marLeft w:val="0"/>
      <w:marRight w:val="0"/>
      <w:marTop w:val="0"/>
      <w:marBottom w:val="0"/>
      <w:divBdr>
        <w:top w:val="none" w:sz="0" w:space="0" w:color="auto"/>
        <w:left w:val="none" w:sz="0" w:space="0" w:color="auto"/>
        <w:bottom w:val="none" w:sz="0" w:space="0" w:color="auto"/>
        <w:right w:val="none" w:sz="0" w:space="0" w:color="auto"/>
      </w:divBdr>
    </w:div>
    <w:div w:id="1938367793">
      <w:bodyDiv w:val="1"/>
      <w:marLeft w:val="0"/>
      <w:marRight w:val="0"/>
      <w:marTop w:val="0"/>
      <w:marBottom w:val="0"/>
      <w:divBdr>
        <w:top w:val="none" w:sz="0" w:space="0" w:color="auto"/>
        <w:left w:val="none" w:sz="0" w:space="0" w:color="auto"/>
        <w:bottom w:val="none" w:sz="0" w:space="0" w:color="auto"/>
        <w:right w:val="none" w:sz="0" w:space="0" w:color="auto"/>
      </w:divBdr>
    </w:div>
    <w:div w:id="1944219532">
      <w:bodyDiv w:val="1"/>
      <w:marLeft w:val="0"/>
      <w:marRight w:val="0"/>
      <w:marTop w:val="0"/>
      <w:marBottom w:val="0"/>
      <w:divBdr>
        <w:top w:val="none" w:sz="0" w:space="0" w:color="auto"/>
        <w:left w:val="none" w:sz="0" w:space="0" w:color="auto"/>
        <w:bottom w:val="none" w:sz="0" w:space="0" w:color="auto"/>
        <w:right w:val="none" w:sz="0" w:space="0" w:color="auto"/>
      </w:divBdr>
      <w:divsChild>
        <w:div w:id="794757577">
          <w:marLeft w:val="0"/>
          <w:marRight w:val="0"/>
          <w:marTop w:val="0"/>
          <w:marBottom w:val="0"/>
          <w:divBdr>
            <w:top w:val="none" w:sz="0" w:space="0" w:color="auto"/>
            <w:left w:val="none" w:sz="0" w:space="0" w:color="auto"/>
            <w:bottom w:val="none" w:sz="0" w:space="0" w:color="auto"/>
            <w:right w:val="none" w:sz="0" w:space="0" w:color="auto"/>
          </w:divBdr>
          <w:divsChild>
            <w:div w:id="1862889104">
              <w:marLeft w:val="0"/>
              <w:marRight w:val="0"/>
              <w:marTop w:val="0"/>
              <w:marBottom w:val="0"/>
              <w:divBdr>
                <w:top w:val="none" w:sz="0" w:space="0" w:color="auto"/>
                <w:left w:val="none" w:sz="0" w:space="0" w:color="auto"/>
                <w:bottom w:val="none" w:sz="0" w:space="0" w:color="auto"/>
                <w:right w:val="none" w:sz="0" w:space="0" w:color="auto"/>
              </w:divBdr>
              <w:divsChild>
                <w:div w:id="642850431">
                  <w:marLeft w:val="0"/>
                  <w:marRight w:val="0"/>
                  <w:marTop w:val="0"/>
                  <w:marBottom w:val="0"/>
                  <w:divBdr>
                    <w:top w:val="none" w:sz="0" w:space="0" w:color="auto"/>
                    <w:left w:val="none" w:sz="0" w:space="0" w:color="auto"/>
                    <w:bottom w:val="none" w:sz="0" w:space="0" w:color="auto"/>
                    <w:right w:val="none" w:sz="0" w:space="0" w:color="auto"/>
                  </w:divBdr>
                  <w:divsChild>
                    <w:div w:id="391003181">
                      <w:marLeft w:val="0"/>
                      <w:marRight w:val="0"/>
                      <w:marTop w:val="0"/>
                      <w:marBottom w:val="0"/>
                      <w:divBdr>
                        <w:top w:val="none" w:sz="0" w:space="0" w:color="auto"/>
                        <w:left w:val="none" w:sz="0" w:space="0" w:color="auto"/>
                        <w:bottom w:val="none" w:sz="0" w:space="0" w:color="auto"/>
                        <w:right w:val="none" w:sz="0" w:space="0" w:color="auto"/>
                      </w:divBdr>
                      <w:divsChild>
                        <w:div w:id="1279607683">
                          <w:marLeft w:val="0"/>
                          <w:marRight w:val="0"/>
                          <w:marTop w:val="0"/>
                          <w:marBottom w:val="0"/>
                          <w:divBdr>
                            <w:top w:val="none" w:sz="0" w:space="0" w:color="auto"/>
                            <w:left w:val="none" w:sz="0" w:space="0" w:color="auto"/>
                            <w:bottom w:val="none" w:sz="0" w:space="0" w:color="auto"/>
                            <w:right w:val="none" w:sz="0" w:space="0" w:color="auto"/>
                          </w:divBdr>
                          <w:divsChild>
                            <w:div w:id="879126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4091524">
      <w:bodyDiv w:val="1"/>
      <w:marLeft w:val="0"/>
      <w:marRight w:val="0"/>
      <w:marTop w:val="0"/>
      <w:marBottom w:val="0"/>
      <w:divBdr>
        <w:top w:val="none" w:sz="0" w:space="0" w:color="auto"/>
        <w:left w:val="none" w:sz="0" w:space="0" w:color="auto"/>
        <w:bottom w:val="none" w:sz="0" w:space="0" w:color="auto"/>
        <w:right w:val="none" w:sz="0" w:space="0" w:color="auto"/>
      </w:divBdr>
    </w:div>
    <w:div w:id="2077045922">
      <w:bodyDiv w:val="1"/>
      <w:marLeft w:val="0"/>
      <w:marRight w:val="0"/>
      <w:marTop w:val="0"/>
      <w:marBottom w:val="0"/>
      <w:divBdr>
        <w:top w:val="none" w:sz="0" w:space="0" w:color="auto"/>
        <w:left w:val="none" w:sz="0" w:space="0" w:color="auto"/>
        <w:bottom w:val="none" w:sz="0" w:space="0" w:color="auto"/>
        <w:right w:val="none" w:sz="0" w:space="0" w:color="auto"/>
      </w:divBdr>
    </w:div>
    <w:div w:id="2094813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lar.khnu.km.ua/jspui/handle/123456789/11603" TargetMode="External"/><Relationship Id="rId3" Type="http://schemas.openxmlformats.org/officeDocument/2006/relationships/settings" Target="settings.xml"/><Relationship Id="rId7" Type="http://schemas.openxmlformats.org/officeDocument/2006/relationships/hyperlink" Target="http://repository.kpi.kharkov.ua/handle/KhPI-Press/25637"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zakon.rada.gov.ua/laws/main/en/englaws?utm_source=chatgpt.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881</TotalTime>
  <Pages>60</Pages>
  <Words>68259</Words>
  <Characters>38909</Characters>
  <Application>Microsoft Office Word</Application>
  <DocSecurity>0</DocSecurity>
  <Lines>324</Lines>
  <Paragraphs>213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106955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219</cp:revision>
  <dcterms:created xsi:type="dcterms:W3CDTF">2025-10-18T17:49:00Z</dcterms:created>
  <dcterms:modified xsi:type="dcterms:W3CDTF">2025-11-22T10:38:00Z</dcterms:modified>
</cp:coreProperties>
</file>