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F9E8F" w14:textId="77777777" w:rsidR="0053376D" w:rsidRPr="00D975FE" w:rsidRDefault="0053376D" w:rsidP="004E6782">
      <w:pPr>
        <w:pStyle w:val="2"/>
        <w:rPr>
          <w:noProof/>
          <w:lang w:eastAsia="ru-RU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"/>
        <w:gridCol w:w="8912"/>
        <w:gridCol w:w="222"/>
      </w:tblGrid>
      <w:tr w:rsidR="00B32994" w:rsidRPr="00D975FE" w14:paraId="7EF7B548" w14:textId="77777777" w:rsidTr="00F179C0">
        <w:tc>
          <w:tcPr>
            <w:tcW w:w="3190" w:type="dxa"/>
          </w:tcPr>
          <w:p w14:paraId="67F2A159" w14:textId="77777777" w:rsidR="0053376D" w:rsidRPr="00D975FE" w:rsidRDefault="0053376D" w:rsidP="00C1729E">
            <w:pPr>
              <w:spacing w:line="360" w:lineRule="auto"/>
              <w:jc w:val="center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</w:rPr>
            </w:pPr>
          </w:p>
        </w:tc>
        <w:tc>
          <w:tcPr>
            <w:tcW w:w="3190" w:type="dxa"/>
          </w:tcPr>
          <w:p w14:paraId="6224C585" w14:textId="77777777" w:rsidR="00B32994" w:rsidRPr="00D975FE" w:rsidRDefault="00B32994" w:rsidP="00C1729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</w:pPr>
            <w:r w:rsidRPr="00D975FE">
              <w:rPr>
                <w:rFonts w:ascii="Times New Roman" w:hAnsi="Times New Roman" w:cs="Times New Roman"/>
                <w:noProof/>
                <w:color w:val="365F91" w:themeColor="accent1" w:themeShade="BF"/>
                <w:sz w:val="28"/>
                <w:szCs w:val="28"/>
                <w:lang w:eastAsia="ru-RU"/>
              </w:rPr>
              <w:drawing>
                <wp:inline distT="0" distB="0" distL="0" distR="0" wp14:anchorId="7A8A6344" wp14:editId="2A0F0F08">
                  <wp:extent cx="729443" cy="7620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duotone>
                              <a:schemeClr val="accent1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406" cy="77240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37BA78A0" w14:textId="77777777" w:rsidR="00B32994" w:rsidRPr="00D975FE" w:rsidRDefault="00B32994" w:rsidP="00C1729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</w:pPr>
            <w:r w:rsidRPr="00D975FE">
              <w:rPr>
                <w:rFonts w:ascii="Times New Roman" w:hAnsi="Times New Roman" w:cs="Times New Roman"/>
                <w:b/>
                <w:noProof/>
                <w:color w:val="365F91" w:themeColor="accent1" w:themeShade="BF"/>
                <w:sz w:val="28"/>
                <w:szCs w:val="28"/>
                <w:lang w:eastAsia="ru-RU"/>
              </w:rPr>
              <w:drawing>
                <wp:inline distT="0" distB="0" distL="0" distR="0" wp14:anchorId="1EC06BF7" wp14:editId="56FAB633">
                  <wp:extent cx="5944235" cy="1200785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4235" cy="1200785"/>
                          </a:xfrm>
                          <a:prstGeom prst="ellipse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</a:graphicData>
                  </a:graphic>
                </wp:inline>
              </w:drawing>
            </w:r>
          </w:p>
          <w:p w14:paraId="07B26EE4" w14:textId="77777777" w:rsidR="00B32994" w:rsidRDefault="00B32994" w:rsidP="00C1729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</w:pPr>
            <w:r w:rsidRPr="00D975FE">
              <w:rPr>
                <w:rFonts w:ascii="Times New Roman" w:hAnsi="Times New Roman" w:cs="Times New Roman"/>
                <w:b/>
                <w:noProof/>
                <w:color w:val="365F91" w:themeColor="accent1" w:themeShade="BF"/>
                <w:sz w:val="28"/>
                <w:szCs w:val="28"/>
                <w:lang w:eastAsia="ru-RU"/>
              </w:rPr>
              <w:drawing>
                <wp:inline distT="0" distB="0" distL="0" distR="0" wp14:anchorId="6B2CA9B4" wp14:editId="2B773CCD">
                  <wp:extent cx="658495" cy="676910"/>
                  <wp:effectExtent l="0" t="0" r="8255" b="889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6769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354CF5B" w14:textId="77777777" w:rsidR="00EC5357" w:rsidRPr="00D975FE" w:rsidRDefault="00EC5357" w:rsidP="00C1729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</w:pPr>
          </w:p>
          <w:p w14:paraId="47A3CE8B" w14:textId="77777777" w:rsidR="0053376D" w:rsidRPr="00D975FE" w:rsidRDefault="0053376D" w:rsidP="00C1729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</w:pPr>
            <w:proofErr w:type="spellStart"/>
            <w:r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>Річний</w:t>
            </w:r>
            <w:proofErr w:type="spellEnd"/>
            <w:r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 xml:space="preserve"> </w:t>
            </w:r>
            <w:proofErr w:type="spellStart"/>
            <w:r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>звіт</w:t>
            </w:r>
            <w:proofErr w:type="spellEnd"/>
          </w:p>
          <w:p w14:paraId="72378754" w14:textId="77777777" w:rsidR="00B32994" w:rsidRPr="00D975FE" w:rsidRDefault="0053376D" w:rsidP="00B3299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</w:pPr>
            <w:r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>НАУКОВОЇ БІБЛІОТЕКИ</w:t>
            </w:r>
          </w:p>
          <w:p w14:paraId="574FA3BD" w14:textId="77777777" w:rsidR="00B32994" w:rsidRPr="00D975FE" w:rsidRDefault="0053376D" w:rsidP="00B3299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</w:pPr>
            <w:r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>НАЦІОНАЛЬНОГО УНІВЕРСИТЕТУ</w:t>
            </w:r>
            <w:r w:rsidR="00B32994"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 xml:space="preserve"> </w:t>
            </w:r>
            <w:r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>«ОДЕСЬКА ЮРИДИЧНА АКАДЕМІЯ»</w:t>
            </w:r>
          </w:p>
          <w:p w14:paraId="25497E2D" w14:textId="77777777" w:rsidR="0053376D" w:rsidRPr="00D975FE" w:rsidRDefault="0053376D" w:rsidP="00B32994">
            <w:pPr>
              <w:spacing w:line="360" w:lineRule="auto"/>
              <w:jc w:val="center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</w:rPr>
            </w:pPr>
            <w:r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>за 202</w:t>
            </w:r>
            <w:r w:rsidR="00FE05A7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>2</w:t>
            </w:r>
            <w:r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 xml:space="preserve"> </w:t>
            </w:r>
            <w:proofErr w:type="spellStart"/>
            <w:r w:rsidRPr="00D975FE">
              <w:rPr>
                <w:rFonts w:ascii="Times New Roman" w:hAnsi="Times New Roman" w:cs="Times New Roman"/>
                <w:b/>
                <w:color w:val="365F91" w:themeColor="accent1" w:themeShade="BF"/>
                <w:sz w:val="28"/>
                <w:szCs w:val="28"/>
              </w:rPr>
              <w:t>рік</w:t>
            </w:r>
            <w:proofErr w:type="spellEnd"/>
          </w:p>
        </w:tc>
        <w:tc>
          <w:tcPr>
            <w:tcW w:w="3191" w:type="dxa"/>
          </w:tcPr>
          <w:p w14:paraId="0F7A4923" w14:textId="77777777" w:rsidR="0053376D" w:rsidRPr="00D975FE" w:rsidRDefault="0053376D" w:rsidP="00C1729E">
            <w:pPr>
              <w:spacing w:line="360" w:lineRule="auto"/>
              <w:jc w:val="center"/>
              <w:rPr>
                <w:rFonts w:ascii="Times New Roman" w:hAnsi="Times New Roman" w:cs="Times New Roman"/>
                <w:noProof/>
                <w:color w:val="365F91" w:themeColor="accent1" w:themeShade="BF"/>
                <w:sz w:val="28"/>
                <w:szCs w:val="28"/>
                <w:lang w:eastAsia="ru-RU"/>
              </w:rPr>
            </w:pPr>
          </w:p>
          <w:p w14:paraId="61546D73" w14:textId="77777777" w:rsidR="0053376D" w:rsidRPr="00D975FE" w:rsidRDefault="0053376D" w:rsidP="00C1729E">
            <w:pPr>
              <w:spacing w:line="360" w:lineRule="auto"/>
              <w:jc w:val="center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</w:rPr>
            </w:pPr>
          </w:p>
        </w:tc>
      </w:tr>
    </w:tbl>
    <w:p w14:paraId="7FF2898F" w14:textId="77777777" w:rsidR="0053376D" w:rsidRPr="00D975FE" w:rsidRDefault="0053376D" w:rsidP="00C1729E">
      <w:pPr>
        <w:spacing w:after="0" w:line="360" w:lineRule="auto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6941D46" w14:textId="77777777" w:rsidR="00B32994" w:rsidRPr="00D975FE" w:rsidRDefault="00B32994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Н</w:t>
      </w:r>
      <w:r w:rsidR="00E554AD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аукова бібліотека Національного університету «Одеська юридична академія»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, яка виступає</w:t>
      </w:r>
      <w:r w:rsidR="00C04F6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інтегративни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м</w:t>
      </w:r>
      <w:r w:rsidR="00C04F6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інформаційни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м</w:t>
      </w:r>
      <w:r w:rsidR="00C04F6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прост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ором</w:t>
      </w:r>
      <w:r w:rsidR="00A96DF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що </w:t>
      </w:r>
      <w:r w:rsidR="002058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активно реалізує свою діяльність в межах </w:t>
      </w:r>
      <w:r w:rsidR="00DE7B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функціонування </w:t>
      </w:r>
      <w:r w:rsidR="002058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провідного закладу вищої освіти – Національного університету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«</w:t>
      </w:r>
      <w:r w:rsidR="002058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Одеська юридична академія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» – в умовах дії воєнного стану</w:t>
      </w:r>
      <w:r w:rsidR="000566F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у 2022 році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ні на день не припиняла своєї діяльності і максимально повно здійснювала супровід навчального, наукового та просвітницького процесів </w:t>
      </w:r>
      <w:r w:rsidR="000566F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Університету. З</w:t>
      </w:r>
      <w:r w:rsidR="00DE7B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а дієвої підтримки керівництва НУ «ОЮА» і особисто президента </w:t>
      </w:r>
      <w:r w:rsidR="006E28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Університету</w:t>
      </w:r>
      <w:r w:rsidR="00DE7B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, академіка С. В. Ківалова</w:t>
      </w:r>
      <w:r w:rsidR="000566F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бібліотека продовжувала свою активну діяльність, як у </w:t>
      </w:r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фізичному, так і </w:t>
      </w:r>
      <w:r w:rsidR="000566F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у віртуальному</w:t>
      </w:r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просторі</w:t>
      </w:r>
      <w:r w:rsidR="005A364B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,</w:t>
      </w:r>
      <w:r w:rsidR="006E28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сповнюючи університетське життя п</w:t>
      </w:r>
      <w:r w:rsidR="000566F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атріотичн</w:t>
      </w:r>
      <w:r w:rsidR="006E28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им духом</w:t>
      </w:r>
      <w:r w:rsidR="002A7BD0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,</w:t>
      </w:r>
      <w:r w:rsidR="006E28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вірою у перемогу</w:t>
      </w:r>
      <w:r w:rsidR="002A7BD0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і потужн</w:t>
      </w:r>
      <w:r w:rsidR="00BF3BC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им</w:t>
      </w:r>
      <w:r w:rsidR="002A7BD0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інтелектуальн</w:t>
      </w:r>
      <w:r w:rsidR="00BF3BC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им потенціалом</w:t>
      </w:r>
      <w:r w:rsidR="006E28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.</w:t>
      </w:r>
    </w:p>
    <w:p w14:paraId="4B33D6AD" w14:textId="77777777" w:rsidR="00621072" w:rsidRPr="00D975FE" w:rsidRDefault="000566FF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lastRenderedPageBreak/>
        <w:t xml:space="preserve">Багаторічний професійний досвід фахівців бібліотеки сприяв реалізації багатьох напрямків діяльності: </w:t>
      </w:r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створення, використання та збереження бібліотечної колекції; формування електронної бібліотеки; забезпечення доступу до </w:t>
      </w:r>
      <w:proofErr w:type="spellStart"/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наукометричних</w:t>
      </w:r>
      <w:proofErr w:type="spellEnd"/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баз даних; розвитку </w:t>
      </w:r>
      <w:proofErr w:type="spellStart"/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інформетричних</w:t>
      </w:r>
      <w:proofErr w:type="spellEnd"/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практик</w:t>
      </w:r>
      <w:r w:rsidR="00E00FD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та новітніх сервісів</w:t>
      </w:r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; підвищення компетенцій та фахової підготовки бібліотечних працівників; тісній співпраці</w:t>
      </w:r>
      <w:r w:rsidR="00BF3BC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в науково-освітній </w:t>
      </w:r>
      <w:proofErr w:type="spellStart"/>
      <w:r w:rsidR="00BF3BC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ді</w:t>
      </w:r>
      <w:r w:rsidR="005A364B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я</w:t>
      </w:r>
      <w:r w:rsidR="00BF3BC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>льяності</w:t>
      </w:r>
      <w:proofErr w:type="spellEnd"/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з професорсько-викладацьким складом Університету; розширенню комунікацій у вітчизняному та міжнародному бібліотечному просторі</w:t>
      </w:r>
      <w:r w:rsidR="00BF3BC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. </w:t>
      </w:r>
      <w:r w:rsidR="00FB33D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  <w:t xml:space="preserve"> </w:t>
      </w:r>
    </w:p>
    <w:p w14:paraId="1EBF994B" w14:textId="77777777" w:rsidR="00621072" w:rsidRPr="00D975FE" w:rsidRDefault="00E00FD8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НБ НУ ОЮ</w:t>
      </w:r>
      <w:r w:rsidR="003D548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А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="00BF3BC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у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сучасних університетських реаліях продовжує виконувати важливу місію поєднання споживача інформації з наявним інформаційним контентом, який дає можливість сформувати знання, а також зберігання такого контенту, як у друкованому, так і цифровому форматі.</w:t>
      </w:r>
      <w:r w:rsidR="003D548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Крім основних функцій наукова бібліотека НУ ОЮА все активніше залучається до процесу агрегації, аналітико-синтетичної обробки потоків нових форматів і видів інформації, що використовуються в управлінських, маркетингових процесах в Університеті. Особливої актуальності означений напрямок набуває в умовах потужного розвитку відкритого доступу, відкритої науки, відкритої освіти. </w:t>
      </w:r>
    </w:p>
    <w:p w14:paraId="3768A20C" w14:textId="77777777" w:rsidR="00DE7B66" w:rsidRPr="00D975FE" w:rsidRDefault="006E287C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У звітному році продовжувала а</w:t>
      </w:r>
      <w:r w:rsidR="003D548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ктивно впровадж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уватись</w:t>
      </w:r>
      <w:r w:rsidR="003D548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у </w:t>
      </w:r>
      <w:r w:rsidR="003D548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діяльність НБ НУ ОЮА політика академічної доброчесності в частині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її популяризації, </w:t>
      </w:r>
      <w:r w:rsidR="003D548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виявлення та попередження академічного плагіату, </w:t>
      </w:r>
      <w:r w:rsidR="003D548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за</w:t>
      </w:r>
      <w:r w:rsidR="0062107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стосування окремих інструментів.</w:t>
      </w:r>
    </w:p>
    <w:p w14:paraId="441D6AFE" w14:textId="77777777" w:rsidR="00621072" w:rsidRPr="00D975FE" w:rsidRDefault="00621072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Окрему увагу було приділено активізації заходів щодо підвищення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вебометричного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рейтингу Університету</w:t>
      </w:r>
      <w:r w:rsidR="00BF3BC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та розвитку інформаційної культури користувачів бібліотечних послуг.</w:t>
      </w:r>
    </w:p>
    <w:p w14:paraId="379E7ACD" w14:textId="77777777" w:rsidR="00C1729E" w:rsidRPr="00D975FE" w:rsidRDefault="00C1729E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</w:pPr>
    </w:p>
    <w:p w14:paraId="55D9CCDC" w14:textId="77777777" w:rsidR="00BF3BCC" w:rsidRPr="00D975FE" w:rsidRDefault="00BF3BCC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</w:pPr>
    </w:p>
    <w:p w14:paraId="1F94EB37" w14:textId="77777777" w:rsidR="00BF3BCC" w:rsidRPr="00D975FE" w:rsidRDefault="00BF3BCC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</w:pPr>
    </w:p>
    <w:p w14:paraId="2F1067E9" w14:textId="77777777" w:rsidR="00BF3BCC" w:rsidRDefault="00BF3BCC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</w:pPr>
    </w:p>
    <w:p w14:paraId="236F21B3" w14:textId="77777777" w:rsidR="00EC5357" w:rsidRPr="00D975FE" w:rsidRDefault="00EC5357" w:rsidP="00C1729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shd w:val="clear" w:color="auto" w:fill="FFFFFF"/>
          <w:lang w:val="uk-UA"/>
        </w:rPr>
      </w:pPr>
    </w:p>
    <w:p w14:paraId="796C9183" w14:textId="77777777" w:rsidR="0053376D" w:rsidRPr="00D975FE" w:rsidRDefault="00F179C0" w:rsidP="00C1729E">
      <w:pPr>
        <w:pStyle w:val="a6"/>
        <w:numPr>
          <w:ilvl w:val="0"/>
          <w:numId w:val="1"/>
        </w:numPr>
        <w:spacing w:after="0" w:line="360" w:lineRule="auto"/>
        <w:ind w:left="0" w:firstLine="85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lastRenderedPageBreak/>
        <w:t>БІБЛІОТЕЧНА КОЛЕКЦІЯ</w:t>
      </w:r>
    </w:p>
    <w:p w14:paraId="5517455A" w14:textId="77777777" w:rsidR="00C1729E" w:rsidRPr="00D975FE" w:rsidRDefault="00C1729E" w:rsidP="00C1729E">
      <w:pPr>
        <w:pStyle w:val="a6"/>
        <w:spacing w:after="0" w:line="360" w:lineRule="auto"/>
        <w:ind w:left="85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78CC63C9" w14:textId="77777777" w:rsidR="00B87654" w:rsidRPr="00D975FE" w:rsidRDefault="00B87654" w:rsidP="00C1729E">
      <w:pPr>
        <w:pStyle w:val="a6"/>
        <w:spacing w:after="0" w:line="360" w:lineRule="auto"/>
        <w:ind w:left="0" w:firstLine="709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i/>
          <w:color w:val="365F91" w:themeColor="accent1" w:themeShade="BF"/>
          <w:sz w:val="28"/>
          <w:szCs w:val="28"/>
          <w:lang w:val="uk-UA"/>
        </w:rPr>
        <w:t>Бібліотечний фонд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НБ НУ ОЮА н</w:t>
      </w:r>
      <w:r w:rsidR="0062107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а кінець 202</w:t>
      </w:r>
      <w:r w:rsidR="00766BBA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2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року становить</w:t>
      </w:r>
      <w:r w:rsidR="0062107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 </w:t>
      </w:r>
      <w:r w:rsidR="00621072"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7</w:t>
      </w:r>
      <w:r w:rsidR="007F043D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64</w:t>
      </w:r>
      <w:r w:rsidR="00766BBA"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 xml:space="preserve"> </w:t>
      </w:r>
      <w:r w:rsidR="007F043D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713</w:t>
      </w:r>
      <w:r w:rsidR="0062107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примірників документів.</w:t>
      </w:r>
    </w:p>
    <w:p w14:paraId="541D0AE8" w14:textId="77777777" w:rsidR="00335FD6" w:rsidRPr="00D975FE" w:rsidRDefault="00335FD6" w:rsidP="00C1729E">
      <w:pPr>
        <w:pStyle w:val="a6"/>
        <w:spacing w:after="0" w:line="360" w:lineRule="auto"/>
        <w:ind w:left="0" w:firstLine="709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79384DE7" w14:textId="77777777" w:rsidR="00B87654" w:rsidRPr="00D975FE" w:rsidRDefault="00B87654" w:rsidP="00C1729E">
      <w:pPr>
        <w:pStyle w:val="a6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b/>
          <w:noProof/>
          <w:color w:val="365F91" w:themeColor="accent1" w:themeShade="BF"/>
          <w:sz w:val="28"/>
          <w:szCs w:val="28"/>
          <w:lang w:eastAsia="ru-RU"/>
        </w:rPr>
        <w:drawing>
          <wp:inline distT="0" distB="0" distL="0" distR="0" wp14:anchorId="18645938" wp14:editId="5CBF7D87">
            <wp:extent cx="5238750" cy="2809875"/>
            <wp:effectExtent l="0" t="0" r="0" b="952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00119F24" w14:textId="77777777" w:rsidR="00335FD6" w:rsidRPr="00D975FE" w:rsidRDefault="00335FD6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3F12E43F" w14:textId="77777777" w:rsidR="00B514E3" w:rsidRPr="00D975FE" w:rsidRDefault="00621072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За звітний період здійснювалось поточне, ретроспективне комплектування та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рекомплектування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фонду НБ НУ ОЮА з урахуванням тематико-типологічного, перспективного та річного плану роботи</w:t>
      </w:r>
      <w:r w:rsidR="00766BBA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, а також з огляду на рекомендації Міністерства культури та інформаційної політики України щодо актуалізації бібліотечних фондів у зв’язку зі збройною агресією російської федерації проти України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. </w:t>
      </w:r>
    </w:p>
    <w:p w14:paraId="52CB1942" w14:textId="77777777" w:rsidR="00B514E3" w:rsidRPr="00D975FE" w:rsidRDefault="00B514E3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Надійшло документів – </w:t>
      </w:r>
      <w:r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1 318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(994 – НУ «ОЮА»; 355 – центри НУ «ОЮА».</w:t>
      </w:r>
    </w:p>
    <w:p w14:paraId="5494CE52" w14:textId="77777777" w:rsidR="00B514E3" w:rsidRPr="00D975FE" w:rsidRDefault="00766BBA" w:rsidP="00B514E3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В</w:t>
      </w:r>
      <w:r w:rsidR="0062107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ідбувалось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достатньо велике за обсягом списання </w:t>
      </w:r>
      <w:r w:rsidR="0062107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документів фонду.</w:t>
      </w:r>
    </w:p>
    <w:p w14:paraId="6BBBF55B" w14:textId="77777777" w:rsidR="00B514E3" w:rsidRPr="007D187C" w:rsidRDefault="00B514E3" w:rsidP="00B514E3">
      <w:pPr>
        <w:pStyle w:val="a6"/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Книжкове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зібрання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бібліотеки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НУ «ОЮА»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постійно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поповнюється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дарунками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читачів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та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меценатів</w:t>
      </w:r>
      <w:proofErr w:type="spellEnd"/>
      <w:r w:rsid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,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цінителів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книг. У 2022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році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бібліотека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з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вдячністю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прийняла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в дар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цінні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видання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від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Громадської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мережі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«ОПОРА»,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Адвокатського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об’єднання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«Тарасюк і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партнери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», МВС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України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,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Апарату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proofErr w:type="gram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Верховної</w:t>
      </w:r>
      <w:proofErr w:type="spellEnd"/>
      <w:proofErr w:type="gram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Ради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України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,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Інституту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політичних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і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етнонаціональних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досліджень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lastRenderedPageBreak/>
        <w:t>ім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.</w:t>
      </w:r>
      <w:r w:rsid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 </w:t>
      </w:r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І. Ф. Кураса, Народного депутата України </w:t>
      </w:r>
      <w:proofErr w:type="spellStart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Д.О.Гуріна</w:t>
      </w:r>
      <w:proofErr w:type="spellEnd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, вид-ва «</w:t>
      </w:r>
      <w:proofErr w:type="spellStart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Гельветика</w:t>
      </w:r>
      <w:proofErr w:type="spellEnd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», викладачів НУ «ОЮА» : </w:t>
      </w:r>
      <w:proofErr w:type="spellStart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Ульянової</w:t>
      </w:r>
      <w:proofErr w:type="spellEnd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 Г.О., Мельник О.В., Аніщук Н.В., </w:t>
      </w:r>
      <w:proofErr w:type="spellStart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Трюхан</w:t>
      </w:r>
      <w:proofErr w:type="spellEnd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О.А та </w:t>
      </w:r>
      <w:proofErr w:type="spellStart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ін</w:t>
      </w:r>
      <w:proofErr w:type="spellEnd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, від студента Університету</w:t>
      </w:r>
      <w:r w:rsid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отримали в дарунок </w:t>
      </w:r>
      <w:proofErr w:type="spellStart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підбірку</w:t>
      </w:r>
      <w:proofErr w:type="spellEnd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книг з мусульманської релігії та приватну бібліотеку професора НУ «ОЮА» </w:t>
      </w:r>
      <w:proofErr w:type="spellStart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Долежана</w:t>
      </w:r>
      <w:proofErr w:type="spellEnd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В.В.</w:t>
      </w:r>
      <w:r w:rsid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,</w:t>
      </w:r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подаровану донькою </w:t>
      </w:r>
      <w:proofErr w:type="spellStart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Долежан</w:t>
      </w:r>
      <w:proofErr w:type="spellEnd"/>
      <w:r w:rsidRP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Н.В. </w:t>
      </w:r>
    </w:p>
    <w:p w14:paraId="24C08E89" w14:textId="77777777" w:rsidR="00B514E3" w:rsidRPr="00D975FE" w:rsidRDefault="00B514E3" w:rsidP="00B514E3">
      <w:pPr>
        <w:pStyle w:val="a6"/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</w:pP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Всього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за 2022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рік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бібліотека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отримала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в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дарунок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r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eastAsia="ru-RU"/>
        </w:rPr>
        <w:t>500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примірників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на суму </w:t>
      </w:r>
      <w:r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eastAsia="ru-RU"/>
        </w:rPr>
        <w:t>62 442,00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грн. </w:t>
      </w:r>
    </w:p>
    <w:p w14:paraId="0A28D598" w14:textId="77777777" w:rsidR="00B514E3" w:rsidRPr="00D975FE" w:rsidRDefault="00B514E3" w:rsidP="00B514E3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Своєю чергою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з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подарункового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фонду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бібліотеки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було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переда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но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r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eastAsia="ru-RU"/>
        </w:rPr>
        <w:t xml:space="preserve">100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примірників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r w:rsidR="007D187C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видань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Одеському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слідчому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>ізолятору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ru-RU"/>
        </w:rPr>
        <w:t xml:space="preserve">. </w:t>
      </w:r>
    </w:p>
    <w:p w14:paraId="5B96E80E" w14:textId="77777777" w:rsidR="00F179C0" w:rsidRPr="00D975FE" w:rsidRDefault="00E96E1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За 202</w:t>
      </w:r>
      <w:r w:rsidR="00B514E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2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рік з бібліотечного фонду вибуло </w:t>
      </w:r>
      <w:r w:rsidR="00B514E3"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34 802 (33 420</w:t>
      </w:r>
      <w:r w:rsidR="00B514E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– НУ «ОЮА»; </w:t>
      </w:r>
      <w:r w:rsidR="00B514E3"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1</w:t>
      </w:r>
      <w:r w:rsidR="00906912"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 xml:space="preserve"> </w:t>
      </w:r>
      <w:r w:rsidR="00B514E3"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382</w:t>
      </w:r>
      <w:r w:rsidR="00B514E3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– центри НУ «ОЮА»)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примірників за актом списання.</w:t>
      </w:r>
    </w:p>
    <w:p w14:paraId="475157FF" w14:textId="77777777" w:rsidR="005B1EA3" w:rsidRPr="00D975FE" w:rsidRDefault="00E96E15" w:rsidP="00906912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i/>
          <w:color w:val="365F91" w:themeColor="accent1" w:themeShade="BF"/>
          <w:sz w:val="28"/>
          <w:szCs w:val="28"/>
          <w:lang w:val="uk-UA"/>
        </w:rPr>
        <w:t xml:space="preserve">Основний електронний фонд ресурсів віддаленого доступу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склад</w:t>
      </w:r>
      <w:r w:rsidR="007F043D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а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ється з </w:t>
      </w:r>
      <w:r w:rsidR="00C31515"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електронної бібліотеки власної генерації</w:t>
      </w:r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(електронний каталог АБІС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Unilib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інституційний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репозитарій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eNUOLAIR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Electronic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National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University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Odessa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Law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Academy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Institutional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Repository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); офіційний сайт НБ НУ ОЮА; бази даних власної генерації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(зокрема, створені на платформі OJS для архівів </w:t>
      </w:r>
      <w:r w:rsidR="00906912"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9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фахових видань, засновником яких є НУ ОЮА з </w:t>
      </w:r>
      <w:r w:rsidR="00906912"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en-US"/>
        </w:rPr>
        <w:t>DOI</w:t>
      </w:r>
      <w:r w:rsidR="00906912"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 xml:space="preserve"> 10.32837, 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що входять до Переліку наукових фахових видань України категорії «Б»)</w:t>
      </w:r>
      <w:r w:rsidR="00906912" w:rsidRPr="00D975FE">
        <w:rPr>
          <w:rStyle w:val="a9"/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footnoteReference w:id="1"/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,</w:t>
      </w:r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повнотекстова електронна бібліотека і онлайн-каталог мережевих Інтернет-ресурсів фахового спрямування) та </w:t>
      </w:r>
      <w:r w:rsidR="00C31515"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зовнішніх електронних ресурсів</w:t>
      </w:r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</w:t>
      </w:r>
      <w:r w:rsidR="00906912" w:rsidRPr="00D975FE">
        <w:rPr>
          <w:rFonts w:ascii="Times New Roman" w:hAnsi="Times New Roman" w:cs="Times New Roman"/>
          <w:i/>
          <w:iCs/>
          <w:color w:val="365F91" w:themeColor="accent1" w:themeShade="BF"/>
          <w:sz w:val="28"/>
          <w:szCs w:val="28"/>
          <w:lang w:val="uk-UA"/>
        </w:rPr>
        <w:t>безоплатний доступ на період воєнного стану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Scopus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Web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of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Science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>EBSCO</w:t>
      </w:r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proofErr w:type="spellStart"/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Bentham</w:t>
      </w:r>
      <w:proofErr w:type="spellEnd"/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Science</w:t>
      </w:r>
      <w:proofErr w:type="spellEnd"/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</w:t>
      </w:r>
      <w:r w:rsidR="00C1729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ScienceDirect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</w:t>
      </w:r>
      <w:proofErr w:type="spellStart"/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RapidILL</w:t>
      </w:r>
      <w:proofErr w:type="spellEnd"/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</w:t>
      </w:r>
      <w:proofErr w:type="spellStart"/>
      <w:r w:rsidR="00104C11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ProQuest</w:t>
      </w:r>
      <w:proofErr w:type="spellEnd"/>
      <w:r w:rsidR="00104C11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LexisNexis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Research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4</w:t>
      </w:r>
      <w:r w:rsidR="0090691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Life</w:t>
      </w:r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), </w:t>
      </w:r>
      <w:r w:rsidR="00C31515" w:rsidRPr="00D975FE">
        <w:rPr>
          <w:rFonts w:ascii="Times New Roman" w:hAnsi="Times New Roman" w:cs="Times New Roman"/>
          <w:i/>
          <w:iCs/>
          <w:color w:val="365F91" w:themeColor="accent1" w:themeShade="BF"/>
          <w:sz w:val="28"/>
          <w:szCs w:val="28"/>
          <w:lang w:val="uk-UA"/>
        </w:rPr>
        <w:t>електронні ресурси відкритого доступу</w:t>
      </w:r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</w:t>
      </w:r>
      <w:proofErr w:type="spellStart"/>
      <w:r w:rsidR="0035161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CambridgeCore</w:t>
      </w:r>
      <w:proofErr w:type="spellEnd"/>
      <w:r w:rsidR="0035161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</w:t>
      </w:r>
      <w:proofErr w:type="spellStart"/>
      <w:r w:rsidR="0035161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Research</w:t>
      </w:r>
      <w:proofErr w:type="spellEnd"/>
      <w:r w:rsidR="0035161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35161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Track</w:t>
      </w:r>
      <w:proofErr w:type="spellEnd"/>
      <w:r w:rsidR="0035161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; SSRN; SAGE</w:t>
      </w:r>
      <w:r w:rsidR="00104C11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</w:t>
      </w:r>
      <w:proofErr w:type="spellStart"/>
      <w:r w:rsidR="00104C11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Google</w:t>
      </w:r>
      <w:proofErr w:type="spellEnd"/>
      <w:r w:rsidR="00104C11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104C11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Scholar</w:t>
      </w:r>
      <w:proofErr w:type="spellEnd"/>
      <w:r w:rsidR="00C3151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).</w:t>
      </w:r>
    </w:p>
    <w:p w14:paraId="16A9B598" w14:textId="77777777" w:rsidR="00B90A4F" w:rsidRPr="00D975FE" w:rsidRDefault="00B90A4F" w:rsidP="00C1729E">
      <w:pPr>
        <w:pStyle w:val="a6"/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lastRenderedPageBreak/>
        <w:t xml:space="preserve">Електронний каталог АБІС </w:t>
      </w:r>
      <w:proofErr w:type="spellStart"/>
      <w:r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>Unilib</w:t>
      </w:r>
      <w:proofErr w:type="spellEnd"/>
      <w:r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 xml:space="preserve"> бібліотеки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, який доступний як в локальній мережі, так і в мережі Інтернет (</w:t>
      </w:r>
      <w:hyperlink r:id="rId12" w:history="1">
        <w:r w:rsidR="0069308F" w:rsidRPr="00D975FE">
          <w:rPr>
            <w:rStyle w:val="aa"/>
            <w:rFonts w:ascii="Times New Roman" w:eastAsia="Times New Roman" w:hAnsi="Times New Roman" w:cs="Times New Roman"/>
            <w:color w:val="365F91" w:themeColor="accent1" w:themeShade="BF"/>
            <w:sz w:val="28"/>
            <w:szCs w:val="28"/>
            <w:lang w:val="uk-UA" w:eastAsia="ru-RU"/>
          </w:rPr>
          <w:t>http://lib.onua.edu.ua/</w:t>
        </w:r>
      </w:hyperlink>
      <w:r w:rsidR="0069308F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) нараховує понад </w:t>
      </w:r>
      <w:r w:rsidR="00104C11"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</w:rPr>
        <w:t>685 805</w:t>
      </w:r>
      <w:r w:rsidR="00104C11"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 xml:space="preserve">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записів і активно використовується.</w:t>
      </w:r>
    </w:p>
    <w:p w14:paraId="07A84789" w14:textId="77777777" w:rsidR="0069308F" w:rsidRPr="00D975FE" w:rsidRDefault="0069308F" w:rsidP="00C1729E">
      <w:pPr>
        <w:spacing w:after="0" w:line="360" w:lineRule="auto"/>
        <w:ind w:firstLine="851"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proofErr w:type="spellStart"/>
      <w:r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>Репозитарій</w:t>
      </w:r>
      <w:proofErr w:type="spellEnd"/>
      <w:r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 xml:space="preserve"> НУ «ОЮА»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r w:rsidR="00851E15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(</w:t>
      </w:r>
      <w:hyperlink r:id="rId13" w:history="1">
        <w:r w:rsidR="00851E15" w:rsidRPr="00D975FE">
          <w:rPr>
            <w:rStyle w:val="aa"/>
            <w:rFonts w:ascii="Times New Roman" w:eastAsia="Times New Roman" w:hAnsi="Times New Roman" w:cs="Times New Roman"/>
            <w:color w:val="365F91" w:themeColor="accent1" w:themeShade="BF"/>
            <w:sz w:val="28"/>
            <w:szCs w:val="28"/>
            <w:lang w:val="uk-UA" w:eastAsia="ru-RU"/>
          </w:rPr>
          <w:t>http://dspace.onua.edu.ua/</w:t>
        </w:r>
      </w:hyperlink>
      <w:r w:rsidR="00851E15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)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виконує потужну акумуляційну та інтеграційну функції, допомагає максимальному представленню наукових здобутків Університету у Інтернет-просторі, індексуванню доробку науковців НУ «ОЮА» у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наукометричних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базах даних та дає можливість розширення кола міжнародних партнерів. На кінець 202</w:t>
      </w:r>
      <w:r w:rsidR="00104C11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2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року кількість </w:t>
      </w:r>
      <w:r w:rsidR="00104C11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публікацій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у інституційному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репозитарії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складає понад </w:t>
      </w:r>
      <w:r w:rsidR="00104C11"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val="uk-UA" w:eastAsia="ru-RU"/>
        </w:rPr>
        <w:t>22 150</w:t>
      </w:r>
      <w:r w:rsidRPr="00D975FE">
        <w:rPr>
          <w:rFonts w:ascii="Times New Roman" w:eastAsia="Times New Roman" w:hAnsi="Times New Roman" w:cs="Times New Roman"/>
          <w:b/>
          <w:color w:val="365F91" w:themeColor="accent1" w:themeShade="BF"/>
          <w:sz w:val="28"/>
          <w:szCs w:val="28"/>
          <w:lang w:val="uk-UA" w:eastAsia="ru-RU"/>
        </w:rPr>
        <w:t>.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</w:p>
    <w:p w14:paraId="5DCD18E7" w14:textId="77777777" w:rsidR="00B90A4F" w:rsidRPr="00D975FE" w:rsidRDefault="00B90A4F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2041305C" w14:textId="77777777" w:rsidR="00C1729E" w:rsidRPr="00D975FE" w:rsidRDefault="00C1729E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7FE8F61C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27369552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740B3C15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6E0CF4E7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021C24C1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0CBAA3B5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6F2714F2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495B6F9B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53D566FF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3CDD2EBC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0C56C3EF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77A74EEF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688C1FFB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62B3D572" w14:textId="77777777" w:rsidR="000D7EF5" w:rsidRPr="00D975FE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28105A85" w14:textId="77777777" w:rsidR="000D7EF5" w:rsidRDefault="000D7EF5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166D6D92" w14:textId="77777777" w:rsidR="00EC5357" w:rsidRDefault="00EC5357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7F1137ED" w14:textId="77777777" w:rsidR="00EC5357" w:rsidRDefault="00EC5357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529B80A6" w14:textId="77777777" w:rsidR="00EC5357" w:rsidRDefault="00EC5357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32A33C65" w14:textId="0850C0F3" w:rsidR="00774DB0" w:rsidRDefault="00774DB0" w:rsidP="00C1729E">
      <w:pPr>
        <w:pStyle w:val="a6"/>
        <w:spacing w:after="0" w:line="360" w:lineRule="auto"/>
        <w:ind w:left="0" w:firstLine="851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br w:type="page"/>
      </w:r>
    </w:p>
    <w:p w14:paraId="3B50AB3C" w14:textId="77777777" w:rsidR="00F179C0" w:rsidRPr="00D975FE" w:rsidRDefault="00F179C0" w:rsidP="00C1729E">
      <w:pPr>
        <w:pStyle w:val="a6"/>
        <w:numPr>
          <w:ilvl w:val="0"/>
          <w:numId w:val="1"/>
        </w:numPr>
        <w:spacing w:after="0" w:line="360" w:lineRule="auto"/>
        <w:ind w:left="0" w:firstLine="85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lastRenderedPageBreak/>
        <w:t>ОБСЛУГОВУВАННЯ КОРИСТУВАЧІВ</w:t>
      </w:r>
    </w:p>
    <w:p w14:paraId="20C5EDA6" w14:textId="77777777" w:rsidR="000D7EF5" w:rsidRPr="00D975FE" w:rsidRDefault="000D7EF5" w:rsidP="000D7EF5">
      <w:pPr>
        <w:spacing w:after="0" w:line="360" w:lineRule="auto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643AAC67" w14:textId="77777777" w:rsidR="00AB6A21" w:rsidRPr="00D975FE" w:rsidRDefault="00AB6A21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За 202</w:t>
      </w:r>
      <w:r w:rsidR="00556A0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2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рік у НБ НУ ОЮА </w:t>
      </w:r>
      <w:r w:rsidR="001322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обслуговано всіма структурними підрозділами </w:t>
      </w:r>
      <w:r w:rsidR="0013227C"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14 932</w:t>
      </w:r>
      <w:r w:rsidR="001322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загальна кількість відвідувань НБ НУ «ОЮА» з урахуванням звернень до веб-ресурсів бібліотеки склала майже</w:t>
      </w:r>
      <w:r w:rsidR="00556A0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="00556A0B"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719 738</w:t>
      </w:r>
      <w:r w:rsidR="00556A0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</w:t>
      </w:r>
      <w:r w:rsidR="00556A0B"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621 693</w:t>
      </w:r>
      <w:r w:rsidR="00556A0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– звернення до веб-ресурсів)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. </w:t>
      </w:r>
    </w:p>
    <w:p w14:paraId="39F4E6FA" w14:textId="77777777" w:rsidR="00AB6A21" w:rsidRPr="00D975FE" w:rsidRDefault="00AB6A21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За єди</w:t>
      </w:r>
      <w:r w:rsidR="00D4777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ним обліком число </w:t>
      </w:r>
      <w:r w:rsidR="001322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користувачів </w:t>
      </w:r>
      <w:r w:rsidR="00D4777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склало у 202</w:t>
      </w:r>
      <w:r w:rsidR="00556A0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2</w:t>
      </w:r>
      <w:r w:rsidR="00D4777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р.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="0013227C"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13 535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.</w:t>
      </w:r>
    </w:p>
    <w:p w14:paraId="034DCC75" w14:textId="77777777" w:rsidR="0013227C" w:rsidRPr="00D975FE" w:rsidRDefault="0013227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Кількість віддалених авторизованих користувачів склала – </w:t>
      </w:r>
      <w:r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1 350.</w:t>
      </w:r>
    </w:p>
    <w:p w14:paraId="5AA94A7E" w14:textId="77777777" w:rsidR="00841E61" w:rsidRPr="00D975FE" w:rsidRDefault="0013227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Процес о</w:t>
      </w:r>
      <w:r w:rsidR="00841E61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бслуговування читачів на абонементах повністю автоматизовано і проводиться за штрих-кодами</w:t>
      </w:r>
      <w:r w:rsidR="00D06ED9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з отриманням згоди на обробку персональних даних.</w:t>
      </w:r>
    </w:p>
    <w:p w14:paraId="2B9BA123" w14:textId="77777777" w:rsidR="009B3282" w:rsidRPr="00D975FE" w:rsidRDefault="009B3282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Із власного фонду у 202</w:t>
      </w:r>
      <w:r w:rsidR="001322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2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році було видано всього </w:t>
      </w:r>
      <w:r w:rsidR="0013227C"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221 869</w:t>
      </w:r>
      <w:r w:rsidR="0013227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примірників документів.</w:t>
      </w:r>
    </w:p>
    <w:p w14:paraId="0C8192A3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1E31F4D" w14:textId="77777777" w:rsidR="009B3282" w:rsidRPr="00D975FE" w:rsidRDefault="009B3282" w:rsidP="00C1729E">
      <w:pPr>
        <w:spacing w:after="0" w:line="360" w:lineRule="auto"/>
        <w:ind w:firstLine="85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  <w:drawing>
          <wp:inline distT="0" distB="0" distL="0" distR="0" wp14:anchorId="393F891F" wp14:editId="557C4560">
            <wp:extent cx="5057775" cy="3524250"/>
            <wp:effectExtent l="0" t="0" r="9525" b="0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6134ADA1" w14:textId="77777777" w:rsidR="000D7EF5" w:rsidRPr="00D975FE" w:rsidRDefault="000D7EF5" w:rsidP="00C1729E">
      <w:pPr>
        <w:spacing w:after="0" w:line="360" w:lineRule="auto"/>
        <w:ind w:firstLine="85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3CF5DF77" w14:textId="77777777" w:rsidR="00851E15" w:rsidRPr="00D975FE" w:rsidRDefault="00851E15" w:rsidP="00C1729E">
      <w:pPr>
        <w:spacing w:after="0" w:line="360" w:lineRule="auto"/>
        <w:ind w:firstLine="567"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Високий користувацький попит на ресурси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репозитарію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eNUOLAIR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(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Electronic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National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University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Odessa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Law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Academy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Institutional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Repository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) </w:t>
      </w:r>
      <w:hyperlink r:id="rId15" w:history="1">
        <w:r w:rsidR="00C1729E" w:rsidRPr="00D975FE">
          <w:rPr>
            <w:rStyle w:val="aa"/>
            <w:rFonts w:ascii="Times New Roman" w:eastAsia="Times New Roman" w:hAnsi="Times New Roman" w:cs="Times New Roman"/>
            <w:color w:val="365F91" w:themeColor="accent1" w:themeShade="BF"/>
            <w:sz w:val="28"/>
            <w:szCs w:val="28"/>
            <w:lang w:val="uk-UA" w:eastAsia="ru-RU"/>
          </w:rPr>
          <w:t>http://dspace.onua.edu.ua/</w:t>
        </w:r>
      </w:hyperlink>
      <w:r w:rsidR="00C1729E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доводить статистика звернень.</w:t>
      </w:r>
    </w:p>
    <w:p w14:paraId="3F8ABA3D" w14:textId="77777777" w:rsidR="00851E15" w:rsidRPr="00D975FE" w:rsidRDefault="00851E15" w:rsidP="00C1729E">
      <w:pPr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noProof/>
          <w:color w:val="365F91" w:themeColor="accent1" w:themeShade="BF"/>
          <w:sz w:val="28"/>
          <w:szCs w:val="28"/>
          <w:lang w:val="uk-UA" w:eastAsia="ru-RU"/>
        </w:rPr>
      </w:pPr>
    </w:p>
    <w:p w14:paraId="4817801D" w14:textId="77777777" w:rsidR="00104C11" w:rsidRPr="00D975FE" w:rsidRDefault="000D7EF5" w:rsidP="00C1729E">
      <w:pPr>
        <w:spacing w:after="0" w:line="360" w:lineRule="auto"/>
        <w:jc w:val="center"/>
        <w:outlineLvl w:val="1"/>
        <w:rPr>
          <w:rFonts w:ascii="Times New Roman" w:eastAsia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</w:pPr>
      <w:r w:rsidRPr="00D975FE">
        <w:rPr>
          <w:rFonts w:ascii="Times New Roman" w:eastAsia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  <w:drawing>
          <wp:inline distT="0" distB="0" distL="0" distR="0" wp14:anchorId="1B7E48EC" wp14:editId="56C03F6E">
            <wp:extent cx="5940425" cy="3915410"/>
            <wp:effectExtent l="0" t="0" r="3175" b="889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15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9ABD17" w14:textId="77777777" w:rsidR="00851E15" w:rsidRPr="00D975FE" w:rsidRDefault="00851E1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Користувачі бібліотечних послуг активно </w:t>
      </w:r>
      <w:r w:rsidR="00C1729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звертаються до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електронного каталогу АБІС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Unilib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, а також журналів на платформі OJS, засновником яких є НУ ОЮА, про що говорять статистичні показники.</w:t>
      </w:r>
    </w:p>
    <w:p w14:paraId="7354EC0D" w14:textId="77777777" w:rsidR="0078345E" w:rsidRDefault="006F44BF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Активно використовуються інформаційні ресурси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наукометричних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баз</w:t>
      </w:r>
      <w:r w:rsidR="007F043D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,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до яких відкрито доступ науковцям та здобувачам освіти НУ «ОЮА».</w:t>
      </w:r>
      <w:r w:rsidR="00223A3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 xml:space="preserve"> </w:t>
      </w:r>
      <w:r w:rsidR="00D135F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С</w:t>
      </w:r>
      <w:r w:rsidR="0078345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татистичні показники використання платформи </w:t>
      </w:r>
      <w:proofErr w:type="spellStart"/>
      <w:r w:rsidR="0078345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Web</w:t>
      </w:r>
      <w:proofErr w:type="spellEnd"/>
      <w:r w:rsidR="0078345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78345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of</w:t>
      </w:r>
      <w:proofErr w:type="spellEnd"/>
      <w:r w:rsidR="0078345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78345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Science</w:t>
      </w:r>
      <w:proofErr w:type="spellEnd"/>
      <w:r w:rsidR="00223A3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та </w:t>
      </w:r>
      <w:r w:rsidR="00223A3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Scopus</w:t>
      </w:r>
      <w:r w:rsidR="0078345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за 202</w:t>
      </w:r>
      <w:r w:rsidR="00D8032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2</w:t>
      </w:r>
      <w:r w:rsidR="0078345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рік </w:t>
      </w:r>
      <w:r w:rsidR="00353F1D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показують тенденцію до зростання. </w:t>
      </w:r>
    </w:p>
    <w:p w14:paraId="1BF0A09E" w14:textId="77777777" w:rsidR="00353F1D" w:rsidRDefault="0078345E" w:rsidP="00353F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</w:pP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Довідково-інформаційне обслуговування </w:t>
      </w:r>
      <w:r w:rsidR="0015306C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є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>вагом</w:t>
      </w:r>
      <w:r w:rsidR="0015306C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>ою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 складов</w:t>
      </w:r>
      <w:r w:rsidR="0015306C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>ою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 у роботі бібліотеки. За 202</w:t>
      </w:r>
      <w:r w:rsidR="00223A3B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uk-UA"/>
        </w:rPr>
        <w:t>2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 рік було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>заіндексовано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 за таблицями УДК </w:t>
      </w:r>
      <w:r w:rsidR="00223A3B"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val="uk-UA" w:eastAsia="uk-UA"/>
        </w:rPr>
        <w:t>628</w:t>
      </w:r>
      <w:r w:rsidR="00223A3B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документів, а загальна кількість довідок склала </w:t>
      </w:r>
      <w:r w:rsidR="00223A3B"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eastAsia="uk-UA"/>
        </w:rPr>
        <w:t>6 617</w:t>
      </w:r>
      <w:r w:rsidR="00223A3B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eastAsia="uk-UA"/>
        </w:rPr>
        <w:t xml:space="preserve"> </w:t>
      </w:r>
      <w:r w:rsidR="0015306C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(в автоматизованому режимі – </w:t>
      </w:r>
      <w:r w:rsidR="00223A3B"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eastAsia="uk-UA"/>
        </w:rPr>
        <w:t>2</w:t>
      </w:r>
      <w:r w:rsidR="0015306C"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val="uk-UA" w:eastAsia="uk-UA"/>
        </w:rPr>
        <w:t> </w:t>
      </w:r>
      <w:r w:rsidR="00223A3B"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eastAsia="uk-UA"/>
        </w:rPr>
        <w:t>772</w:t>
      </w:r>
      <w:r w:rsidR="0015306C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>)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t xml:space="preserve">. </w:t>
      </w:r>
    </w:p>
    <w:p w14:paraId="794E8478" w14:textId="77777777" w:rsidR="00C25C46" w:rsidRDefault="00C25C46" w:rsidP="00353F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</w:pPr>
    </w:p>
    <w:p w14:paraId="543CDCD7" w14:textId="77777777" w:rsidR="00EC5357" w:rsidRDefault="00EC5357" w:rsidP="00353F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</w:pPr>
    </w:p>
    <w:p w14:paraId="3DF0F7A7" w14:textId="77777777" w:rsidR="00EC5357" w:rsidRDefault="00EC5357" w:rsidP="00353F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</w:pPr>
    </w:p>
    <w:p w14:paraId="60598973" w14:textId="77777777" w:rsidR="00EC5357" w:rsidRDefault="00EC5357" w:rsidP="00353F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</w:pPr>
    </w:p>
    <w:p w14:paraId="65FADB10" w14:textId="77777777" w:rsidR="00EC5357" w:rsidRDefault="00EC5357" w:rsidP="00353F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</w:pPr>
    </w:p>
    <w:p w14:paraId="63B2F04B" w14:textId="77777777" w:rsidR="00EC5357" w:rsidRDefault="00EC5357">
      <w:pPr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uk-UA"/>
        </w:rPr>
        <w:br w:type="page"/>
      </w:r>
    </w:p>
    <w:p w14:paraId="62B95445" w14:textId="77777777" w:rsidR="0015306C" w:rsidRPr="00D975FE" w:rsidRDefault="00D135F8" w:rsidP="00353F1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lastRenderedPageBreak/>
        <w:t xml:space="preserve">ФОРМУВАННЯ ІНФОРМАЦІЙНОЇ КУЛЬТУРИ </w:t>
      </w:r>
    </w:p>
    <w:p w14:paraId="7AE2D1E6" w14:textId="77777777" w:rsidR="0015306C" w:rsidRPr="00D975FE" w:rsidRDefault="0015306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Бібліотечними фахівцями у співпраці з викладачами Університету, протягом року були проведені заняття з курсу «Інформаційна культура» (38 акад. год.) практичного та теоретичного спрямування з наступних пропедевтичних дисциплін: </w:t>
      </w:r>
    </w:p>
    <w:p w14:paraId="6A9B67E7" w14:textId="77777777" w:rsidR="0015306C" w:rsidRPr="00D975FE" w:rsidRDefault="0015306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˗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ab/>
        <w:t>«Формування інформаційної культури ма</w:t>
      </w:r>
      <w:r w:rsidR="008E59F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й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бутнього правника з урахуванням її когнітивної, ціннісної, операційно-змістовної та комунікативної складових» (І рівень   студенти І курсу);</w:t>
      </w:r>
    </w:p>
    <w:p w14:paraId="66EDF2CA" w14:textId="77777777" w:rsidR="0015306C" w:rsidRPr="00D975FE" w:rsidRDefault="0015306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˗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ab/>
        <w:t>«Інструменти та рішення, які дозволяють прискорити процес дослідження та написання наукових робіт» (ІІ рівень – студенти магістратури);</w:t>
      </w:r>
    </w:p>
    <w:p w14:paraId="51882279" w14:textId="77777777" w:rsidR="0015306C" w:rsidRPr="00D975FE" w:rsidRDefault="0015306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˗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ab/>
        <w:t>«Сучасний вчений: самопрезентація і науковий пошук. Академічна доброчесність» (ІІІ рівень -  аспіранти).</w:t>
      </w:r>
    </w:p>
    <w:p w14:paraId="6E9F55CB" w14:textId="77777777" w:rsidR="008E59FC" w:rsidRPr="00D975FE" w:rsidRDefault="008E59F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71AB44C7" w14:textId="77777777" w:rsidR="008E59FC" w:rsidRPr="00D975FE" w:rsidRDefault="008E59F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27A8632" w14:textId="77777777" w:rsidR="008E59FC" w:rsidRPr="00D975FE" w:rsidRDefault="008E59FC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17B0867" w14:textId="77777777" w:rsidR="00353F1D" w:rsidRPr="00D975FE" w:rsidRDefault="00353F1D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7FE21E6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B673D29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2A2281C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1E98853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371F9CF0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2D47349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3B579807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A701C96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A056A61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CCED472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5B8DEA7" w14:textId="77777777" w:rsidR="000D7EF5" w:rsidRPr="00D975FE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704259D9" w14:textId="77777777" w:rsidR="000D7EF5" w:rsidRDefault="000D7EF5" w:rsidP="00C1729E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3C7DC7FA" w14:textId="77777777" w:rsidR="00EC5357" w:rsidRDefault="00EC5357">
      <w:pPr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br w:type="page"/>
      </w:r>
    </w:p>
    <w:p w14:paraId="406D9C42" w14:textId="77777777" w:rsidR="0015306C" w:rsidRPr="00D975FE" w:rsidRDefault="00D135F8" w:rsidP="00353F1D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lastRenderedPageBreak/>
        <w:t>РОЗБУДОВА ПОЛІТИКИ АКАДЕМІЧНОЇ ДОБРОЧЕСНОСТІ. ІНФОРМАЦІЙНА ПІДТРИМКА ДОСЛІДНИЦЬКОЇ ТА ПУБЛІКАЦІЙНОЇ АКТИВНОСТІ НАУКОВЦЯ ТА ОСВІТНЬОГО ПРОЦЕСУ</w:t>
      </w:r>
    </w:p>
    <w:p w14:paraId="48107308" w14:textId="77777777" w:rsidR="000D7EF5" w:rsidRPr="00D975FE" w:rsidRDefault="000D7EF5" w:rsidP="000D7EF5">
      <w:pPr>
        <w:pStyle w:val="a6"/>
        <w:spacing w:after="0" w:line="360" w:lineRule="auto"/>
        <w:jc w:val="both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3A19D8B1" w14:textId="77777777" w:rsidR="00F4244E" w:rsidRPr="00D975FE" w:rsidRDefault="009E1C78" w:rsidP="00C1729E">
      <w:pPr>
        <w:spacing w:after="0" w:line="360" w:lineRule="auto"/>
        <w:ind w:firstLine="567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Н</w:t>
      </w:r>
      <w:r w:rsidR="00D135F8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а виконання вимог ст. 42 Закону України «Про освіту», Закону України «Про вищу освіту» та з урахуванням постанови Кабінету Міністрів України «Про затвердження Порядку скасування рішення про присудження ступеня вищої освіти та присвоєння відповідної кваліфікації» № 897 від 26.08.2021 р., з метою забезпечення якісного виконання кваліфікаційних, наукових робіт та дотримання принципів академічної доброчесності в Національному університеті «Одеська юридична академія»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,</w:t>
      </w:r>
      <w:r w:rsidR="00F4244E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практичному застосуванню «Положення про забезпечення оригінальності наукових робіт і запобігання та виявлення академічного плагіату в НУ «ОЮА»», в межах підписання договору про співпрацю з ТОВ </w:t>
      </w:r>
      <w:proofErr w:type="spellStart"/>
      <w:r w:rsidR="00F4244E" w:rsidRPr="00D975FE">
        <w:rPr>
          <w:rFonts w:ascii="Times New Roman" w:eastAsia="Times New Roman" w:hAnsi="Times New Roman" w:cs="Times New Roman"/>
          <w:b/>
          <w:color w:val="365F91" w:themeColor="accent1" w:themeShade="BF"/>
          <w:sz w:val="28"/>
          <w:szCs w:val="28"/>
          <w:lang w:val="uk-UA" w:eastAsia="ru-RU"/>
        </w:rPr>
        <w:t>Unicheck</w:t>
      </w:r>
      <w:proofErr w:type="spellEnd"/>
      <w:r w:rsidR="00F4244E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, продовжується здійснення перевірок на виявлення текстових запозичень та надання відповідних звітів. За 2021 р. кількість перевірок склала більш ніж </w:t>
      </w:r>
      <w:r w:rsidR="00F4244E"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val="uk-UA" w:eastAsia="ru-RU"/>
        </w:rPr>
        <w:t>1</w:t>
      </w:r>
      <w:r w:rsidR="00D80322"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val="uk-UA" w:eastAsia="ru-RU"/>
        </w:rPr>
        <w:t> 650</w:t>
      </w:r>
      <w:r w:rsidR="00D80322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(загальний обсяг сторінок – </w:t>
      </w:r>
      <w:r w:rsidR="00D80322" w:rsidRPr="00D975FE">
        <w:rPr>
          <w:rFonts w:ascii="Times New Roman" w:eastAsia="Times New Roman" w:hAnsi="Times New Roman" w:cs="Times New Roman"/>
          <w:b/>
          <w:bCs/>
          <w:color w:val="365F91" w:themeColor="accent1" w:themeShade="BF"/>
          <w:sz w:val="28"/>
          <w:szCs w:val="28"/>
          <w:lang w:val="uk-UA" w:eastAsia="ru-RU"/>
        </w:rPr>
        <w:t>28 301</w:t>
      </w:r>
      <w:r w:rsidR="00D80322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сторінок)</w:t>
      </w:r>
      <w:r w:rsidR="00F4244E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. </w:t>
      </w:r>
    </w:p>
    <w:p w14:paraId="0C9ACF87" w14:textId="77777777" w:rsidR="00D102D9" w:rsidRPr="00D975FE" w:rsidRDefault="00D102D9" w:rsidP="00C1729E">
      <w:pPr>
        <w:spacing w:after="0" w:line="360" w:lineRule="auto"/>
        <w:rPr>
          <w:rFonts w:ascii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</w:pPr>
    </w:p>
    <w:p w14:paraId="2A181DA0" w14:textId="77777777" w:rsidR="00104C11" w:rsidRPr="00D975FE" w:rsidRDefault="008E59FC" w:rsidP="00104C11">
      <w:pPr>
        <w:spacing w:after="0" w:line="360" w:lineRule="auto"/>
        <w:jc w:val="center"/>
        <w:rPr>
          <w:rFonts w:ascii="Times New Roman" w:hAnsi="Times New Roman" w:cs="Times New Roman"/>
          <w:noProof/>
          <w:color w:val="365F91" w:themeColor="accent1" w:themeShade="BF"/>
          <w:sz w:val="28"/>
          <w:szCs w:val="28"/>
          <w:lang w:val="uk-UA" w:eastAsia="ru-RU"/>
        </w:rPr>
      </w:pPr>
      <w:r w:rsidRPr="00D975FE">
        <w:rPr>
          <w:rFonts w:ascii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  <w:drawing>
          <wp:inline distT="0" distB="0" distL="0" distR="0" wp14:anchorId="284E338F" wp14:editId="5B1CAB32">
            <wp:extent cx="5381625" cy="2698115"/>
            <wp:effectExtent l="0" t="0" r="9525" b="698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24" b="6027"/>
                    <a:stretch/>
                  </pic:blipFill>
                  <pic:spPr bwMode="auto">
                    <a:xfrm>
                      <a:off x="0" y="0"/>
                      <a:ext cx="5384687" cy="269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3543B6" w14:textId="77777777" w:rsidR="00353F1D" w:rsidRPr="00D975FE" w:rsidRDefault="00353F1D" w:rsidP="00C1729E">
      <w:pPr>
        <w:spacing w:after="0" w:line="360" w:lineRule="auto"/>
        <w:ind w:firstLine="567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</w:p>
    <w:p w14:paraId="68738CFC" w14:textId="77777777" w:rsidR="00F4244E" w:rsidRPr="00D975FE" w:rsidRDefault="00F4244E" w:rsidP="00C1729E">
      <w:pPr>
        <w:spacing w:after="0" w:line="360" w:lineRule="auto"/>
        <w:ind w:firstLine="567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lastRenderedPageBreak/>
        <w:t>Інформетричний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аналіз продовжував займати суттєве місце у діяльності НБ НУ ОЮА </w:t>
      </w:r>
      <w:r w:rsidR="00FA60DA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у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поточному році :</w:t>
      </w:r>
    </w:p>
    <w:p w14:paraId="33F480BB" w14:textId="77777777" w:rsidR="00F4244E" w:rsidRPr="00D975FE" w:rsidRDefault="000705DB" w:rsidP="00C1729E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інформаційний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моніторінг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r w:rsidR="00083B42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пу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блікаційної активності науковців </w:t>
      </w:r>
      <w:r w:rsidR="00F4244E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НУ «ОЮА», праці яких інде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ксуються у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Scopus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,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Web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of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Science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(щомісяця)</w:t>
      </w:r>
      <w:r w:rsidR="00F4244E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;</w:t>
      </w:r>
    </w:p>
    <w:p w14:paraId="45FB4FF6" w14:textId="77777777" w:rsidR="006F44BF" w:rsidRDefault="00F20ABA" w:rsidP="006F44BF">
      <w:pPr>
        <w:spacing w:after="0" w:line="360" w:lineRule="auto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  <w:drawing>
          <wp:inline distT="0" distB="0" distL="0" distR="0" wp14:anchorId="75E08A7B" wp14:editId="422D9169">
            <wp:extent cx="1283749" cy="386706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3099" cy="3895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377BE3" w14:textId="77777777" w:rsidR="00F20ABA" w:rsidRDefault="00F20ABA" w:rsidP="00AB36C5">
      <w:pPr>
        <w:spacing w:after="0" w:line="360" w:lineRule="auto"/>
        <w:contextualSpacing/>
        <w:jc w:val="center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  <w:drawing>
          <wp:inline distT="0" distB="0" distL="0" distR="0" wp14:anchorId="69304561" wp14:editId="7BE28B14">
            <wp:extent cx="3957114" cy="3248709"/>
            <wp:effectExtent l="0" t="0" r="5715" b="889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6113" cy="32560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C98A668" w14:textId="77777777" w:rsidR="00F20ABA" w:rsidRDefault="00F20ABA" w:rsidP="006F44BF">
      <w:pPr>
        <w:spacing w:after="0" w:line="360" w:lineRule="auto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</w:p>
    <w:p w14:paraId="1734AFB0" w14:textId="77777777" w:rsidR="00F20ABA" w:rsidRDefault="00F20ABA" w:rsidP="00AB36C5">
      <w:pPr>
        <w:spacing w:after="0" w:line="360" w:lineRule="auto"/>
        <w:contextualSpacing/>
        <w:jc w:val="center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  <w:drawing>
          <wp:inline distT="0" distB="0" distL="0" distR="0" wp14:anchorId="3CFE6D3C" wp14:editId="07B17117">
            <wp:extent cx="4757118" cy="3045853"/>
            <wp:effectExtent l="0" t="0" r="5715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577" cy="30903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44A67D" w14:textId="77777777" w:rsidR="00F20ABA" w:rsidRDefault="00F20ABA" w:rsidP="006F44BF">
      <w:pPr>
        <w:spacing w:after="0" w:line="360" w:lineRule="auto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</w:p>
    <w:p w14:paraId="73B3E20C" w14:textId="77777777" w:rsidR="00EC5357" w:rsidRDefault="00EC5357" w:rsidP="006F44BF">
      <w:pPr>
        <w:spacing w:after="0" w:line="360" w:lineRule="auto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</w:p>
    <w:p w14:paraId="56F3E1FD" w14:textId="77777777" w:rsidR="00F20ABA" w:rsidRDefault="00F20ABA" w:rsidP="006F44BF">
      <w:pPr>
        <w:spacing w:after="0" w:line="360" w:lineRule="auto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  <w:lastRenderedPageBreak/>
        <w:drawing>
          <wp:inline distT="0" distB="0" distL="0" distR="0" wp14:anchorId="3D4C2E1C" wp14:editId="2E91CF33">
            <wp:extent cx="1335405" cy="487680"/>
            <wp:effectExtent l="0" t="0" r="0" b="762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405" cy="4876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5319C05" w14:textId="77777777" w:rsidR="00F20ABA" w:rsidRDefault="00F20ABA" w:rsidP="00AB36C5">
      <w:pPr>
        <w:spacing w:after="0" w:line="360" w:lineRule="auto"/>
        <w:contextualSpacing/>
        <w:jc w:val="center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  <w:drawing>
          <wp:inline distT="0" distB="0" distL="0" distR="0" wp14:anchorId="2AC6A800" wp14:editId="2227E4FD">
            <wp:extent cx="3450590" cy="3645535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0590" cy="3645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B3B6859" w14:textId="77777777" w:rsidR="00F20ABA" w:rsidRPr="00D975FE" w:rsidRDefault="00AB36C5" w:rsidP="00AB36C5">
      <w:pPr>
        <w:spacing w:after="0" w:line="360" w:lineRule="auto"/>
        <w:contextualSpacing/>
        <w:jc w:val="center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color w:val="365F91" w:themeColor="accent1" w:themeShade="BF"/>
          <w:sz w:val="28"/>
          <w:szCs w:val="28"/>
          <w:lang w:eastAsia="ru-RU"/>
        </w:rPr>
        <w:drawing>
          <wp:inline distT="0" distB="0" distL="0" distR="0" wp14:anchorId="6F888158" wp14:editId="62D6F917">
            <wp:extent cx="2139950" cy="2207260"/>
            <wp:effectExtent l="0" t="0" r="0" b="254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9950" cy="2207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1EF3D3" w14:textId="77777777" w:rsidR="00F4244E" w:rsidRPr="00D975FE" w:rsidRDefault="00F4244E" w:rsidP="00353F1D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надання консультацій співробітникам НУ «ОЮА» щодо створення та корегування їх профілів у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Google</w:t>
      </w:r>
      <w:proofErr w:type="spellEnd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proofErr w:type="spellStart"/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Scholar</w:t>
      </w:r>
      <w:proofErr w:type="spellEnd"/>
      <w:r w:rsidR="00A94EA5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, </w:t>
      </w:r>
      <w:r w:rsidR="00A94EA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Scopus</w:t>
      </w:r>
      <w:r w:rsidR="00A94EA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r w:rsidR="00A94EA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Web</w:t>
      </w:r>
      <w:r w:rsidR="00A94EA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="00A94EA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of</w:t>
      </w:r>
      <w:r w:rsidR="00A94EA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="00A94EA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Science</w:t>
      </w:r>
      <w:r w:rsidR="00A94EA5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та системах ідентифікації науковця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ORCID;</w:t>
      </w:r>
    </w:p>
    <w:p w14:paraId="4B7CC928" w14:textId="77777777" w:rsidR="00F4244E" w:rsidRPr="00D975FE" w:rsidRDefault="00F4244E" w:rsidP="00353F1D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outlineLvl w:val="1"/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</w:pP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за допомогою системи інформаційного оповіщення на платформі </w:t>
      </w:r>
      <w:proofErr w:type="spellStart"/>
      <w:r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>MailChimp</w:t>
      </w:r>
      <w:proofErr w:type="spellEnd"/>
      <w:r w:rsidR="004550E4"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>,</w:t>
      </w:r>
      <w:r w:rsidR="00083B42"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 xml:space="preserve"> в межах </w:t>
      </w:r>
      <w:r w:rsidR="005D696C"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>п</w:t>
      </w:r>
      <w:r w:rsidR="00083B42"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 xml:space="preserve">роведення </w:t>
      </w:r>
      <w:proofErr w:type="spellStart"/>
      <w:r w:rsidR="00083B42"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>вебінарів</w:t>
      </w:r>
      <w:proofErr w:type="spellEnd"/>
      <w:r w:rsidR="00083B42"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>, круглих столів</w:t>
      </w:r>
      <w:r w:rsidR="004550E4" w:rsidRPr="00D975FE">
        <w:rPr>
          <w:rFonts w:ascii="Times New Roman" w:eastAsia="Times New Roman" w:hAnsi="Times New Roman" w:cs="Times New Roman"/>
          <w:i/>
          <w:color w:val="365F91" w:themeColor="accent1" w:themeShade="BF"/>
          <w:sz w:val="28"/>
          <w:szCs w:val="28"/>
          <w:lang w:val="uk-UA" w:eastAsia="ru-RU"/>
        </w:rPr>
        <w:t xml:space="preserve"> та у форматі індивідуальних консультацій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r w:rsidR="000705DB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здійснюється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інформу</w:t>
      </w:r>
      <w:r w:rsidR="000705DB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вання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користувачів НБ НУ «ОЮА» щодо дедлайнів подання публікацій до фахових періодичних видань, дедлайнів конференцій, а також інших питань інформаційного супроводу 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lastRenderedPageBreak/>
        <w:t>н</w:t>
      </w:r>
      <w:r w:rsidR="000705DB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аукової діяльності Університету;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продовжується ознайомлення із складеними співробітниками науково-інформаційного центру НБ НУ </w:t>
      </w:r>
      <w:r w:rsidR="00556A0B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«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ОЮА</w:t>
      </w:r>
      <w:r w:rsidR="00556A0B"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>»</w:t>
      </w:r>
      <w:r w:rsidRPr="00D975FE">
        <w:rPr>
          <w:rFonts w:ascii="Times New Roman" w:eastAsia="Times New Roman" w:hAnsi="Times New Roman" w:cs="Times New Roman"/>
          <w:color w:val="365F91" w:themeColor="accent1" w:themeShade="BF"/>
          <w:sz w:val="28"/>
          <w:szCs w:val="28"/>
          <w:lang w:val="uk-UA" w:eastAsia="ru-RU"/>
        </w:rPr>
        <w:t xml:space="preserve"> 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інструкціями з реєстрації</w:t>
      </w:r>
      <w:r w:rsidR="000705DB"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 особистих кабінетів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 у 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en-US"/>
        </w:rPr>
        <w:t>Web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en-US"/>
        </w:rPr>
        <w:t>of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en-US"/>
        </w:rPr>
        <w:t>Science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en-US"/>
        </w:rPr>
        <w:t>Scopus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r w:rsidR="000705DB"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профілів у </w:t>
      </w:r>
      <w:proofErr w:type="spellStart"/>
      <w:r w:rsidR="000705DB"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Google</w:t>
      </w:r>
      <w:proofErr w:type="spellEnd"/>
      <w:r w:rsidR="000705DB"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0705DB"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Scholar</w:t>
      </w:r>
      <w:proofErr w:type="spellEnd"/>
      <w:r w:rsidR="000705DB"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, системах ідентифікації науковця ORCID, 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а також переліки видань, які індексуються у </w:t>
      </w:r>
      <w:proofErr w:type="spellStart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Scopus</w:t>
      </w:r>
      <w:proofErr w:type="spellEnd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proofErr w:type="spellStart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Web</w:t>
      </w:r>
      <w:proofErr w:type="spellEnd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of</w:t>
      </w:r>
      <w:proofErr w:type="spellEnd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Science</w:t>
      </w:r>
      <w:proofErr w:type="spellEnd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.</w:t>
      </w:r>
    </w:p>
    <w:p w14:paraId="0D3DE5C4" w14:textId="77777777" w:rsidR="00083B42" w:rsidRPr="00D975FE" w:rsidRDefault="00083B42" w:rsidP="00353F1D">
      <w:pPr>
        <w:numPr>
          <w:ilvl w:val="0"/>
          <w:numId w:val="2"/>
        </w:numPr>
        <w:spacing w:after="0" w:line="360" w:lineRule="auto"/>
        <w:ind w:left="0" w:firstLine="851"/>
        <w:contextualSpacing/>
        <w:jc w:val="both"/>
        <w:outlineLvl w:val="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популяризація нового формату здійснення науково-освітньої діяльності з урахуванням розбудови політик </w:t>
      </w:r>
      <w:r w:rsidR="004550E4"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академічної доброчесності, </w:t>
      </w:r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 xml:space="preserve">відкритої науки, відкритої освіти та відкритих даних у межах проведення </w:t>
      </w:r>
      <w:proofErr w:type="spellStart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вебінарів</w:t>
      </w:r>
      <w:proofErr w:type="spellEnd"/>
      <w:r w:rsidRPr="00D975FE"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uk-UA"/>
        </w:rPr>
        <w:t>, круглих столів, методичних семінарів (</w:t>
      </w:r>
      <w:r w:rsidR="0015306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серія науково-методичних семінарів циклу «</w:t>
      </w:r>
      <w:proofErr w:type="spellStart"/>
      <w:r w:rsidR="0015306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Research&amp;Library</w:t>
      </w:r>
      <w:proofErr w:type="spellEnd"/>
      <w:r w:rsidR="0015306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15306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skills</w:t>
      </w:r>
      <w:proofErr w:type="spellEnd"/>
      <w:r w:rsidR="0015306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» (м. Одеса, НУ «ОЮА»; наукова бібліотека НУ «ОЮА»).</w:t>
      </w:r>
    </w:p>
    <w:p w14:paraId="1AA448B4" w14:textId="77777777" w:rsidR="004550E4" w:rsidRPr="00D975FE" w:rsidRDefault="004550E4" w:rsidP="00C1729E">
      <w:pPr>
        <w:spacing w:after="0" w:line="360" w:lineRule="auto"/>
        <w:ind w:firstLine="708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У співпраці з видавництвом «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Гельветика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»</w:t>
      </w:r>
      <w:r w:rsidR="00AB36C5" w:rsidRP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до жовтня 2022 року)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продовжу</w:t>
      </w:r>
      <w:r w:rsidR="006F44B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валась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підготовка поточних номерів періодичних і продовжуваних видань, засновником яких є НУ «ОЮА», на платформі OJS (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Open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Journal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Systems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), яка розміщена у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піддомені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сайту університету, що сприяє підвищенню критерію PRESENCE рейтингу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Webometrics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, просуванню наукового доробку представників Одеської правової школи у світовому інформаційному просторі з присвоєнням </w:t>
      </w:r>
      <w:r w:rsidR="006F44B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цифрового ідентифікатор</w:t>
      </w:r>
      <w:r w:rsidR="00FA60DA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а</w:t>
      </w:r>
      <w:r w:rsidR="006F44BF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DOI. </w:t>
      </w:r>
    </w:p>
    <w:p w14:paraId="2B85D338" w14:textId="77777777" w:rsidR="004550E4" w:rsidRPr="00D975FE" w:rsidRDefault="004550E4" w:rsidP="00C1729E">
      <w:pPr>
        <w:spacing w:after="0" w:line="360" w:lineRule="auto"/>
        <w:ind w:firstLine="708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Крім періодичних видань, засновником яких є НУ </w:t>
      </w:r>
      <w:r w:rsidR="00556A0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«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ОЮА</w:t>
      </w:r>
      <w:r w:rsidR="00556A0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»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DOI присвоюється і неперіодичним виданням (книгам, монографіям, навчальним посібникам, матеріалам конференцій та ін.), які створені у межах наукової діяльності в НУ «ОЮА» та розміщені в інституційному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репозитарії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eNUOLAIR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Electronic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National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University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Odessa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Law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Academy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Institutional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Repository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).</w:t>
      </w:r>
    </w:p>
    <w:p w14:paraId="4804DD2A" w14:textId="77777777" w:rsidR="004550E4" w:rsidRPr="00D975FE" w:rsidRDefault="00083B42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Протягом року бібліотека готувала звіти щодо інформаційного забезпечення освітньої діяльності у сфері вищої освіти з показниками (нормативу) за рівнями вищої освіти у відповідності з Постановою Кабінету Міністрів України «Про затвердження Ліцензійних умов провадження освітньої діяльності закладів освіти» від 30.12.2015 № 1187 та Положенням про акредитацію освітніх програм, за якими здійснюється підготовка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lastRenderedPageBreak/>
        <w:t>здобувачів вищої освіти, затверджене Наказом МОН № 977 від 11.07.2019</w:t>
      </w:r>
      <w:r w:rsidR="00BC3B1A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(</w:t>
      </w:r>
      <w:r w:rsidR="00556A0B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за спеціальністю 293 «Міжнародне право» за освітнім ступенем «бакалавр з міжнародного права»; за спеціальністю 053 «Психологія» за освітнім ступенем «фаховий молодший бакалавр»; за спеціальністю 121 «Інженерія програмного забезпечення» за освітнім ступенем «фаховий молодший бакалавр»).</w:t>
      </w:r>
    </w:p>
    <w:p w14:paraId="7DA57B95" w14:textId="77777777" w:rsidR="00556A0B" w:rsidRPr="00D975FE" w:rsidRDefault="00556A0B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В січні 2022 року було здійснено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грунтовний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аналіз та підготовлено звіт з навчально-методичного забезпечення </w:t>
      </w:r>
      <w:r w:rsidR="00FA60DA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навчальних дисциплін, що викладаються в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НУ «ОЮА», включаючи аспірантуру та докторантуру</w:t>
      </w:r>
      <w:r w:rsidR="00FA60DA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.</w:t>
      </w:r>
    </w:p>
    <w:p w14:paraId="5082EF79" w14:textId="77777777" w:rsidR="00556A0B" w:rsidRPr="00D975FE" w:rsidRDefault="00556A0B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A29E7F9" w14:textId="77777777" w:rsidR="00556A0B" w:rsidRPr="00D975FE" w:rsidRDefault="00556A0B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4B50E54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70F3824E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8DAE9B7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144E33B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ACE086E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D262E10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CC20E4D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BAB8ECA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F91CE19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079C7285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7E21F34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8D3BAEC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DB6CFF1" w14:textId="77777777" w:rsidR="000D7EF5" w:rsidRPr="00D975FE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79543314" w14:textId="77777777" w:rsidR="000D7EF5" w:rsidRDefault="000D7EF5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E388100" w14:textId="77777777" w:rsidR="00EC5357" w:rsidRDefault="00EC5357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8B9A4DB" w14:textId="77777777" w:rsidR="00EC5357" w:rsidRDefault="00EC5357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4F646D2" w14:textId="77777777" w:rsidR="00EC5357" w:rsidRDefault="00EC5357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70790EC" w14:textId="77777777" w:rsidR="00EC5357" w:rsidRDefault="00EC5357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084F9524" w14:textId="77777777" w:rsidR="00EC5357" w:rsidRDefault="00EC5357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70192CAA" w14:textId="2CE8999D" w:rsidR="00774DB0" w:rsidRDefault="00774DB0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br w:type="page"/>
      </w:r>
    </w:p>
    <w:p w14:paraId="7259E623" w14:textId="77777777" w:rsidR="00EC5357" w:rsidRPr="00D975FE" w:rsidRDefault="00EC5357" w:rsidP="00C1729E">
      <w:pPr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0D36481" w14:textId="77777777" w:rsidR="00F179C0" w:rsidRPr="00D975FE" w:rsidRDefault="00F179C0" w:rsidP="00353F1D">
      <w:pPr>
        <w:pStyle w:val="a6"/>
        <w:numPr>
          <w:ilvl w:val="0"/>
          <w:numId w:val="1"/>
        </w:numPr>
        <w:spacing w:after="0" w:line="360" w:lineRule="auto"/>
        <w:jc w:val="center"/>
        <w:outlineLvl w:val="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АВТОМАТИЗАЦІЯ БІБЛІОТЕЧНО-БІБЛІОГРАФІЧНИХ ПРОЦЕСІВ</w:t>
      </w:r>
    </w:p>
    <w:p w14:paraId="18C36E53" w14:textId="77777777" w:rsidR="00E01F67" w:rsidRPr="00D975FE" w:rsidRDefault="00E01F6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Постійно проводилось опрацювання питань щодо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кастомізації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АБІС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UniLib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та листування з її розробниками з питань поліпшення </w:t>
      </w:r>
      <w:r w:rsidR="00E7099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її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роботи за всіма технологічними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процессами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, за наслідками чого :</w:t>
      </w:r>
    </w:p>
    <w:p w14:paraId="1C6C283E" w14:textId="77777777" w:rsidR="00E70992" w:rsidRPr="00D975FE" w:rsidRDefault="00E70992" w:rsidP="00E70992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внесено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доповнення у новий Веб-інтерфейс</w:t>
      </w:r>
    </w:p>
    <w:p w14:paraId="7C508DF0" w14:textId="77777777" w:rsidR="00E70992" w:rsidRPr="00D975FE" w:rsidRDefault="00E70992" w:rsidP="00E70992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за допомогою Веб-інтерфейсу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переглянуто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та перев</w:t>
      </w:r>
      <w:r w:rsidR="00FA60DA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і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рено біля 10000 описів електронного каталогу бази БСПМ</w:t>
      </w:r>
    </w:p>
    <w:p w14:paraId="396231F7" w14:textId="77777777" w:rsidR="00E70992" w:rsidRPr="00D975FE" w:rsidRDefault="00E70992" w:rsidP="00E70992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відредаговано в базі даних біля 2100 описів.</w:t>
      </w:r>
    </w:p>
    <w:p w14:paraId="07239B4A" w14:textId="77777777" w:rsidR="00E70992" w:rsidRPr="00D975FE" w:rsidRDefault="00E70992" w:rsidP="00E70992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за допомогою SQL-операторів виправлено біля 10 000 систематичних помилок в базі даних.</w:t>
      </w:r>
    </w:p>
    <w:p w14:paraId="7C090F17" w14:textId="77777777" w:rsidR="00E70992" w:rsidRPr="00D975FE" w:rsidRDefault="00E70992" w:rsidP="00E70992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періодично робилася  копія бази даних бібліотеки. </w:t>
      </w:r>
    </w:p>
    <w:p w14:paraId="0294E1D1" w14:textId="77777777" w:rsidR="00E01F67" w:rsidRPr="00D975FE" w:rsidRDefault="00E70992" w:rsidP="00E70992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зроблено звірку комп’ютерного парку з документацією академії.</w:t>
      </w:r>
    </w:p>
    <w:p w14:paraId="24A7B72A" w14:textId="77777777" w:rsidR="00E70992" w:rsidRPr="00D975FE" w:rsidRDefault="00E70992" w:rsidP="00E70992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Виконана окремо робота по наданню та встановленню  нових  версій антивірусної програми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Eset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NOD-32 (безоплатно).</w:t>
      </w:r>
    </w:p>
    <w:p w14:paraId="512A8E7E" w14:textId="77777777" w:rsidR="00E70992" w:rsidRPr="00D975FE" w:rsidRDefault="00E70992" w:rsidP="00E70992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На 4 комп’ютерах встановлено та адаптовано ОС Windows-7, та інше програмне забезпечення. Проводилась поточна робота з налагоджування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коп’ютерної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техніки та програмного забезпечення</w:t>
      </w:r>
    </w:p>
    <w:p w14:paraId="68A94625" w14:textId="77777777" w:rsidR="00E70992" w:rsidRPr="00D975FE" w:rsidRDefault="00E70992" w:rsidP="00E70992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Здійснювався облік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несправностей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комп’ютерної техніки та прийняття заходів щодо їх ліквідації.</w:t>
      </w:r>
    </w:p>
    <w:p w14:paraId="40F4F97E" w14:textId="77777777" w:rsidR="00E70992" w:rsidRPr="00D975FE" w:rsidRDefault="00E70992" w:rsidP="00E70992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Повсякчас координується робота бібліотечної ЛКМ з академічною мережею.</w:t>
      </w:r>
    </w:p>
    <w:p w14:paraId="111440E0" w14:textId="77777777" w:rsidR="00E70992" w:rsidRPr="00D975FE" w:rsidRDefault="00E70992" w:rsidP="00E70992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Постійно проводилось консультування співпрацівників по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вопросам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роботи з АБІС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Unilib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.</w:t>
      </w:r>
    </w:p>
    <w:p w14:paraId="51098CA4" w14:textId="77777777" w:rsidR="00E01F67" w:rsidRPr="00D975FE" w:rsidRDefault="00E70992" w:rsidP="00E70992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.</w:t>
      </w:r>
    </w:p>
    <w:p w14:paraId="7665636A" w14:textId="77777777" w:rsidR="00353F1D" w:rsidRPr="00D975FE" w:rsidRDefault="00353F1D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AA3D2AB" w14:textId="77777777" w:rsidR="00E70992" w:rsidRPr="00D975FE" w:rsidRDefault="00E70992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9D5B905" w14:textId="77777777" w:rsidR="00267F48" w:rsidRDefault="00267F48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727D8EC" w14:textId="77777777" w:rsidR="00EC5357" w:rsidRDefault="00EC535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EB9A2FC" w14:textId="77777777" w:rsidR="00EC5357" w:rsidRPr="00D975FE" w:rsidRDefault="00EC5357" w:rsidP="00353F1D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2AE81CE" w14:textId="77777777" w:rsidR="00F179C0" w:rsidRPr="00D975FE" w:rsidRDefault="00347BCA" w:rsidP="00353F1D">
      <w:pPr>
        <w:pStyle w:val="a6"/>
        <w:numPr>
          <w:ilvl w:val="0"/>
          <w:numId w:val="1"/>
        </w:numPr>
        <w:spacing w:after="0" w:line="360" w:lineRule="auto"/>
        <w:ind w:left="0" w:firstLine="85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>НАУКОВА</w:t>
      </w:r>
      <w:r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en-US"/>
        </w:rPr>
        <w:t xml:space="preserve"> </w:t>
      </w:r>
      <w:r w:rsidRPr="00D975FE"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  <w:t xml:space="preserve">ДІЯЛЬНІСТЬ </w:t>
      </w:r>
    </w:p>
    <w:p w14:paraId="4BB670A9" w14:textId="77777777" w:rsidR="00E70992" w:rsidRPr="00D975FE" w:rsidRDefault="00E70992" w:rsidP="00E70992">
      <w:pPr>
        <w:pStyle w:val="a6"/>
        <w:spacing w:after="0" w:line="360" w:lineRule="auto"/>
        <w:ind w:left="851"/>
        <w:rPr>
          <w:rFonts w:ascii="Times New Roman" w:hAnsi="Times New Roman" w:cs="Times New Roman"/>
          <w:b/>
          <w:color w:val="365F91" w:themeColor="accent1" w:themeShade="BF"/>
          <w:sz w:val="28"/>
          <w:szCs w:val="28"/>
          <w:lang w:val="uk-UA"/>
        </w:rPr>
      </w:pPr>
    </w:p>
    <w:p w14:paraId="310CDF68" w14:textId="77777777" w:rsidR="00D06ED9" w:rsidRPr="00D975FE" w:rsidRDefault="00D06ED9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Науково-дослідна робота НБ НУ ОЮА здійснювалася за наступн</w:t>
      </w:r>
      <w:r w:rsidR="00884E5C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и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ми темами:</w:t>
      </w:r>
    </w:p>
    <w:p w14:paraId="55E374B8" w14:textId="77777777" w:rsidR="00D06ED9" w:rsidRPr="00D975FE" w:rsidRDefault="00D06ED9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1.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ab/>
        <w:t>Одеська школа права.</w:t>
      </w:r>
    </w:p>
    <w:p w14:paraId="12018BD1" w14:textId="77777777" w:rsidR="00D06ED9" w:rsidRPr="00D975FE" w:rsidRDefault="00D06ED9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2.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ab/>
        <w:t>Біографічні традиції юридичної науки України.</w:t>
      </w:r>
    </w:p>
    <w:p w14:paraId="605D83A7" w14:textId="77777777" w:rsidR="00D06ED9" w:rsidRPr="00D975FE" w:rsidRDefault="00D06ED9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3.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ab/>
        <w:t>Педагогічні традиції Одещини у наукових дослідженнях Наукової бібліотеки Національного університету «Одеська юридична академія»;</w:t>
      </w:r>
    </w:p>
    <w:p w14:paraId="7E907661" w14:textId="77777777" w:rsidR="00841E61" w:rsidRPr="00D975FE" w:rsidRDefault="00D06ED9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4.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ab/>
        <w:t>Світова релігійна спадщина у фондах Наукової бібліотеки Національного університету «Одеська юридична</w:t>
      </w:r>
      <w:r w:rsidR="00353F1D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академія».</w:t>
      </w:r>
    </w:p>
    <w:p w14:paraId="071A69D8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До 25-річчя з дня заснування НУ «ОЮА» укладається біографічний  словник «Професори Національного університету «Одеська юридична академія» (електронне видання). </w:t>
      </w:r>
    </w:p>
    <w:p w14:paraId="1B5B27A9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Співробітники бібліотеки прийняли участь у роботі міжнародних, всеукраїнських конференцій, круглих столів та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вебінарів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, зокрема: «Михайло Комаров: одеський нотаріус і «адвокат української літератури» (м. Одеса, 20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 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травня 2022 р.); «Європейський вибір України, розвиток науки та національна безпека в реаліях масштабної військової агресії та глобальних викликів ХХІ століття» (м. Одеса, 17 червня 2022 р.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; публікація тез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);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«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University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Library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at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a 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New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Stage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of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Social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Communications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Development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» (м. Дніпро, 6 – 7 жовтня 2022 р.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; з отриманням сертифікатів учасників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); Міжнародній конференції «Відкрита наука та інновації 2022» (м.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 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К</w:t>
      </w:r>
      <w:r w:rsidR="00FA60DA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и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їв, 27-28</w:t>
      </w:r>
      <w:r w:rsidR="00FA60DA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 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жовтня, 2022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; з отриманням сертифікатів учасників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);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«Історія виникнення Національного університету «Одеська юридична академія» (</w:t>
      </w:r>
      <w:r w:rsidR="00FA60DA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м. Одеса,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4 листопада, 2022 р.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; підготовка доповідей-презентацій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); «Інформаційне, інтелектуальне та духовне життя суспільства крізь призму біографічних досліджень діячів бібліотечної, книжкової та видавничої справи» (м. Ужгород, 15-16 листопада, 2022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; публікація тез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); «Музейна педагогіка в науковій освіті»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lastRenderedPageBreak/>
        <w:t>(м. Київ, 1-2 грудня 2022 р.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; публікація тез, отримання сертифікатів учасників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) та ін.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</w:p>
    <w:p w14:paraId="130D4DF9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На окрему увагу заслуговує участь співробітників бібліотеки у заходах з виховання академічної доброчесності, серед яких 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Форум академічної доброчесності (організатори – НАЗЯВО, </w:t>
      </w:r>
      <w:proofErr w:type="spellStart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en-US"/>
        </w:rPr>
        <w:t>Unicheck</w:t>
      </w:r>
      <w:proofErr w:type="spellEnd"/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4 жовтня 2022 р.);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«Академічна доброчесність в європейському освітньому і науковому просторах: багатовимірна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імерсивна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модель» (м. Київ, листопад-грудень 2022 р.); «Цілісний підхід до можливих академічних порушень» (організатор – ICAI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Learning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Commons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. Київ, 13 жовтня 2022 р.); «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Документний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фонд бібліотеки як джерельна база при написанні кваліфікаційних робіт з урахуванням принципів академічної доброчесності» зі студентами «Фахового коледжу НУ «ОЮА» (21 жовтня 2022 р., спільно з кафедрою історії держави і права НУ «ОЮА»)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тощо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.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7"/>
        <w:gridCol w:w="4748"/>
      </w:tblGrid>
      <w:tr w:rsidR="00D975FE" w:rsidRPr="00D975FE" w14:paraId="67FBE8FE" w14:textId="77777777" w:rsidTr="00D975FE">
        <w:tc>
          <w:tcPr>
            <w:tcW w:w="4672" w:type="dxa"/>
          </w:tcPr>
          <w:p w14:paraId="0074F931" w14:textId="77777777" w:rsidR="00D975FE" w:rsidRPr="00D975FE" w:rsidRDefault="00D975FE" w:rsidP="00267F48">
            <w:pPr>
              <w:spacing w:line="36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r w:rsidRPr="00D975FE">
              <w:rPr>
                <w:rFonts w:ascii="Times New Roman" w:hAnsi="Times New Roman" w:cs="Times New Roman"/>
                <w:noProof/>
                <w:color w:val="365F91" w:themeColor="accent1" w:themeShade="BF"/>
                <w:sz w:val="28"/>
                <w:szCs w:val="28"/>
                <w:lang w:eastAsia="ru-RU"/>
              </w:rPr>
              <w:drawing>
                <wp:inline distT="0" distB="0" distL="0" distR="0" wp14:anchorId="6C1EC563" wp14:editId="73876597">
                  <wp:extent cx="2711026" cy="2033270"/>
                  <wp:effectExtent l="0" t="0" r="0" b="5080"/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12559" cy="20344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3" w:type="dxa"/>
          </w:tcPr>
          <w:p w14:paraId="228874F7" w14:textId="77777777" w:rsidR="00D975FE" w:rsidRPr="00D975FE" w:rsidRDefault="00D975FE" w:rsidP="00267F48">
            <w:pPr>
              <w:spacing w:line="36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r w:rsidRPr="00D975FE">
              <w:rPr>
                <w:rFonts w:ascii="Times New Roman" w:hAnsi="Times New Roman" w:cs="Times New Roman"/>
                <w:noProof/>
                <w:color w:val="365F91" w:themeColor="accent1" w:themeShade="BF"/>
                <w:sz w:val="28"/>
                <w:szCs w:val="28"/>
                <w:lang w:eastAsia="ru-RU"/>
              </w:rPr>
              <w:drawing>
                <wp:inline distT="0" distB="0" distL="0" distR="0" wp14:anchorId="2C515129" wp14:editId="46A35CBF">
                  <wp:extent cx="2878047" cy="2013507"/>
                  <wp:effectExtent l="0" t="0" r="0" b="6350"/>
                  <wp:docPr id="25" name="Рисунок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235" cy="201503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62645A2" w14:textId="77777777" w:rsidR="00D975FE" w:rsidRPr="00D975FE" w:rsidRDefault="00D975FE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54A227B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Протягом звітного періоду наукова бібліотека активно співпрацювала із Фаховим юридичним коледжем та провела низку науково-просвітницьких заходів. Зокрема, відповідно до постанови Кабінету Міністрів України від 12.10.2022 з відзначення 300-річчя від дня народження Григорія Сковороди, проведено конференцію «Григорій Сковорода – український просвітник-гуманіст, філософ, поет, педагог» (м. Одеса, 1 листопада 2022 р.)</w:t>
      </w:r>
      <w:r w:rsidR="00A03E8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. Окремо було </w:t>
      </w:r>
      <w:proofErr w:type="spellStart"/>
      <w:r w:rsidR="00A03E8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модеровано</w:t>
      </w:r>
      <w:proofErr w:type="spellEnd"/>
      <w:r w:rsidR="00A03E8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участь команди Фахового коледжу НУ «ОЮА» у Міжнародному </w:t>
      </w:r>
      <w:proofErr w:type="spellStart"/>
      <w:r w:rsidR="00A03E8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Digital</w:t>
      </w:r>
      <w:proofErr w:type="spellEnd"/>
      <w:r w:rsidR="00A03E8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студентському інтелектуальному турнір</w:t>
      </w:r>
      <w:r w:rsidR="00267F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і «#</w:t>
      </w:r>
      <w:proofErr w:type="spellStart"/>
      <w:r w:rsidR="00267F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СловоСковороди</w:t>
      </w:r>
      <w:proofErr w:type="spellEnd"/>
      <w:r w:rsidR="00267F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: ми </w:t>
      </w:r>
      <w:r w:rsidR="00267F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lastRenderedPageBreak/>
        <w:t xml:space="preserve">побудуємо світ кращий» (8 грудня, 2022 р.) на платформі </w:t>
      </w:r>
      <w:proofErr w:type="spellStart"/>
      <w:r w:rsidR="00267F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Kahoot</w:t>
      </w:r>
      <w:proofErr w:type="spellEnd"/>
      <w:r w:rsidR="00A03E8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,</w:t>
      </w:r>
      <w:r w:rsidR="00267F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також </w:t>
      </w:r>
      <w:r w:rsidR="00A03E85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присвяченого 300-річчю від дня народження Григорія Сковороди,</w:t>
      </w:r>
    </w:p>
    <w:p w14:paraId="48199F3A" w14:textId="77777777" w:rsidR="00610E1E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Проведено цикл науково-методичних семінарів</w:t>
      </w:r>
      <w:r w:rsidR="00610E1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: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«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Research&amp;Library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skills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» (осінній сезони, 2022), підготовлених у співпраці в науково-педагогічним складом НУ 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«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ОЮА</w:t>
      </w:r>
      <w:r w:rsidR="00AB36C5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»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та МГУ, зокрема: «Відкритий інформаційний простір на варті кліматичної справедливості»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;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«Інформаційний серфінг» (м.</w:t>
      </w:r>
      <w:r w:rsidR="00FA60DA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 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Одеса, 5</w:t>
      </w:r>
      <w:r w:rsidR="00610E1E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-9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липня 2022 р.)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у межах</w:t>
      </w:r>
      <w:r w:rsidR="00547CBC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практики здобувачів освіти НУ «ОЮА» </w:t>
      </w:r>
      <w:r w:rsidR="00547CBC" w:rsidRPr="00547CBC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1 курсу</w:t>
      </w:r>
      <w:r w:rsidR="009F1E66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та ін.</w:t>
      </w:r>
    </w:p>
    <w:p w14:paraId="19FE460B" w14:textId="77777777" w:rsidR="00E70992" w:rsidRPr="00D975FE" w:rsidRDefault="00610E1E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Фахівці бібліотеки д</w:t>
      </w:r>
      <w:r w:rsidR="00E7099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олучилис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ь</w:t>
      </w:r>
      <w:r w:rsidR="00E7099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до роботи Школи молодого науковця Одещини, ініційованою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Радою молодих вчених </w:t>
      </w:r>
      <w:r w:rsidR="00E70992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Одеською обласною державною адміністрацією із проведенням майстер-класу на тему «Шляхи підготовки бібліографічного апарату наукового дослідження: класика та модерн» (м. Одеса, 4 листопада 2022 р.).</w:t>
      </w:r>
    </w:p>
    <w:p w14:paraId="4AD1E2E5" w14:textId="77777777" w:rsidR="005D266D" w:rsidRPr="00D975FE" w:rsidRDefault="005D266D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87"/>
        <w:gridCol w:w="4468"/>
      </w:tblGrid>
      <w:tr w:rsidR="00D975FE" w:rsidRPr="00D975FE" w14:paraId="7BF2533F" w14:textId="77777777" w:rsidTr="005D266D">
        <w:trPr>
          <w:trHeight w:val="4288"/>
        </w:trPr>
        <w:tc>
          <w:tcPr>
            <w:tcW w:w="4776" w:type="dxa"/>
          </w:tcPr>
          <w:p w14:paraId="70FA4F4B" w14:textId="77777777" w:rsidR="005D266D" w:rsidRPr="00D975FE" w:rsidRDefault="005D266D" w:rsidP="00267F48">
            <w:pPr>
              <w:spacing w:line="36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r w:rsidRPr="00D975FE">
              <w:rPr>
                <w:rFonts w:ascii="Times New Roman" w:hAnsi="Times New Roman" w:cs="Times New Roman"/>
                <w:noProof/>
                <w:color w:val="365F91" w:themeColor="accent1" w:themeShade="BF"/>
                <w:sz w:val="28"/>
                <w:szCs w:val="28"/>
                <w:lang w:eastAsia="ru-RU"/>
              </w:rPr>
              <w:drawing>
                <wp:inline distT="0" distB="0" distL="0" distR="0" wp14:anchorId="0429F6D6" wp14:editId="58EF3559">
                  <wp:extent cx="2971013" cy="3181350"/>
                  <wp:effectExtent l="0" t="0" r="1270" b="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7858" cy="31886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39" w:type="dxa"/>
          </w:tcPr>
          <w:p w14:paraId="4DC0E3DC" w14:textId="77777777" w:rsidR="005D266D" w:rsidRPr="00D975FE" w:rsidRDefault="005D266D" w:rsidP="00267F48">
            <w:pPr>
              <w:spacing w:line="36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r w:rsidRPr="00D975FE">
              <w:rPr>
                <w:rFonts w:ascii="Times New Roman" w:hAnsi="Times New Roman" w:cs="Times New Roman"/>
                <w:noProof/>
                <w:color w:val="365F91" w:themeColor="accent1" w:themeShade="BF"/>
                <w:sz w:val="28"/>
                <w:szCs w:val="28"/>
                <w:lang w:eastAsia="ru-RU"/>
              </w:rPr>
              <w:drawing>
                <wp:inline distT="0" distB="0" distL="0" distR="0" wp14:anchorId="6BDE8DB7" wp14:editId="53EFA562">
                  <wp:extent cx="2705007" cy="3162300"/>
                  <wp:effectExtent l="0" t="0" r="635" b="0"/>
                  <wp:docPr id="20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10373" cy="316857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A70A069" w14:textId="77777777" w:rsidR="005D266D" w:rsidRPr="00D975FE" w:rsidRDefault="005D266D" w:rsidP="005D266D">
      <w:pPr>
        <w:spacing w:after="0" w:line="360" w:lineRule="auto"/>
        <w:ind w:firstLine="851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DC68DD2" w14:textId="77777777" w:rsidR="005D266D" w:rsidRPr="00D975FE" w:rsidRDefault="005D266D" w:rsidP="005D266D">
      <w:pPr>
        <w:spacing w:after="0" w:line="360" w:lineRule="auto"/>
        <w:ind w:firstLine="851"/>
        <w:jc w:val="center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753B9B89" w14:textId="77777777" w:rsidR="00E70992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З метою популяризації національних пам’яток релігійного змісту, що зберігаються у фонді наукової бібліотеки, укладено каталог-покажчик факсимільних перевидань унікальних рукописних книг XI- XIV ст., </w:t>
      </w:r>
      <w:r w:rsidR="00547CBC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зокрема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,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lastRenderedPageBreak/>
        <w:t>«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Реймське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Євангеліє», «Віденський Октоїх», «Холмське Євангеліє», «Луцький Псалтир», «</w:t>
      </w:r>
      <w:proofErr w:type="spellStart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Лавришівське</w:t>
      </w:r>
      <w:proofErr w:type="spellEnd"/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Євангеліє» та ін.</w:t>
      </w:r>
    </w:p>
    <w:p w14:paraId="655A1CB5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9C55EF4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3808BAE3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72527AA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7DD6D58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BF41DBB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9B57FA6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6AB60CB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AE921C0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7FC09283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36E5511D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1FF2A4C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2892EB13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BCF1B72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893EE6F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5FF559D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44C8D17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64CF4DD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ED06A84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63DD88F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03FE9C42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BC07719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42DC699A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E01C348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1176563B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2004327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580F01FA" w14:textId="7777777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60F90415" w14:textId="4B1D67C7" w:rsidR="00774DB0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br w:type="page"/>
      </w:r>
    </w:p>
    <w:p w14:paraId="4223187B" w14:textId="77777777" w:rsidR="00774DB0" w:rsidRPr="00D975FE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0ACAC67E" w14:textId="77777777" w:rsidR="00E70992" w:rsidRPr="00D975FE" w:rsidRDefault="00E70992" w:rsidP="00267F48">
      <w:pPr>
        <w:pStyle w:val="a6"/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b/>
          <w:bCs/>
          <w:color w:val="365F91" w:themeColor="accent1" w:themeShade="BF"/>
          <w:sz w:val="28"/>
          <w:szCs w:val="28"/>
          <w:lang w:val="uk-UA"/>
        </w:rPr>
        <w:t>КУЛЬТУРНО-ПРОСВІТНИЦІКА ДІЯЛЬНІСТЬ</w:t>
      </w:r>
    </w:p>
    <w:p w14:paraId="202D7CA8" w14:textId="77777777" w:rsidR="00267F48" w:rsidRPr="00D975FE" w:rsidRDefault="00267F48" w:rsidP="00267F48">
      <w:pPr>
        <w:spacing w:after="0" w:line="240" w:lineRule="auto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</w:p>
    <w:p w14:paraId="0C140B4E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Культурно-просвітницька діяльність бібліотеки у 2022 року активно реалізовувалась і спрямовувалась на популяризацію читання, розширення комунікацій, розвитку інформаційної культури. </w:t>
      </w:r>
    </w:p>
    <w:p w14:paraId="780273BE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У звітний бібліотека, враховуючи виклики сьогодення, використовувала сучасні інтерактивні форми культурно-просвітницьких заходів, що містять елемент взаємодії з користувачем бібліотечних послуг, дозволяють активно використовувати творчий потенціал учасників, надають заходам живого, неформального характеру. Упровадження інтерактивних форм – це творчий та потужний метод забезпечення двостороннього зв’язку з користувачами на веб-сайті бібліотеки, на її сторінках у соцмережах. До поширених інтерактивних форм і методів проведення науковою бібліотекою НУ «ОЮА» культурно-просвітницьких заходів в умовах воєнного стану стали квест-вікторини, бліц-вікторини, конкурси, віртуальні виставки та ін..</w:t>
      </w:r>
    </w:p>
    <w:p w14:paraId="111F3A03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Було проведено низку вікторин, зокрема: «Твоя бібліотека – світ твоїх можливостей» для студентів НУ ОЮА до Всеукраїнського дня бібліотек (вересень 2022 р., НБ НУ «ОЮА»); «До 300-річчя від дня народження Григорія Сковороди «Невтомний шукач свободи і щастя» (жовтень 2022 р., НБ НУ «ОЮА») та ін.</w:t>
      </w:r>
    </w:p>
    <w:p w14:paraId="76012D79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Зокрема, у співпраці з кафедрою історії держави і права проведено низку заходів, до яких науковою бібліотекою підготовлено книжково-ілюстративні виставки: «До Дня визволення України від нацистських загарбників у Другій світовій війні» (м. Одеса, 31 жовтня 2022 р.); «Країна нескорених під покровом Богородиці» (м. Одеса, 14 жовтня 2022 р.); «Проголошення Західноукраїнської Народної Республіки </w:t>
      </w:r>
      <w:r w:rsidR="00267F48"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noBreakHyphen/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 славетна сторінка героїчної історії України» (м. Одеса, 21 жовтня 2022 р.)</w:t>
      </w:r>
    </w:p>
    <w:p w14:paraId="263A777D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З нагоди визначальних дат з історії національного державотворення підготовлено низку книжково-ілюстративних висновок, наприклад: до Дня </w:t>
      </w: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lastRenderedPageBreak/>
        <w:t>Конституції України «Історія української Конституції»; до Дня Української Державності; до Дня Державного Прапора України «Прапор України-символ віри і надії»; до Дня Незалежності  України «Ти – єдина й неподільна, Україно моя Вільна» та ін.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D975FE" w:rsidRPr="00D975FE" w14:paraId="6F46253E" w14:textId="77777777" w:rsidTr="00D975FE">
        <w:tc>
          <w:tcPr>
            <w:tcW w:w="4672" w:type="dxa"/>
          </w:tcPr>
          <w:p w14:paraId="2C06CC0E" w14:textId="77777777" w:rsidR="005D266D" w:rsidRPr="00D975FE" w:rsidRDefault="005D266D" w:rsidP="00267F48">
            <w:pPr>
              <w:spacing w:line="36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r w:rsidRPr="00D975FE">
              <w:rPr>
                <w:rFonts w:ascii="Times New Roman" w:hAnsi="Times New Roman" w:cs="Times New Roman"/>
                <w:noProof/>
                <w:color w:val="365F91" w:themeColor="accent1" w:themeShade="BF"/>
                <w:sz w:val="28"/>
                <w:szCs w:val="28"/>
                <w:lang w:eastAsia="ru-RU"/>
              </w:rPr>
              <w:drawing>
                <wp:inline distT="0" distB="0" distL="0" distR="0" wp14:anchorId="2BA87CD7" wp14:editId="32502FE7">
                  <wp:extent cx="2638425" cy="2638425"/>
                  <wp:effectExtent l="0" t="0" r="9525" b="9525"/>
                  <wp:docPr id="2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38425" cy="26384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73" w:type="dxa"/>
          </w:tcPr>
          <w:p w14:paraId="1BCF002B" w14:textId="77777777" w:rsidR="005D266D" w:rsidRPr="00D975FE" w:rsidRDefault="00D975FE" w:rsidP="00267F48">
            <w:pPr>
              <w:spacing w:line="360" w:lineRule="auto"/>
              <w:jc w:val="both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r w:rsidRPr="00D975FE">
              <w:rPr>
                <w:rFonts w:ascii="Times New Roman" w:hAnsi="Times New Roman" w:cs="Times New Roman"/>
                <w:noProof/>
                <w:color w:val="365F91" w:themeColor="accent1" w:themeShade="BF"/>
                <w:sz w:val="28"/>
                <w:szCs w:val="28"/>
                <w:lang w:eastAsia="ru-RU"/>
              </w:rPr>
              <w:drawing>
                <wp:inline distT="0" distB="0" distL="0" distR="0" wp14:anchorId="579E5919" wp14:editId="1E24A4C9">
                  <wp:extent cx="2724150" cy="2592761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9"/>
                          <a:srcRect l="28549" t="25734" r="28820" b="26003"/>
                          <a:stretch/>
                        </pic:blipFill>
                        <pic:spPr bwMode="auto">
                          <a:xfrm>
                            <a:off x="0" y="0"/>
                            <a:ext cx="2733623" cy="2601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7EF64A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>З метою привернення уваги здобувачів освіти та інших користувачів бібліотеки до ювілейних подій у культурному середовищі підготовлено низку книжково-ілюстративних виставок, зокрема: «Мандрівний філософ» (до 300-річчя з дня народження Григорія Сковороди); «У ріднім слові цілий світ» (до Дня української писемності та мови); до Дня вишиванки «Сьогодні піксель – наша вишиванка»; до 150-річчя від дня народження Соломії Крушельницької – однієї з найвидатніших співачок кінця ХІХ – початку ХХ ст.</w:t>
      </w:r>
    </w:p>
    <w:p w14:paraId="15BB1D92" w14:textId="77777777" w:rsidR="00E70992" w:rsidRPr="00D975FE" w:rsidRDefault="00E70992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 w:rsidRPr="00D975FE"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t xml:space="preserve">В складних умовах сьогодення, спричинених воєнною агресією проти України, творчий колектив наукової бібліотеки Національного університету «Одеська юридична академія» зумів розширити можливості надання бібліотечних послуг у нових форматах і своєю щоденною просвітницькою, науковою, методичною та культурно-масовою роботою у 2022 році сприяти популяризації та розвитку Одеської школи права, нарощуванню її іміджевих переваг.  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547CBC" w14:paraId="7E463FA5" w14:textId="77777777" w:rsidTr="00547CBC">
        <w:tc>
          <w:tcPr>
            <w:tcW w:w="4672" w:type="dxa"/>
          </w:tcPr>
          <w:p w14:paraId="466A35B7" w14:textId="77777777" w:rsidR="00547CBC" w:rsidRDefault="00547CBC" w:rsidP="00547CBC">
            <w:pPr>
              <w:jc w:val="both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  <w:t>Директор наукової бібліотеки</w:t>
            </w:r>
          </w:p>
          <w:p w14:paraId="739B98DA" w14:textId="77777777" w:rsidR="00547CBC" w:rsidRDefault="00547CBC" w:rsidP="00547CBC">
            <w:pPr>
              <w:jc w:val="both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  <w:t xml:space="preserve">Національного університету </w:t>
            </w:r>
          </w:p>
          <w:p w14:paraId="3343C833" w14:textId="77777777" w:rsidR="00547CBC" w:rsidRDefault="00547CBC" w:rsidP="00547CBC">
            <w:pPr>
              <w:jc w:val="both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  <w:t>«Одеська юридична академія»</w:t>
            </w:r>
          </w:p>
        </w:tc>
        <w:tc>
          <w:tcPr>
            <w:tcW w:w="4673" w:type="dxa"/>
          </w:tcPr>
          <w:p w14:paraId="4A6420AC" w14:textId="77777777" w:rsidR="00547CBC" w:rsidRDefault="00547CBC" w:rsidP="00547CBC">
            <w:pPr>
              <w:spacing w:line="360" w:lineRule="auto"/>
              <w:jc w:val="right"/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  <w:t>Т</w:t>
            </w:r>
            <w:r w:rsidR="00006E1F"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  <w:t>аісія</w:t>
            </w:r>
            <w:proofErr w:type="spellEnd"/>
            <w:r>
              <w:rPr>
                <w:rFonts w:ascii="Times New Roman" w:hAnsi="Times New Roman" w:cs="Times New Roman"/>
                <w:color w:val="365F91" w:themeColor="accent1" w:themeShade="BF"/>
                <w:sz w:val="28"/>
                <w:szCs w:val="28"/>
                <w:lang w:val="uk-UA"/>
              </w:rPr>
              <w:t xml:space="preserve"> ІВАНІЙЧУК</w:t>
            </w:r>
          </w:p>
        </w:tc>
      </w:tr>
    </w:tbl>
    <w:p w14:paraId="14ED9C1B" w14:textId="1E274358" w:rsidR="00353F1D" w:rsidRPr="00D975FE" w:rsidRDefault="00774DB0" w:rsidP="00267F48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65F91" w:themeColor="accent1" w:themeShade="BF"/>
          <w:sz w:val="28"/>
          <w:szCs w:val="28"/>
          <w:lang w:val="uk-UA"/>
        </w:rPr>
        <w:br w:type="page"/>
      </w:r>
    </w:p>
    <w:sectPr w:rsidR="00353F1D" w:rsidRPr="00D975FE">
      <w:footerReference w:type="default" r:id="rId3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B73A67" w14:textId="77777777" w:rsidR="008929BB" w:rsidRDefault="008929BB" w:rsidP="0069308F">
      <w:pPr>
        <w:spacing w:after="0" w:line="240" w:lineRule="auto"/>
      </w:pPr>
      <w:r>
        <w:separator/>
      </w:r>
    </w:p>
  </w:endnote>
  <w:endnote w:type="continuationSeparator" w:id="0">
    <w:p w14:paraId="5DDBD965" w14:textId="77777777" w:rsidR="008929BB" w:rsidRDefault="008929BB" w:rsidP="006930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9072229"/>
      <w:docPartObj>
        <w:docPartGallery w:val="Page Numbers (Bottom of Page)"/>
        <w:docPartUnique/>
      </w:docPartObj>
    </w:sdtPr>
    <w:sdtContent>
      <w:p w14:paraId="41DB6873" w14:textId="77777777" w:rsidR="00EC5357" w:rsidRDefault="00EC5357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6782">
          <w:rPr>
            <w:noProof/>
          </w:rPr>
          <w:t>1</w:t>
        </w:r>
        <w:r>
          <w:fldChar w:fldCharType="end"/>
        </w:r>
      </w:p>
    </w:sdtContent>
  </w:sdt>
  <w:p w14:paraId="1942D24E" w14:textId="77777777" w:rsidR="004208DA" w:rsidRDefault="004208DA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28D496" w14:textId="77777777" w:rsidR="008929BB" w:rsidRDefault="008929BB" w:rsidP="0069308F">
      <w:pPr>
        <w:spacing w:after="0" w:line="240" w:lineRule="auto"/>
      </w:pPr>
      <w:r>
        <w:separator/>
      </w:r>
    </w:p>
  </w:footnote>
  <w:footnote w:type="continuationSeparator" w:id="0">
    <w:p w14:paraId="55EE3294" w14:textId="77777777" w:rsidR="008929BB" w:rsidRDefault="008929BB" w:rsidP="0069308F">
      <w:pPr>
        <w:spacing w:after="0" w:line="240" w:lineRule="auto"/>
      </w:pPr>
      <w:r>
        <w:continuationSeparator/>
      </w:r>
    </w:p>
  </w:footnote>
  <w:footnote w:id="1">
    <w:p w14:paraId="30D5B112" w14:textId="77777777" w:rsidR="00906912" w:rsidRPr="0069308F" w:rsidRDefault="00906912" w:rsidP="00906912">
      <w:pPr>
        <w:pStyle w:val="a7"/>
        <w:rPr>
          <w:lang w:val="uk-UA"/>
        </w:rPr>
      </w:pPr>
      <w:r>
        <w:rPr>
          <w:rStyle w:val="a9"/>
        </w:rPr>
        <w:footnoteRef/>
      </w:r>
      <w:r>
        <w:t xml:space="preserve"> </w:t>
      </w:r>
      <w:r w:rsidRPr="0069308F">
        <w:t>Актуальні проблеми держави і права (</w:t>
      </w:r>
      <w:hyperlink r:id="rId1" w:history="1">
        <w:r w:rsidRPr="00B72A1A">
          <w:rPr>
            <w:rStyle w:val="aa"/>
          </w:rPr>
          <w:t>http://apdp.onua.edu.ua/</w:t>
        </w:r>
      </w:hyperlink>
      <w:r>
        <w:rPr>
          <w:lang w:val="uk-UA"/>
        </w:rPr>
        <w:t xml:space="preserve"> </w:t>
      </w:r>
      <w:r w:rsidRPr="0069308F">
        <w:t>); Актуальні проблеми філософії та соціології (</w:t>
      </w:r>
      <w:hyperlink r:id="rId2" w:history="1">
        <w:r w:rsidRPr="00B72A1A">
          <w:rPr>
            <w:rStyle w:val="aa"/>
          </w:rPr>
          <w:t>http://apfs.onua.edu.ua/</w:t>
        </w:r>
      </w:hyperlink>
      <w:r>
        <w:rPr>
          <w:lang w:val="uk-UA"/>
        </w:rPr>
        <w:t xml:space="preserve"> </w:t>
      </w:r>
      <w:r w:rsidRPr="0069308F">
        <w:t>); Одеський лінгвістичний вісник (</w:t>
      </w:r>
      <w:hyperlink r:id="rId3" w:history="1">
        <w:r w:rsidRPr="00B72A1A">
          <w:rPr>
            <w:rStyle w:val="aa"/>
          </w:rPr>
          <w:t>http://olj.onua.edu.ua/</w:t>
        </w:r>
      </w:hyperlink>
      <w:r>
        <w:rPr>
          <w:lang w:val="uk-UA"/>
        </w:rPr>
        <w:t xml:space="preserve"> </w:t>
      </w:r>
      <w:r w:rsidRPr="0069308F">
        <w:t>); Юридичний вісник (</w:t>
      </w:r>
      <w:hyperlink r:id="rId4" w:history="1">
        <w:r w:rsidRPr="00B72A1A">
          <w:rPr>
            <w:rStyle w:val="aa"/>
          </w:rPr>
          <w:t>http://yuv.onua.edu.ua/</w:t>
        </w:r>
      </w:hyperlink>
      <w:r>
        <w:rPr>
          <w:lang w:val="uk-UA"/>
        </w:rPr>
        <w:t xml:space="preserve"> </w:t>
      </w:r>
      <w:r w:rsidRPr="0069308F">
        <w:t>); Наукові праці НУ "ОЮА" (</w:t>
      </w:r>
      <w:hyperlink r:id="rId5" w:history="1">
        <w:r w:rsidRPr="00B72A1A">
          <w:rPr>
            <w:rStyle w:val="aa"/>
          </w:rPr>
          <w:t>http://npnuola.onua.edu.ua</w:t>
        </w:r>
      </w:hyperlink>
      <w:r>
        <w:rPr>
          <w:lang w:val="uk-UA"/>
        </w:rPr>
        <w:t xml:space="preserve"> </w:t>
      </w:r>
      <w:r w:rsidRPr="0069308F">
        <w:t>); Часопис цивілістики (</w:t>
      </w:r>
      <w:hyperlink r:id="rId6" w:history="1">
        <w:r w:rsidRPr="00B72A1A">
          <w:rPr>
            <w:rStyle w:val="aa"/>
          </w:rPr>
          <w:t>http://chascyvil.onua.edu.ua/</w:t>
        </w:r>
      </w:hyperlink>
      <w:r>
        <w:rPr>
          <w:lang w:val="uk-UA"/>
        </w:rPr>
        <w:t xml:space="preserve"> </w:t>
      </w:r>
      <w:r w:rsidRPr="0069308F">
        <w:t>); Прикарпатський юридичний вісник (</w:t>
      </w:r>
      <w:hyperlink r:id="rId7" w:history="1">
        <w:r w:rsidRPr="00B72A1A">
          <w:rPr>
            <w:rStyle w:val="aa"/>
          </w:rPr>
          <w:t>http://pyuv.onua.edu.ua/</w:t>
        </w:r>
      </w:hyperlink>
      <w:r>
        <w:rPr>
          <w:lang w:val="uk-UA"/>
        </w:rPr>
        <w:t xml:space="preserve"> </w:t>
      </w:r>
      <w:r w:rsidRPr="0069308F">
        <w:t>); Актуальні проблеми політики (</w:t>
      </w:r>
      <w:hyperlink r:id="rId8" w:history="1">
        <w:r w:rsidRPr="00B72A1A">
          <w:rPr>
            <w:rStyle w:val="aa"/>
          </w:rPr>
          <w:t>http://app.onua.edu.ua/</w:t>
        </w:r>
      </w:hyperlink>
      <w:r>
        <w:rPr>
          <w:lang w:val="uk-UA"/>
        </w:rPr>
        <w:t xml:space="preserve"> </w:t>
      </w:r>
      <w:r w:rsidRPr="0069308F">
        <w:t>); Juris Europensis Scientia (http://chernvisn.onua.edu.ua/</w:t>
      </w:r>
      <w:r>
        <w:rPr>
          <w:lang w:val="uk-UA"/>
        </w:rPr>
        <w:t xml:space="preserve"> </w:t>
      </w:r>
      <w:r w:rsidRPr="0069308F"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80508"/>
    <w:multiLevelType w:val="hybridMultilevel"/>
    <w:tmpl w:val="41A6F6DE"/>
    <w:lvl w:ilvl="0" w:tplc="8424BD2C">
      <w:start w:val="2"/>
      <w:numFmt w:val="bullet"/>
      <w:lvlText w:val="˗"/>
      <w:lvlJc w:val="left"/>
      <w:pPr>
        <w:ind w:left="15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1DC36FA9"/>
    <w:multiLevelType w:val="hybridMultilevel"/>
    <w:tmpl w:val="C1A098AC"/>
    <w:lvl w:ilvl="0" w:tplc="9766A43C">
      <w:start w:val="10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4A06422"/>
    <w:multiLevelType w:val="hybridMultilevel"/>
    <w:tmpl w:val="E80CAB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49670E"/>
    <w:multiLevelType w:val="hybridMultilevel"/>
    <w:tmpl w:val="C62E8236"/>
    <w:lvl w:ilvl="0" w:tplc="748EEFEA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70BB1674"/>
    <w:multiLevelType w:val="hybridMultilevel"/>
    <w:tmpl w:val="294CBBE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370580"/>
    <w:multiLevelType w:val="hybridMultilevel"/>
    <w:tmpl w:val="68723566"/>
    <w:lvl w:ilvl="0" w:tplc="0419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1383365875">
    <w:abstractNumId w:val="4"/>
  </w:num>
  <w:num w:numId="2" w16cid:durableId="68188695">
    <w:abstractNumId w:val="3"/>
  </w:num>
  <w:num w:numId="3" w16cid:durableId="681201688">
    <w:abstractNumId w:val="2"/>
  </w:num>
  <w:num w:numId="4" w16cid:durableId="991517633">
    <w:abstractNumId w:val="1"/>
  </w:num>
  <w:num w:numId="5" w16cid:durableId="1530486953">
    <w:abstractNumId w:val="5"/>
  </w:num>
  <w:num w:numId="6" w16cid:durableId="1182236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818"/>
    <w:rsid w:val="00006E1F"/>
    <w:rsid w:val="000566FF"/>
    <w:rsid w:val="000705DB"/>
    <w:rsid w:val="00083B42"/>
    <w:rsid w:val="000D7EF5"/>
    <w:rsid w:val="00104C11"/>
    <w:rsid w:val="00115818"/>
    <w:rsid w:val="0013227C"/>
    <w:rsid w:val="0015306C"/>
    <w:rsid w:val="00155723"/>
    <w:rsid w:val="00174F12"/>
    <w:rsid w:val="00186E4C"/>
    <w:rsid w:val="00192423"/>
    <w:rsid w:val="001B5CB8"/>
    <w:rsid w:val="00205848"/>
    <w:rsid w:val="00223A3B"/>
    <w:rsid w:val="00267480"/>
    <w:rsid w:val="00267F48"/>
    <w:rsid w:val="0028318B"/>
    <w:rsid w:val="002A7BD0"/>
    <w:rsid w:val="002B6186"/>
    <w:rsid w:val="002C0D43"/>
    <w:rsid w:val="003134CE"/>
    <w:rsid w:val="00335FD6"/>
    <w:rsid w:val="00347BCA"/>
    <w:rsid w:val="0035161E"/>
    <w:rsid w:val="00353F1D"/>
    <w:rsid w:val="003D5488"/>
    <w:rsid w:val="00414432"/>
    <w:rsid w:val="004208DA"/>
    <w:rsid w:val="004447F8"/>
    <w:rsid w:val="004550E4"/>
    <w:rsid w:val="004666ED"/>
    <w:rsid w:val="004879B6"/>
    <w:rsid w:val="004B06EC"/>
    <w:rsid w:val="004E6782"/>
    <w:rsid w:val="0053376D"/>
    <w:rsid w:val="00547CBC"/>
    <w:rsid w:val="00556A0B"/>
    <w:rsid w:val="005872B1"/>
    <w:rsid w:val="005A364B"/>
    <w:rsid w:val="005B1EA3"/>
    <w:rsid w:val="005D266D"/>
    <w:rsid w:val="005D696C"/>
    <w:rsid w:val="00610E1E"/>
    <w:rsid w:val="00621072"/>
    <w:rsid w:val="00685E70"/>
    <w:rsid w:val="0069308F"/>
    <w:rsid w:val="006E287C"/>
    <w:rsid w:val="006F44BF"/>
    <w:rsid w:val="007179EE"/>
    <w:rsid w:val="00723890"/>
    <w:rsid w:val="00766BBA"/>
    <w:rsid w:val="00774DB0"/>
    <w:rsid w:val="0078345E"/>
    <w:rsid w:val="0079261D"/>
    <w:rsid w:val="007D187C"/>
    <w:rsid w:val="007F043D"/>
    <w:rsid w:val="00841E61"/>
    <w:rsid w:val="00851E15"/>
    <w:rsid w:val="00864E05"/>
    <w:rsid w:val="00884E5C"/>
    <w:rsid w:val="008929BB"/>
    <w:rsid w:val="008A3973"/>
    <w:rsid w:val="008E59FC"/>
    <w:rsid w:val="00906912"/>
    <w:rsid w:val="00933F4F"/>
    <w:rsid w:val="009B3282"/>
    <w:rsid w:val="009B795F"/>
    <w:rsid w:val="009E1C78"/>
    <w:rsid w:val="009F1E66"/>
    <w:rsid w:val="00A03E85"/>
    <w:rsid w:val="00A94EA5"/>
    <w:rsid w:val="00A96DF8"/>
    <w:rsid w:val="00A97981"/>
    <w:rsid w:val="00AB36C5"/>
    <w:rsid w:val="00AB6A21"/>
    <w:rsid w:val="00AE1B35"/>
    <w:rsid w:val="00B046BC"/>
    <w:rsid w:val="00B32994"/>
    <w:rsid w:val="00B45102"/>
    <w:rsid w:val="00B514E3"/>
    <w:rsid w:val="00B87654"/>
    <w:rsid w:val="00B90A4F"/>
    <w:rsid w:val="00BC3B1A"/>
    <w:rsid w:val="00BF3BCC"/>
    <w:rsid w:val="00C04F6E"/>
    <w:rsid w:val="00C1729E"/>
    <w:rsid w:val="00C25C46"/>
    <w:rsid w:val="00C31515"/>
    <w:rsid w:val="00CA5A59"/>
    <w:rsid w:val="00D06ED9"/>
    <w:rsid w:val="00D102D9"/>
    <w:rsid w:val="00D10D0D"/>
    <w:rsid w:val="00D135F8"/>
    <w:rsid w:val="00D4777F"/>
    <w:rsid w:val="00D80322"/>
    <w:rsid w:val="00D975FE"/>
    <w:rsid w:val="00DC2E85"/>
    <w:rsid w:val="00DD299A"/>
    <w:rsid w:val="00DE7B66"/>
    <w:rsid w:val="00DF6947"/>
    <w:rsid w:val="00E00FD8"/>
    <w:rsid w:val="00E01F67"/>
    <w:rsid w:val="00E554AD"/>
    <w:rsid w:val="00E6774B"/>
    <w:rsid w:val="00E70992"/>
    <w:rsid w:val="00E84D90"/>
    <w:rsid w:val="00E8523C"/>
    <w:rsid w:val="00E96E15"/>
    <w:rsid w:val="00EC5357"/>
    <w:rsid w:val="00ED0AAC"/>
    <w:rsid w:val="00F179C0"/>
    <w:rsid w:val="00F20ABA"/>
    <w:rsid w:val="00F30528"/>
    <w:rsid w:val="00F4244E"/>
    <w:rsid w:val="00F675BA"/>
    <w:rsid w:val="00F839DF"/>
    <w:rsid w:val="00FA60DA"/>
    <w:rsid w:val="00FB33D3"/>
    <w:rsid w:val="00FE05A7"/>
    <w:rsid w:val="00FF0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8C0B1"/>
  <w15:docId w15:val="{041B4A2C-A4B7-408B-A48C-E863FDAD9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4E678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37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3376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337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53376D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69308F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69308F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69308F"/>
    <w:rPr>
      <w:vertAlign w:val="superscript"/>
    </w:rPr>
  </w:style>
  <w:style w:type="character" w:styleId="aa">
    <w:name w:val="Hyperlink"/>
    <w:basedOn w:val="a0"/>
    <w:uiPriority w:val="99"/>
    <w:unhideWhenUsed/>
    <w:rsid w:val="0069308F"/>
    <w:rPr>
      <w:color w:val="0000FF" w:themeColor="hyperlink"/>
      <w:u w:val="single"/>
    </w:rPr>
  </w:style>
  <w:style w:type="character" w:customStyle="1" w:styleId="d2edcug0">
    <w:name w:val="d2edcug0"/>
    <w:basedOn w:val="a0"/>
    <w:rsid w:val="00B45102"/>
  </w:style>
  <w:style w:type="paragraph" w:styleId="ab">
    <w:name w:val="header"/>
    <w:basedOn w:val="a"/>
    <w:link w:val="ac"/>
    <w:uiPriority w:val="99"/>
    <w:unhideWhenUsed/>
    <w:rsid w:val="004208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208DA"/>
  </w:style>
  <w:style w:type="paragraph" w:styleId="ad">
    <w:name w:val="footer"/>
    <w:basedOn w:val="a"/>
    <w:link w:val="ae"/>
    <w:uiPriority w:val="99"/>
    <w:unhideWhenUsed/>
    <w:rsid w:val="004208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4208DA"/>
  </w:style>
  <w:style w:type="paragraph" w:styleId="af">
    <w:name w:val="No Spacing"/>
    <w:uiPriority w:val="1"/>
    <w:qFormat/>
    <w:rsid w:val="00B514E3"/>
    <w:pPr>
      <w:spacing w:after="0" w:line="240" w:lineRule="auto"/>
    </w:pPr>
    <w:rPr>
      <w:rFonts w:eastAsiaTheme="minorEastAsia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4E678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25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dspace.onua.edu.ua/" TargetMode="Externa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7" Type="http://schemas.openxmlformats.org/officeDocument/2006/relationships/endnotes" Target="endnotes.xml"/><Relationship Id="rId12" Type="http://schemas.openxmlformats.org/officeDocument/2006/relationships/hyperlink" Target="http://lib.onua.edu.ua/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3.png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1.xml"/><Relationship Id="rId24" Type="http://schemas.openxmlformats.org/officeDocument/2006/relationships/image" Target="media/image12.jpe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dspace.onua.edu.ua/" TargetMode="External"/><Relationship Id="rId23" Type="http://schemas.openxmlformats.org/officeDocument/2006/relationships/image" Target="media/image11.png"/><Relationship Id="rId28" Type="http://schemas.openxmlformats.org/officeDocument/2006/relationships/image" Target="media/image16.jpeg"/><Relationship Id="rId10" Type="http://schemas.openxmlformats.org/officeDocument/2006/relationships/image" Target="media/image3.png"/><Relationship Id="rId19" Type="http://schemas.openxmlformats.org/officeDocument/2006/relationships/image" Target="media/image7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chart" Target="charts/chart2.xml"/><Relationship Id="rId22" Type="http://schemas.openxmlformats.org/officeDocument/2006/relationships/image" Target="media/image10.png"/><Relationship Id="rId27" Type="http://schemas.openxmlformats.org/officeDocument/2006/relationships/image" Target="media/image15.jpeg"/><Relationship Id="rId30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://app.onua.edu.ua/" TargetMode="External"/><Relationship Id="rId3" Type="http://schemas.openxmlformats.org/officeDocument/2006/relationships/hyperlink" Target="http://olj.onua.edu.ua/" TargetMode="External"/><Relationship Id="rId7" Type="http://schemas.openxmlformats.org/officeDocument/2006/relationships/hyperlink" Target="http://pyuv.onua.edu.ua/" TargetMode="External"/><Relationship Id="rId2" Type="http://schemas.openxmlformats.org/officeDocument/2006/relationships/hyperlink" Target="http://apfs.onua.edu.ua/" TargetMode="External"/><Relationship Id="rId1" Type="http://schemas.openxmlformats.org/officeDocument/2006/relationships/hyperlink" Target="http://apdp.onua.edu.ua/" TargetMode="External"/><Relationship Id="rId6" Type="http://schemas.openxmlformats.org/officeDocument/2006/relationships/hyperlink" Target="http://chascyvil.onua.edu.ua/" TargetMode="External"/><Relationship Id="rId5" Type="http://schemas.openxmlformats.org/officeDocument/2006/relationships/hyperlink" Target="http://npnuola.onua.edu.ua" TargetMode="External"/><Relationship Id="rId4" Type="http://schemas.openxmlformats.org/officeDocument/2006/relationships/hyperlink" Target="http://yuv.onua.edu.ua/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1019594368885706"/>
          <c:y val="5.0180879932381336E-2"/>
          <c:w val="0.74483550465282744"/>
          <c:h val="0.7262636238266826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pattFill prst="narHorz">
              <a:fgClr>
                <a:schemeClr val="accent1"/>
              </a:fgClr>
              <a:bgClr>
                <a:schemeClr val="accent1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1"/>
              </a:innerShdw>
            </a:effectLst>
          </c:spPr>
          <c:invertIfNegative val="0"/>
          <c:cat>
            <c:strRef>
              <c:f>Лист1!$A$2:$A$5</c:f>
              <c:strCache>
                <c:ptCount val="4"/>
                <c:pt idx="0">
                  <c:v>Наукових видань</c:v>
                </c:pt>
                <c:pt idx="1">
                  <c:v>Навчальних видань</c:v>
                </c:pt>
                <c:pt idx="2">
                  <c:v>Художніх видань</c:v>
                </c:pt>
                <c:pt idx="3">
                  <c:v>Періодичних видань (журнали/газети)</c:v>
                </c:pt>
              </c:strCache>
            </c:strRef>
          </c:cat>
          <c:val>
            <c:numRef>
              <c:f>Лист1!$B$2:$B$5</c:f>
              <c:numCache>
                <c:formatCode>#,##0</c:formatCode>
                <c:ptCount val="4"/>
                <c:pt idx="0">
                  <c:v>171292</c:v>
                </c:pt>
                <c:pt idx="1">
                  <c:v>373713</c:v>
                </c:pt>
                <c:pt idx="2">
                  <c:v>87003</c:v>
                </c:pt>
                <c:pt idx="3">
                  <c:v>119435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DFA-4164-8245-1966893AD26C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Ряд 2</c:v>
                </c:pt>
              </c:strCache>
            </c:strRef>
          </c:tx>
          <c:spPr>
            <a:pattFill prst="narHorz">
              <a:fgClr>
                <a:schemeClr val="accent2"/>
              </a:fgClr>
              <a:bgClr>
                <a:schemeClr val="accent2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2"/>
              </a:innerShdw>
            </a:effectLst>
          </c:spPr>
          <c:invertIfNegative val="0"/>
          <c:cat>
            <c:strRef>
              <c:f>Лист1!$A$2:$A$5</c:f>
              <c:strCache>
                <c:ptCount val="4"/>
                <c:pt idx="0">
                  <c:v>Наукових видань</c:v>
                </c:pt>
                <c:pt idx="1">
                  <c:v>Навчальних видань</c:v>
                </c:pt>
                <c:pt idx="2">
                  <c:v>Художніх видань</c:v>
                </c:pt>
                <c:pt idx="3">
                  <c:v>Періодичних видань (журнали/газети)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3" formatCode="#,##0">
                  <c:v>28797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DFA-4164-8245-1966893AD26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64"/>
        <c:overlap val="-22"/>
        <c:axId val="125100416"/>
        <c:axId val="125101952"/>
      </c:barChart>
      <c:catAx>
        <c:axId val="125100416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5101952"/>
        <c:crosses val="autoZero"/>
        <c:auto val="1"/>
        <c:lblAlgn val="ctr"/>
        <c:lblOffset val="100"/>
        <c:noMultiLvlLbl val="0"/>
      </c:catAx>
      <c:valAx>
        <c:axId val="125101952"/>
        <c:scaling>
          <c:orientation val="minMax"/>
        </c:scaling>
        <c:delete val="0"/>
        <c:axPos val="l"/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251004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cap="all" spc="5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Видано документів із власного фонду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259-44C1-82AE-30C618CBD09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259-44C1-82AE-30C618CBD092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3259-44C1-82AE-30C618CBD092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3259-44C1-82AE-30C618CBD092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3259-44C1-82AE-30C618CBD092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Лист1!$A$2:$A$6</c:f>
              <c:strCache>
                <c:ptCount val="5"/>
                <c:pt idx="0">
                  <c:v>Книги</c:v>
                </c:pt>
                <c:pt idx="1">
                  <c:v>Періодичні видання</c:v>
                </c:pt>
                <c:pt idx="2">
                  <c:v>Неопублікованих документів</c:v>
                </c:pt>
                <c:pt idx="3">
                  <c:v>Мережних локальних документів </c:v>
                </c:pt>
                <c:pt idx="4">
                  <c:v>Інших документів</c:v>
                </c:pt>
              </c:strCache>
            </c:strRef>
          </c:cat>
          <c:val>
            <c:numRef>
              <c:f>Лист1!$B$2:$B$6</c:f>
              <c:numCache>
                <c:formatCode>#,##0</c:formatCode>
                <c:ptCount val="5"/>
                <c:pt idx="0">
                  <c:v>556242</c:v>
                </c:pt>
                <c:pt idx="1">
                  <c:v>146523</c:v>
                </c:pt>
                <c:pt idx="2">
                  <c:v>14614</c:v>
                </c:pt>
                <c:pt idx="3">
                  <c:v>18951</c:v>
                </c:pt>
                <c:pt idx="4">
                  <c:v>20819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CA5-4163-A6DA-809FB3AC661A}"/>
            </c:ext>
          </c:extLst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7E935C-E8D6-4A3D-8437-766AD4696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3088</Words>
  <Characters>17605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20652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Taya</dc:creator>
  <cp:lastModifiedBy>User</cp:lastModifiedBy>
  <cp:revision>3</cp:revision>
  <dcterms:created xsi:type="dcterms:W3CDTF">2023-04-12T17:17:00Z</dcterms:created>
  <dcterms:modified xsi:type="dcterms:W3CDTF">2023-04-13T17:26:00Z</dcterms:modified>
</cp:coreProperties>
</file>