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D6B17D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40" w:lineRule="auto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УДК </w:t>
      </w:r>
      <w:proofErr w:type="gram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616.831-008.441</w:t>
      </w:r>
      <w:proofErr w:type="gram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:355.1:159.944.4</w:t>
      </w:r>
    </w:p>
    <w:p w14:paraId="48640324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Бакурідзе</w:t>
      </w:r>
      <w:proofErr w:type="spellEnd"/>
      <w:r w:rsidRPr="00EB60E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Ніна</w:t>
      </w:r>
      <w:proofErr w:type="spellEnd"/>
      <w:r w:rsidRPr="00EB60E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Григорівна</w:t>
      </w:r>
      <w:proofErr w:type="spellEnd"/>
      <w:r w:rsidRPr="00EB60E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,</w:t>
      </w:r>
    </w:p>
    <w:p w14:paraId="3FD96A4C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викладач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</w:p>
    <w:p w14:paraId="12CFC6DF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Національний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Одеська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юридична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академія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»,</w:t>
      </w:r>
    </w:p>
    <w:p w14:paraId="480D03A5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клінічний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психолог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Медичний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центр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Експерт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Хелс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, Одеса</w:t>
      </w:r>
    </w:p>
    <w:p w14:paraId="3651B858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EB60E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ORCID: </w:t>
      </w:r>
      <w:hyperlink r:id="rId5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https://orcid.org/0000-0001-7262-2982</w:t>
        </w:r>
      </w:hyperlink>
    </w:p>
    <w:p w14:paraId="7819D4EB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>Луньов</w:t>
      </w:r>
      <w:proofErr w:type="spellEnd"/>
      <w:r w:rsidRPr="00EB60E7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>Віталій</w:t>
      </w:r>
      <w:proofErr w:type="spellEnd"/>
      <w:r w:rsidRPr="00EB60E7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>Євгенійович</w:t>
      </w:r>
      <w:proofErr w:type="spellEnd"/>
    </w:p>
    <w:p w14:paraId="120A2A1E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40" w:lineRule="auto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кандидат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психологічних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наук, доцент</w:t>
      </w:r>
    </w:p>
    <w:p w14:paraId="2AFE865C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Інституту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імені</w:t>
      </w:r>
      <w:proofErr w:type="spellEnd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Г.С. Костюка НАПН </w:t>
      </w:r>
      <w:proofErr w:type="spellStart"/>
      <w:r w:rsidRPr="00EB60E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України</w:t>
      </w:r>
      <w:proofErr w:type="spellEnd"/>
    </w:p>
    <w:p w14:paraId="01753983" w14:textId="77777777" w:rsidR="00EB60E7" w:rsidRPr="00EB60E7" w:rsidRDefault="00EB60E7" w:rsidP="00EB60E7">
      <w:pPr>
        <w:spacing w:line="240" w:lineRule="auto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ORCID: </w:t>
      </w:r>
      <w:hyperlink r:id="rId6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https://orcid.org/0000-0002-7085-8454</w:t>
        </w:r>
      </w:hyperlink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092C1203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ABBB223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iCs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b/>
          <w:iCs/>
          <w:color w:val="000000" w:themeColor="text1"/>
          <w:sz w:val="28"/>
          <w:szCs w:val="28"/>
        </w:rPr>
        <w:t>ВИБУХОВА ЛЕГКА ЧЕРЕПНО-МОЗКОВА ТРАВМА ТА ЗАЛЕЖНА ПОВЕДІНКА У ВІЙСЬКОВИХ: НЕЙРОПСИХОЛОГІЧНИЙ ВИМІР</w:t>
      </w:r>
    </w:p>
    <w:p w14:paraId="0DADE523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633C27AF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повномасштабної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війни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привертає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зростання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випадків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легкої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черепно-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мозкової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травми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лЧМТ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вибухового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генезу.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травми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поєднуються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іншими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ураженнями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порушеннями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зору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слуху,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вестибулярними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когнітивними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розладами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кумулятивна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дія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часто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залишається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недооціненою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суттєвий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психічне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військовослужбовців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5CB58B7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лЧМТ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створює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передумови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військових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наслідками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ЧМТ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речовинних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(алкоголь,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опіоїди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тютюн), так і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поведінкових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наприклад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залишаються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підвищеними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протягом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тривалого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завершення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[2; 4].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прояви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нерідко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компенсаторний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характер,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стаючи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спробою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регулювати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емоційний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уникнути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повторного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переживання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психотравмувальних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подій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(ПТСР).</w:t>
      </w:r>
    </w:p>
    <w:p w14:paraId="35172CCA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Легка ЧМТ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підвищувати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кілька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мозкові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функції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551DFFB9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Одним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ключових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чинників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виконавчих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функцій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ЧМТ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здатна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спричиняти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тонкі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стійкі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зміни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контролі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імпульсів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плануванні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часто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залишаються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непоміченими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ранніх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етапах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Така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нейропсихологічна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вразливість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сприяє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формуванню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дезадаптивних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зловживанню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психоактивними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речовинами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7AE83AD7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Запальні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проникності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гематоенцефалічного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бар’єра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виявлені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експериментальних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моделях,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додатково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підвищують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уразливість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мозку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зовнішніх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посилюють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A2633C1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Вибухова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хвиля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порушує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мікроструктуру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білої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речовини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спричиняє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зміни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нейромедіаторних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системах (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дофамін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серотонін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систему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винагороди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послаблюючи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контроль над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імпульсами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підвищуючи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[4; 7; 8].</w:t>
      </w:r>
    </w:p>
    <w:p w14:paraId="669C5172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Військові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пережили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вибухову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лЧМТ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перебувають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групі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поєднання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нейрофізіологічних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змін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хронічного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специфіки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контексту.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Психосоціальні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чинники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ізоляція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втрата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труднощі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реінтеграції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посилюють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імовірність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підтверджується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клінічними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спостереженнями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результатами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масштабних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[2].</w:t>
      </w:r>
    </w:p>
    <w:p w14:paraId="15ED768E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оглядах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американських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дослідників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запропоновано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концепцію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каскадного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постраждалих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ЧМТ. Модель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три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фази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</w:t>
      </w:r>
    </w:p>
    <w:p w14:paraId="51E9EDE4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– Фаза 1.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Висока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ймовірність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призначення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наркотичних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анальгетиків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зв’язку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хронічним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больовим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синдромом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ніж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50 %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пацієнтів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Часто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використовуються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комбінації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бензодіазепінами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підвищує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толерантності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16582889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– Фаза 2.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Нейропсихологічні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ЧМТ –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пам’яті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зниження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гнучкості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дефіцит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виконавчого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контролю –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ускладнюють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дотримання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режиму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прийому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лікарських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засобів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Наявність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коморбідних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сну,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тривожності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депресії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сприяє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спробам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самостійної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корекції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стану шляхом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збільшення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дози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додаткового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прийому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препаратів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F17C80A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– Фаза 3.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Перешкоди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психотерапії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Пацієнти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лЧМТ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демонструють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нижчу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ефективність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мотиваційного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інтерв’ювання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обмежені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ресурси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нижчу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прихильність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тривалих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Вони також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частіше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залишаються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без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належної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ізоляцію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фінансові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труднощі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[1].</w:t>
      </w:r>
    </w:p>
    <w:p w14:paraId="5E621148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Пацієнти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лЧМТ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залежностями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іноді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ПТСР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потребують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особливого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підходу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Поєднання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таких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діагнозів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ускладнює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відновлення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потребує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гнучких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терапевтичних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Лише комплексна модель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враховує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взаємовплив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демонструє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позитивну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динаміку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пацієнтів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733DD557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Рекомендується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проводити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комплексну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оцінку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враховувати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преференції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пацієнта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щодо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виду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створювати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індивідуальний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план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уникати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ультимативних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стигматизуючих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підходів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готовими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супроводу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пацієнтів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когнітивними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дефіцитами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працювати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мультидисциплінарних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командах та регулярно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оновлювати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відповідно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принципів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доказової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медицини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262E50CF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Таким чином,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вибухова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лЧМТ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не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неврологічним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психіатричним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феноменом, а й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комплексним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викликом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клінічної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нейропсихології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психотерапії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політики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довготривалі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потребують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багатокомпонентної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оцінки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адаптованих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реабілітаційних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урахуванням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статусу,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регуляції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Інтеграція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нейропсихологічної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діагностики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мультидисциплінарного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підходу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нової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моделі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психосоціального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супроводу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ветеранів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важливою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умовою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збереження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ментального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нації</w:t>
      </w:r>
      <w:proofErr w:type="spellEnd"/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59DEE5BF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5720B457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Список </w:t>
      </w:r>
      <w:proofErr w:type="spellStart"/>
      <w:r w:rsidRPr="00EB60E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використаних</w:t>
      </w:r>
      <w:proofErr w:type="spellEnd"/>
      <w:r w:rsidRPr="00EB60E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джерел</w:t>
      </w:r>
      <w:proofErr w:type="spellEnd"/>
    </w:p>
    <w:p w14:paraId="1CB35349" w14:textId="77777777" w:rsidR="00EB60E7" w:rsidRPr="00EB60E7" w:rsidRDefault="00EB60E7" w:rsidP="00EB60E7">
      <w:pPr>
        <w:pStyle w:val="a7"/>
        <w:numPr>
          <w:ilvl w:val="3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Adams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R. S.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Traumatic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Brain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Injury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Opioid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Use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Additional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Evidence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Supporting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Perfect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Storm»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Cascading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Vulnerabilities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The Journal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Head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Trauma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Rehabilitation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2021. –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36, №5. – P. 303–309. URL: </w:t>
      </w:r>
      <w:hyperlink r:id="rId7" w:tgtFrame="_new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https://doi.org/10.1097/HTR.0000000000000730</w:t>
        </w:r>
      </w:hyperlink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: 18.03.2025).</w:t>
      </w:r>
    </w:p>
    <w:p w14:paraId="268EDDA7" w14:textId="77777777" w:rsidR="00EB60E7" w:rsidRPr="00EB60E7" w:rsidRDefault="00EB60E7" w:rsidP="00EB60E7">
      <w:pPr>
        <w:pStyle w:val="a7"/>
        <w:numPr>
          <w:ilvl w:val="3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Miller S.,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Baktash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Webb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T.,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Whitehead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Maynard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C., Wells T.,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Otte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Gore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R. Risk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addiction-related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disorders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following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mild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traumatic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brain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injury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large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cohort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active-duty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U.S.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airmen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The American Journal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Psychiatry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2013. –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170, №4. – P. 383–390. URL: </w:t>
      </w:r>
      <w:hyperlink r:id="rId8" w:tgtFrame="_new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https://doi.org/10.1176/appi.ajp.2012.12010126</w:t>
        </w:r>
      </w:hyperlink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: 17.03.2025).</w:t>
      </w:r>
    </w:p>
    <w:p w14:paraId="51DA2A1B" w14:textId="77777777" w:rsidR="00EB60E7" w:rsidRPr="00EB60E7" w:rsidRDefault="00EB60E7" w:rsidP="00EB60E7">
      <w:pPr>
        <w:pStyle w:val="a7"/>
        <w:numPr>
          <w:ilvl w:val="3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Loignon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Ouellet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Belleville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G. A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Systematic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Review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Meta-analysis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PTSD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Following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TBI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Among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Military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Veteran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Civilian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Populations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Journal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Head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Trauma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Rehabilitation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2020. –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35. – P. E21–E35. URL: </w:t>
      </w:r>
      <w:hyperlink r:id="rId9" w:tgtFrame="_new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https://doi.org/10.1097/HTR.0000000000000514</w:t>
        </w:r>
      </w:hyperlink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: 19.03.2025).</w:t>
      </w:r>
    </w:p>
    <w:p w14:paraId="398E30DD" w14:textId="77777777" w:rsidR="00EB60E7" w:rsidRPr="00EB60E7" w:rsidRDefault="00EB60E7" w:rsidP="00EB60E7">
      <w:pPr>
        <w:pStyle w:val="a7"/>
        <w:numPr>
          <w:ilvl w:val="3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Olsen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O.,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Pallesen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Myrseth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Gaming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Military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A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Longitudinal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Study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Changes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Gaming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Among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Conscripts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During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Military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Service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Associated Risk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Factors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Frontiers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Psychiatry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2021. –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12. URL: </w:t>
      </w:r>
      <w:hyperlink r:id="rId10" w:tgtFrame="_new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https://doi.org/10.3389/fpsyt.2021.591038</w:t>
        </w:r>
      </w:hyperlink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: 20.03.2025).</w:t>
      </w:r>
    </w:p>
    <w:p w14:paraId="1EF56D12" w14:textId="77777777" w:rsidR="00EB60E7" w:rsidRPr="00EB60E7" w:rsidRDefault="00EB60E7" w:rsidP="00EB60E7">
      <w:pPr>
        <w:pStyle w:val="a7"/>
        <w:numPr>
          <w:ilvl w:val="3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Swanson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T.,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Isaacson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B.,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Cyborski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French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L.,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Tsao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Pasquina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Traumatic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Brain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Injury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Incidence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Clinical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Overview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Policies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US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Military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Health System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Since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2000 // Public Health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Reports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2017. –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132. – P. 251–259. URL: </w:t>
      </w:r>
      <w:hyperlink r:id="rId11" w:tgtFrame="_new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https://doi.org/10.1177/0033354916687748</w:t>
        </w:r>
      </w:hyperlink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: 21.03.2025).</w:t>
      </w:r>
    </w:p>
    <w:p w14:paraId="48661CC3" w14:textId="77777777" w:rsidR="00EB60E7" w:rsidRPr="00EB60E7" w:rsidRDefault="00EB60E7" w:rsidP="00EB60E7">
      <w:pPr>
        <w:pStyle w:val="a7"/>
        <w:numPr>
          <w:ilvl w:val="3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Helmick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K.,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Spells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Malik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Davies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Marion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Hinds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Traumatic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brain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injury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US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military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epidemiology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key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clinical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research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programs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Brain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Imaging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2015. –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9. – P. 358–366. URL: </w:t>
      </w:r>
      <w:hyperlink r:id="rId12" w:tgtFrame="_new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https://doi.org/10.1007/s11682-015-9399-z</w:t>
        </w:r>
      </w:hyperlink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: 22.04.2025).</w:t>
      </w:r>
    </w:p>
    <w:p w14:paraId="106A3AC9" w14:textId="77777777" w:rsidR="00EB60E7" w:rsidRPr="00EB60E7" w:rsidRDefault="00EB60E7" w:rsidP="00EB60E7">
      <w:pPr>
        <w:pStyle w:val="a7"/>
        <w:numPr>
          <w:ilvl w:val="3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Michael A.,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Stout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Roskos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Bolzenius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Gfeller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Mogul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D.,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Bucholz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Evaluation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Cortical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Thickness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after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Traumatic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Brain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Injury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Military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Veterans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Journal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Neurotrauma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2015. –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32, №22. – P. 1751–1758. URL: </w:t>
      </w:r>
      <w:hyperlink r:id="rId13" w:tgtFrame="_new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https://doi.org/10.1089/neu.2015.3918</w:t>
        </w:r>
      </w:hyperlink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: 16.03.2025).</w:t>
      </w:r>
    </w:p>
    <w:p w14:paraId="565DF19B" w14:textId="77777777" w:rsidR="00EB60E7" w:rsidRPr="00EB60E7" w:rsidRDefault="00EB60E7" w:rsidP="00EB60E7">
      <w:pPr>
        <w:pStyle w:val="a7"/>
        <w:numPr>
          <w:ilvl w:val="3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Goldstein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L.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et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Chronic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Traumatic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Encephalopathy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Blast-Exposed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Military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Veterans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Blast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Neurotrauma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Mouse Model // Science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Translational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Medicine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2012. –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4, №134. URL: </w:t>
      </w:r>
      <w:hyperlink r:id="rId14" w:tgtFrame="_new" w:history="1">
        <w:r w:rsidRPr="00EB60E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https://doi.org/10.1126/scitranslmed.3003716</w:t>
        </w:r>
      </w:hyperlink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B60E7">
        <w:rPr>
          <w:rFonts w:ascii="Times New Roman" w:hAnsi="Times New Roman" w:cs="Times New Roman"/>
          <w:color w:val="000000" w:themeColor="text1"/>
          <w:sz w:val="28"/>
          <w:szCs w:val="28"/>
        </w:rPr>
        <w:t>: 15.03.2025).</w:t>
      </w:r>
    </w:p>
    <w:p w14:paraId="6D0AB72D" w14:textId="77777777" w:rsidR="00EB60E7" w:rsidRPr="00EB60E7" w:rsidRDefault="00EB60E7" w:rsidP="00EB60E7">
      <w:pPr>
        <w:pStyle w:val="a7"/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4F221A74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Ключові</w:t>
      </w:r>
      <w:proofErr w:type="spellEnd"/>
      <w:r w:rsidRPr="00EB60E7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слова:</w:t>
      </w:r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вибухова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черепно-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мозкова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травма, легка ЧМТ,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ігрова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залежність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військові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нейропсихологія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реабілітація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ПТСР,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психотерапія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психокорекція</w:t>
      </w:r>
      <w:proofErr w:type="spellEnd"/>
    </w:p>
    <w:p w14:paraId="6A5DBD90" w14:textId="77777777" w:rsidR="00EB60E7" w:rsidRPr="00EB60E7" w:rsidRDefault="00EB60E7" w:rsidP="00EB60E7">
      <w:pPr>
        <w:tabs>
          <w:tab w:val="left" w:pos="993"/>
          <w:tab w:val="left" w:pos="1134"/>
        </w:tabs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EB60E7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Keywords</w:t>
      </w:r>
      <w:proofErr w:type="spellEnd"/>
      <w:r w:rsidRPr="00EB60E7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: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blast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traumatic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brain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injury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mild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TBI,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gaming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addiction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military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personnel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neuropsychology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rehabilitation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PTSD,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psychotherapy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B60E7">
        <w:rPr>
          <w:rFonts w:ascii="Times New Roman" w:eastAsia="Times New Roman" w:hAnsi="Times New Roman" w:cs="Times New Roman"/>
          <w:sz w:val="28"/>
          <w:szCs w:val="28"/>
        </w:rPr>
        <w:t>psychocorrection</w:t>
      </w:r>
      <w:proofErr w:type="spellEnd"/>
      <w:r w:rsidRPr="00EB60E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67A7C4" w14:textId="77777777" w:rsidR="003E6B90" w:rsidRPr="00EB60E7" w:rsidRDefault="003E6B90" w:rsidP="00EB60E7">
      <w:pPr>
        <w:ind w:firstLine="709"/>
        <w:rPr>
          <w:rFonts w:ascii="Times New Roman" w:hAnsi="Times New Roman" w:cs="Times New Roman"/>
          <w:sz w:val="28"/>
          <w:szCs w:val="28"/>
        </w:rPr>
      </w:pPr>
    </w:p>
    <w:sectPr w:rsidR="003E6B90" w:rsidRPr="00EB60E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661D8A"/>
    <w:multiLevelType w:val="hybridMultilevel"/>
    <w:tmpl w:val="8C68DDE6"/>
    <w:lvl w:ilvl="0" w:tplc="9D6A819C">
      <w:start w:val="4"/>
      <w:numFmt w:val="bullet"/>
      <w:lvlText w:val="-"/>
      <w:lvlJc w:val="left"/>
      <w:pPr>
        <w:ind w:left="1429" w:hanging="360"/>
      </w:pPr>
      <w:rPr>
        <w:rFonts w:ascii="Times New Roman" w:eastAsia="Calibri" w:hAnsi="Times New Roman" w:cs="Times New Roman" w:hint="default"/>
        <w:color w:val="000000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4C4236FA"/>
    <w:multiLevelType w:val="hybridMultilevel"/>
    <w:tmpl w:val="97D66DFC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415320958">
    <w:abstractNumId w:val="0"/>
  </w:num>
  <w:num w:numId="2" w16cid:durableId="4027249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D5E"/>
    <w:rsid w:val="000829D8"/>
    <w:rsid w:val="00270F88"/>
    <w:rsid w:val="003719D5"/>
    <w:rsid w:val="003E6B90"/>
    <w:rsid w:val="004017FA"/>
    <w:rsid w:val="00692E66"/>
    <w:rsid w:val="00776774"/>
    <w:rsid w:val="009B6D5E"/>
    <w:rsid w:val="00DD2F19"/>
    <w:rsid w:val="00E74D55"/>
    <w:rsid w:val="00EB60E7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112AE"/>
  <w15:chartTrackingRefBased/>
  <w15:docId w15:val="{A1805375-E31C-46A1-B7CA-7122F6CDE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4D55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B6D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B6D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6D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B6D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B6D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B6D5E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B6D5E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B6D5E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B6D5E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B6D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9B6D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9B6D5E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9B6D5E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9B6D5E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9B6D5E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9B6D5E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9B6D5E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9B6D5E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B6D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9B6D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B6D5E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9B6D5E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9B6D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9B6D5E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9B6D5E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9B6D5E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9B6D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9B6D5E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9B6D5E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E74D55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E74D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76/appi.ajp.2012.12010126" TargetMode="External"/><Relationship Id="rId13" Type="http://schemas.openxmlformats.org/officeDocument/2006/relationships/hyperlink" Target="https://doi.org/10.1089/neu.2015.391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97/HTR.0000000000000730" TargetMode="External"/><Relationship Id="rId12" Type="http://schemas.openxmlformats.org/officeDocument/2006/relationships/hyperlink" Target="https://doi.org/10.1007/s11682-015-9399-z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orcid.org/0000-0002-7085-8454" TargetMode="External"/><Relationship Id="rId11" Type="http://schemas.openxmlformats.org/officeDocument/2006/relationships/hyperlink" Target="https://doi.org/10.1177/0033354916687748" TargetMode="External"/><Relationship Id="rId5" Type="http://schemas.openxmlformats.org/officeDocument/2006/relationships/hyperlink" Target="https://orcid.org/0000-0001-7262-2982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doi.org/10.3389/fpsyt.2021.59103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97/HTR.0000000000000514" TargetMode="External"/><Relationship Id="rId14" Type="http://schemas.openxmlformats.org/officeDocument/2006/relationships/hyperlink" Target="https://doi.org/10.1126/scitranslmed.300371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1010</Words>
  <Characters>7424</Characters>
  <Application>Microsoft Office Word</Application>
  <DocSecurity>0</DocSecurity>
  <Lines>134</Lines>
  <Paragraphs>44</Paragraphs>
  <ScaleCrop>false</ScaleCrop>
  <Company/>
  <LinksUpToDate>false</LinksUpToDate>
  <CharactersWithSpaces>8390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2026-01-27T21:16:00Z</dcterms:created>
  <dcterms:modified xsi:type="dcterms:W3CDTF">2026-02-04T23:18:00Z</dcterms:modified>
</cp:coreProperties>
</file>