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22111D" w:rsidRDefault="00A75C52" w:rsidP="00A75C52">
      <w:pPr>
        <w:spacing w:line="252" w:lineRule="auto"/>
        <w:jc w:val="center"/>
        <w:rPr>
          <w:rFonts w:ascii="Times New Roman" w:eastAsia="Calibri" w:hAnsi="Times New Roman" w:cs="Times New Roman"/>
          <w:sz w:val="28"/>
          <w:lang w:val="uk-UA"/>
        </w:rPr>
      </w:pPr>
      <w:r w:rsidRPr="0022111D">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22111D" w:rsidRDefault="00A75C52" w:rsidP="00A75C52">
      <w:pPr>
        <w:spacing w:line="252" w:lineRule="auto"/>
        <w:jc w:val="center"/>
        <w:rPr>
          <w:rFonts w:ascii="Times New Roman" w:eastAsia="Calibri" w:hAnsi="Times New Roman" w:cs="Times New Roman"/>
          <w:sz w:val="28"/>
          <w:lang w:val="uk-UA"/>
        </w:rPr>
      </w:pPr>
      <w:r w:rsidRPr="0022111D">
        <w:rPr>
          <w:rFonts w:ascii="Times New Roman" w:eastAsia="Calibri" w:hAnsi="Times New Roman" w:cs="Times New Roman"/>
          <w:sz w:val="28"/>
          <w:lang w:val="uk-UA"/>
        </w:rPr>
        <w:t>Факультет журналістики</w:t>
      </w:r>
    </w:p>
    <w:p w14:paraId="67E0B36D" w14:textId="77777777" w:rsidR="00A75C52" w:rsidRPr="0022111D" w:rsidRDefault="00A75C52" w:rsidP="00A75C52">
      <w:pPr>
        <w:spacing w:line="252" w:lineRule="auto"/>
        <w:jc w:val="center"/>
        <w:rPr>
          <w:rFonts w:ascii="Times New Roman" w:eastAsia="Calibri" w:hAnsi="Times New Roman" w:cs="Times New Roman"/>
          <w:sz w:val="28"/>
          <w:lang w:val="uk-UA"/>
        </w:rPr>
      </w:pPr>
      <w:r w:rsidRPr="0022111D">
        <w:rPr>
          <w:rFonts w:ascii="Times New Roman" w:eastAsia="Calibri" w:hAnsi="Times New Roman" w:cs="Times New Roman"/>
          <w:sz w:val="28"/>
          <w:lang w:val="uk-UA"/>
        </w:rPr>
        <w:t xml:space="preserve">Кафедра іноземних мов </w:t>
      </w:r>
    </w:p>
    <w:p w14:paraId="32505C20" w14:textId="77777777" w:rsidR="00A75C52" w:rsidRPr="0022111D" w:rsidRDefault="00A75C52" w:rsidP="00A75C52">
      <w:pPr>
        <w:spacing w:line="252" w:lineRule="auto"/>
        <w:rPr>
          <w:rFonts w:ascii="Times New Roman" w:eastAsia="Calibri" w:hAnsi="Times New Roman" w:cs="Times New Roman"/>
          <w:sz w:val="28"/>
          <w:lang w:val="uk-UA"/>
        </w:rPr>
      </w:pPr>
      <w:r w:rsidRPr="0022111D">
        <w:rPr>
          <w:rFonts w:ascii="Times New Roman" w:eastAsia="Calibri" w:hAnsi="Times New Roman" w:cs="Times New Roman"/>
          <w:sz w:val="28"/>
          <w:lang w:val="uk-UA"/>
        </w:rPr>
        <w:t>Реєстр. №____________</w:t>
      </w:r>
    </w:p>
    <w:p w14:paraId="4FEB174F" w14:textId="77777777" w:rsidR="00A75C52" w:rsidRPr="0022111D" w:rsidRDefault="00A75C52" w:rsidP="00A75C52">
      <w:pPr>
        <w:spacing w:line="252" w:lineRule="auto"/>
        <w:rPr>
          <w:rFonts w:ascii="Times New Roman" w:eastAsia="Calibri" w:hAnsi="Times New Roman" w:cs="Times New Roman"/>
          <w:sz w:val="28"/>
          <w:lang w:val="uk-UA"/>
        </w:rPr>
      </w:pPr>
      <w:r w:rsidRPr="0022111D">
        <w:rPr>
          <w:rFonts w:ascii="Times New Roman" w:eastAsia="Calibri" w:hAnsi="Times New Roman" w:cs="Times New Roman"/>
          <w:sz w:val="28"/>
          <w:lang w:val="uk-UA"/>
        </w:rPr>
        <w:t>Дата_________________</w:t>
      </w:r>
    </w:p>
    <w:p w14:paraId="08EA09D2" w14:textId="77777777" w:rsidR="00A75C52" w:rsidRPr="0022111D" w:rsidRDefault="00A75C52" w:rsidP="00A75C52">
      <w:pPr>
        <w:spacing w:line="252" w:lineRule="auto"/>
        <w:rPr>
          <w:rFonts w:ascii="Times New Roman" w:eastAsia="Calibri" w:hAnsi="Times New Roman" w:cs="Times New Roman"/>
          <w:sz w:val="28"/>
          <w:lang w:val="uk-UA"/>
        </w:rPr>
      </w:pPr>
    </w:p>
    <w:p w14:paraId="158761C8" w14:textId="77777777" w:rsidR="00A75C52" w:rsidRPr="0022111D"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22111D"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22111D" w:rsidRDefault="00A75C52" w:rsidP="00A75C52">
      <w:pPr>
        <w:spacing w:line="252" w:lineRule="auto"/>
        <w:jc w:val="center"/>
        <w:rPr>
          <w:rFonts w:ascii="Times New Roman" w:eastAsia="Calibri" w:hAnsi="Times New Roman" w:cs="Times New Roman"/>
          <w:b/>
          <w:bCs/>
          <w:sz w:val="28"/>
          <w:lang w:val="uk-UA"/>
        </w:rPr>
      </w:pPr>
      <w:r w:rsidRPr="0022111D">
        <w:rPr>
          <w:rFonts w:ascii="Times New Roman" w:eastAsia="Calibri" w:hAnsi="Times New Roman" w:cs="Times New Roman"/>
          <w:b/>
          <w:bCs/>
          <w:sz w:val="28"/>
          <w:lang w:val="uk-UA"/>
        </w:rPr>
        <w:t>КВАЛІФІКАЦІЙНА РОБОТА</w:t>
      </w:r>
    </w:p>
    <w:p w14:paraId="016D291A" w14:textId="77777777" w:rsidR="00E5390C" w:rsidRPr="0022111D" w:rsidRDefault="009D0E76" w:rsidP="009D0E76">
      <w:pPr>
        <w:spacing w:line="252" w:lineRule="auto"/>
        <w:jc w:val="center"/>
        <w:rPr>
          <w:rFonts w:ascii="Times New Roman" w:hAnsi="Times New Roman" w:cs="Times New Roman"/>
          <w:b/>
          <w:bCs/>
          <w:sz w:val="28"/>
          <w:szCs w:val="28"/>
        </w:rPr>
      </w:pPr>
      <w:r w:rsidRPr="0022111D">
        <w:rPr>
          <w:rFonts w:ascii="Times New Roman" w:eastAsia="Calibri" w:hAnsi="Times New Roman" w:cs="Times New Roman"/>
          <w:sz w:val="28"/>
          <w:lang w:val="uk-UA"/>
        </w:rPr>
        <w:t>н</w:t>
      </w:r>
      <w:r w:rsidR="00A75C52" w:rsidRPr="0022111D">
        <w:rPr>
          <w:rFonts w:ascii="Times New Roman" w:eastAsia="Calibri" w:hAnsi="Times New Roman" w:cs="Times New Roman"/>
          <w:sz w:val="28"/>
          <w:lang w:val="uk-UA"/>
        </w:rPr>
        <w:t>а тему:</w:t>
      </w:r>
      <w:r w:rsidR="00A75C52" w:rsidRPr="0022111D">
        <w:rPr>
          <w:rFonts w:ascii="Times New Roman" w:eastAsia="Calibri" w:hAnsi="Times New Roman" w:cs="Times New Roman"/>
          <w:b/>
          <w:bCs/>
          <w:sz w:val="28"/>
          <w:lang w:val="uk-UA"/>
        </w:rPr>
        <w:t xml:space="preserve"> </w:t>
      </w:r>
      <w:r w:rsidR="00A75C52" w:rsidRPr="0022111D">
        <w:rPr>
          <w:rFonts w:ascii="Times New Roman" w:eastAsia="Calibri" w:hAnsi="Times New Roman" w:cs="Times New Roman"/>
          <w:b/>
          <w:bCs/>
          <w:sz w:val="28"/>
          <w:szCs w:val="28"/>
          <w:lang w:val="uk-UA"/>
        </w:rPr>
        <w:t>«</w:t>
      </w:r>
      <w:r w:rsidR="00E5390C" w:rsidRPr="0022111D">
        <w:rPr>
          <w:rFonts w:ascii="Times New Roman" w:hAnsi="Times New Roman" w:cs="Times New Roman"/>
          <w:b/>
          <w:bCs/>
          <w:sz w:val="28"/>
          <w:szCs w:val="28"/>
        </w:rPr>
        <w:t xml:space="preserve">Роль діалектизмів у характеризації персонажів </w:t>
      </w:r>
    </w:p>
    <w:p w14:paraId="1FD8E6E1" w14:textId="7C3E69C8" w:rsidR="00A75C52" w:rsidRPr="0022111D" w:rsidRDefault="00E5390C" w:rsidP="009D0E76">
      <w:pPr>
        <w:spacing w:line="252" w:lineRule="auto"/>
        <w:jc w:val="center"/>
        <w:rPr>
          <w:rFonts w:ascii="Times New Roman" w:eastAsia="Calibri" w:hAnsi="Times New Roman" w:cs="Times New Roman"/>
          <w:b/>
          <w:bCs/>
          <w:sz w:val="28"/>
          <w:szCs w:val="28"/>
          <w:lang w:val="uk-UA"/>
        </w:rPr>
      </w:pPr>
      <w:r w:rsidRPr="0022111D">
        <w:rPr>
          <w:rFonts w:ascii="Times New Roman" w:hAnsi="Times New Roman" w:cs="Times New Roman"/>
          <w:b/>
          <w:bCs/>
          <w:sz w:val="28"/>
          <w:szCs w:val="28"/>
        </w:rPr>
        <w:t>в англійській літературі</w:t>
      </w:r>
      <w:r w:rsidR="00A75C52" w:rsidRPr="0022111D">
        <w:rPr>
          <w:rFonts w:ascii="Times New Roman" w:eastAsia="Calibri" w:hAnsi="Times New Roman" w:cs="Times New Roman"/>
          <w:b/>
          <w:bCs/>
          <w:sz w:val="28"/>
          <w:szCs w:val="28"/>
          <w:lang w:val="uk-UA"/>
        </w:rPr>
        <w:t>»</w:t>
      </w:r>
    </w:p>
    <w:p w14:paraId="65F424AA" w14:textId="77777777" w:rsidR="00E5390C" w:rsidRPr="0022111D" w:rsidRDefault="00A75C52" w:rsidP="009D0E76">
      <w:pPr>
        <w:spacing w:line="252" w:lineRule="auto"/>
        <w:jc w:val="center"/>
        <w:rPr>
          <w:rFonts w:ascii="Times New Roman" w:hAnsi="Times New Roman" w:cs="Times New Roman"/>
          <w:b/>
          <w:bCs/>
          <w:sz w:val="28"/>
          <w:szCs w:val="28"/>
          <w:lang w:val="en-US"/>
        </w:rPr>
      </w:pPr>
      <w:r w:rsidRPr="0022111D">
        <w:rPr>
          <w:rFonts w:ascii="Times New Roman" w:eastAsia="Calibri" w:hAnsi="Times New Roman" w:cs="Times New Roman"/>
          <w:b/>
          <w:bCs/>
          <w:sz w:val="28"/>
          <w:szCs w:val="28"/>
          <w:lang w:val="en-US"/>
        </w:rPr>
        <w:t>“</w:t>
      </w:r>
      <w:r w:rsidR="00E5390C" w:rsidRPr="0022111D">
        <w:rPr>
          <w:rFonts w:ascii="Times New Roman" w:hAnsi="Times New Roman" w:cs="Times New Roman"/>
          <w:b/>
          <w:bCs/>
          <w:sz w:val="28"/>
          <w:szCs w:val="28"/>
        </w:rPr>
        <w:t>The role of dialectisms in characterization</w:t>
      </w:r>
      <w:r w:rsidR="00E5390C" w:rsidRPr="0022111D">
        <w:rPr>
          <w:rFonts w:ascii="Times New Roman" w:hAnsi="Times New Roman" w:cs="Times New Roman"/>
          <w:b/>
          <w:bCs/>
          <w:sz w:val="28"/>
          <w:szCs w:val="28"/>
          <w:lang w:val="en-US"/>
        </w:rPr>
        <w:t xml:space="preserve"> of the personages </w:t>
      </w:r>
    </w:p>
    <w:p w14:paraId="5F1DF8EA" w14:textId="622F8112" w:rsidR="00A75C52" w:rsidRPr="0022111D" w:rsidRDefault="00E5390C" w:rsidP="009D0E76">
      <w:pPr>
        <w:spacing w:line="252" w:lineRule="auto"/>
        <w:jc w:val="center"/>
        <w:rPr>
          <w:rFonts w:ascii="Times New Roman" w:eastAsia="Calibri" w:hAnsi="Times New Roman" w:cs="Times New Roman"/>
          <w:b/>
          <w:bCs/>
          <w:sz w:val="28"/>
          <w:szCs w:val="28"/>
          <w:lang w:val="en-US"/>
        </w:rPr>
      </w:pPr>
      <w:r w:rsidRPr="0022111D">
        <w:rPr>
          <w:rFonts w:ascii="Times New Roman" w:hAnsi="Times New Roman" w:cs="Times New Roman"/>
          <w:b/>
          <w:bCs/>
          <w:sz w:val="28"/>
          <w:szCs w:val="28"/>
        </w:rPr>
        <w:t>in English literature</w:t>
      </w:r>
      <w:r w:rsidR="00A75C52" w:rsidRPr="0022111D">
        <w:rPr>
          <w:rFonts w:ascii="Times New Roman" w:eastAsia="Calibri" w:hAnsi="Times New Roman" w:cs="Times New Roman"/>
          <w:b/>
          <w:bCs/>
          <w:sz w:val="28"/>
          <w:szCs w:val="28"/>
          <w:lang w:val="en-US"/>
        </w:rPr>
        <w:t>”</w:t>
      </w:r>
    </w:p>
    <w:p w14:paraId="1BE3052C" w14:textId="77777777" w:rsidR="00A75C52" w:rsidRPr="0022111D" w:rsidRDefault="00A75C52" w:rsidP="00A75C52">
      <w:pPr>
        <w:spacing w:line="252" w:lineRule="auto"/>
        <w:jc w:val="both"/>
        <w:rPr>
          <w:rFonts w:ascii="Times New Roman" w:eastAsia="Calibri" w:hAnsi="Times New Roman" w:cs="Times New Roman"/>
          <w:sz w:val="28"/>
          <w:lang w:val="en-US"/>
        </w:rPr>
      </w:pPr>
    </w:p>
    <w:p w14:paraId="6F4A2C7E" w14:textId="6C6C7C8E"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t>Здобувач</w:t>
      </w:r>
      <w:r w:rsidR="009D0E76" w:rsidRPr="0022111D">
        <w:rPr>
          <w:rFonts w:ascii="Times New Roman" w:eastAsia="Calibri" w:hAnsi="Times New Roman" w:cs="Times New Roman"/>
          <w:sz w:val="28"/>
          <w:lang w:val="uk-UA"/>
        </w:rPr>
        <w:t>а</w:t>
      </w:r>
      <w:r w:rsidRPr="0022111D">
        <w:rPr>
          <w:rFonts w:ascii="Times New Roman" w:eastAsia="Calibri" w:hAnsi="Times New Roman" w:cs="Times New Roman"/>
          <w:sz w:val="28"/>
          <w:lang w:val="uk-UA"/>
        </w:rPr>
        <w:t xml:space="preserve"> 2 курсу 1 групи</w:t>
      </w:r>
    </w:p>
    <w:p w14:paraId="0B99D0DE" w14:textId="77777777"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t>рівень освіти другий (магістерський)</w:t>
      </w:r>
    </w:p>
    <w:p w14:paraId="26EE8820" w14:textId="77777777"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t>галузь знань 03 «Г</w:t>
      </w:r>
      <w:r w:rsidRPr="0022111D">
        <w:rPr>
          <w:rFonts w:ascii="Times New Roman" w:hAnsi="Times New Roman" w:cs="Times New Roman"/>
          <w:sz w:val="28"/>
          <w:szCs w:val="28"/>
          <w:lang w:val="uk-UA"/>
        </w:rPr>
        <w:t>уманітарні науки</w:t>
      </w:r>
      <w:r w:rsidRPr="0022111D">
        <w:rPr>
          <w:rFonts w:ascii="Times New Roman" w:eastAsia="Calibri" w:hAnsi="Times New Roman" w:cs="Times New Roman"/>
          <w:sz w:val="28"/>
          <w:lang w:val="uk-UA"/>
        </w:rPr>
        <w:t>»</w:t>
      </w:r>
    </w:p>
    <w:p w14:paraId="27E9054C" w14:textId="77777777"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t>спеціальність 035 «Філологія»</w:t>
      </w:r>
    </w:p>
    <w:p w14:paraId="317D0E00" w14:textId="483DE01C" w:rsidR="00A75C52" w:rsidRPr="0022111D" w:rsidRDefault="008D6D0A" w:rsidP="00A75C52">
      <w:pPr>
        <w:spacing w:line="252" w:lineRule="auto"/>
        <w:ind w:left="3686"/>
        <w:rPr>
          <w:rFonts w:ascii="Times New Roman" w:eastAsia="Calibri" w:hAnsi="Times New Roman" w:cs="Times New Roman"/>
          <w:b/>
          <w:bCs/>
          <w:sz w:val="28"/>
          <w:szCs w:val="28"/>
          <w:lang w:val="uk-UA"/>
        </w:rPr>
      </w:pPr>
      <w:r w:rsidRPr="0022111D">
        <w:rPr>
          <w:rFonts w:ascii="Times New Roman" w:eastAsia="Calibri" w:hAnsi="Times New Roman" w:cs="Times New Roman"/>
          <w:b/>
          <w:bCs/>
          <w:sz w:val="28"/>
          <w:szCs w:val="28"/>
          <w:lang w:val="uk-UA"/>
        </w:rPr>
        <w:t>Бойка</w:t>
      </w:r>
      <w:r w:rsidR="009D0E76" w:rsidRPr="0022111D">
        <w:rPr>
          <w:rFonts w:ascii="Times New Roman" w:eastAsia="Calibri" w:hAnsi="Times New Roman" w:cs="Times New Roman"/>
          <w:b/>
          <w:bCs/>
          <w:sz w:val="28"/>
          <w:szCs w:val="28"/>
          <w:lang w:val="uk-UA"/>
        </w:rPr>
        <w:t xml:space="preserve"> Валерія </w:t>
      </w:r>
      <w:r w:rsidRPr="0022111D">
        <w:rPr>
          <w:rFonts w:ascii="Times New Roman" w:eastAsia="Calibri" w:hAnsi="Times New Roman" w:cs="Times New Roman"/>
          <w:b/>
          <w:bCs/>
          <w:sz w:val="28"/>
          <w:szCs w:val="28"/>
          <w:lang w:val="uk-UA"/>
        </w:rPr>
        <w:t>Олександровича</w:t>
      </w:r>
      <w:r w:rsidR="00A75C52" w:rsidRPr="0022111D">
        <w:rPr>
          <w:rFonts w:ascii="Times New Roman" w:eastAsia="Calibri" w:hAnsi="Times New Roman" w:cs="Times New Roman"/>
          <w:b/>
          <w:bCs/>
          <w:sz w:val="28"/>
          <w:szCs w:val="28"/>
          <w:lang w:val="uk-UA"/>
        </w:rPr>
        <w:t xml:space="preserve"> </w:t>
      </w:r>
    </w:p>
    <w:p w14:paraId="258EE43A" w14:textId="6EF38A1A"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t xml:space="preserve">Керівник – </w:t>
      </w:r>
      <w:proofErr w:type="spellStart"/>
      <w:r w:rsidR="008D6D0A" w:rsidRPr="0022111D">
        <w:rPr>
          <w:rFonts w:ascii="Times New Roman" w:eastAsia="Calibri" w:hAnsi="Times New Roman" w:cs="Times New Roman"/>
          <w:sz w:val="28"/>
          <w:lang w:val="uk-UA"/>
        </w:rPr>
        <w:t>к</w:t>
      </w:r>
      <w:r w:rsidRPr="0022111D">
        <w:rPr>
          <w:rFonts w:ascii="Times New Roman" w:eastAsia="Calibri" w:hAnsi="Times New Roman" w:cs="Times New Roman"/>
          <w:sz w:val="28"/>
          <w:lang w:val="uk-UA"/>
        </w:rPr>
        <w:t>.філол.н</w:t>
      </w:r>
      <w:proofErr w:type="spellEnd"/>
      <w:r w:rsidRPr="0022111D">
        <w:rPr>
          <w:rFonts w:ascii="Times New Roman" w:eastAsia="Calibri" w:hAnsi="Times New Roman" w:cs="Times New Roman"/>
          <w:sz w:val="28"/>
          <w:lang w:val="uk-UA"/>
        </w:rPr>
        <w:t>., доц</w:t>
      </w:r>
      <w:r w:rsidR="009A4899" w:rsidRPr="0022111D">
        <w:rPr>
          <w:rFonts w:ascii="Times New Roman" w:eastAsia="Calibri" w:hAnsi="Times New Roman" w:cs="Times New Roman"/>
          <w:sz w:val="28"/>
          <w:lang w:val="uk-UA"/>
        </w:rPr>
        <w:t>.</w:t>
      </w:r>
      <w:r w:rsidRPr="0022111D">
        <w:rPr>
          <w:rFonts w:ascii="Times New Roman" w:eastAsia="Calibri" w:hAnsi="Times New Roman" w:cs="Times New Roman"/>
          <w:sz w:val="28"/>
          <w:lang w:val="uk-UA"/>
        </w:rPr>
        <w:t xml:space="preserve"> </w:t>
      </w:r>
      <w:proofErr w:type="spellStart"/>
      <w:r w:rsidR="008D6D0A" w:rsidRPr="0022111D">
        <w:rPr>
          <w:rFonts w:ascii="Times New Roman" w:eastAsia="Calibri" w:hAnsi="Times New Roman" w:cs="Times New Roman"/>
          <w:sz w:val="28"/>
          <w:lang w:val="uk-UA"/>
        </w:rPr>
        <w:t>Швелідзе</w:t>
      </w:r>
      <w:proofErr w:type="spellEnd"/>
      <w:r w:rsidR="008D6D0A" w:rsidRPr="0022111D">
        <w:rPr>
          <w:rFonts w:ascii="Times New Roman" w:eastAsia="Calibri" w:hAnsi="Times New Roman" w:cs="Times New Roman"/>
          <w:sz w:val="28"/>
          <w:lang w:val="uk-UA"/>
        </w:rPr>
        <w:t xml:space="preserve"> Л.Д.</w:t>
      </w:r>
    </w:p>
    <w:p w14:paraId="75D650D2" w14:textId="77777777" w:rsidR="00A75C52" w:rsidRPr="0022111D"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22111D"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22111D"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22111D"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22111D" w:rsidRDefault="00A75C52" w:rsidP="00A75C52">
      <w:pPr>
        <w:spacing w:line="252" w:lineRule="auto"/>
        <w:ind w:left="3686"/>
        <w:rPr>
          <w:rFonts w:ascii="Times New Roman" w:eastAsia="Calibri" w:hAnsi="Times New Roman" w:cs="Times New Roman"/>
          <w:sz w:val="28"/>
          <w:lang w:val="uk-UA"/>
        </w:rPr>
      </w:pPr>
      <w:r w:rsidRPr="0022111D">
        <w:rPr>
          <w:rFonts w:ascii="Times New Roman" w:eastAsia="Calibri" w:hAnsi="Times New Roman" w:cs="Times New Roman"/>
          <w:sz w:val="28"/>
          <w:lang w:val="uk-UA"/>
        </w:rPr>
        <w:br/>
      </w:r>
    </w:p>
    <w:p w14:paraId="69627B17" w14:textId="77777777" w:rsidR="00A75C52" w:rsidRPr="0022111D" w:rsidRDefault="00A75C52" w:rsidP="00A75C52">
      <w:pPr>
        <w:spacing w:line="252" w:lineRule="auto"/>
        <w:rPr>
          <w:rFonts w:ascii="Times New Roman" w:eastAsia="Calibri" w:hAnsi="Times New Roman" w:cs="Times New Roman"/>
          <w:sz w:val="28"/>
          <w:lang w:val="uk-UA"/>
        </w:rPr>
      </w:pPr>
    </w:p>
    <w:p w14:paraId="021915E0" w14:textId="77777777" w:rsidR="00A75C52" w:rsidRPr="0022111D"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22111D" w:rsidRDefault="00A75C52" w:rsidP="00A75C52">
      <w:pPr>
        <w:spacing w:after="200" w:line="276" w:lineRule="auto"/>
        <w:jc w:val="center"/>
        <w:rPr>
          <w:rFonts w:ascii="Times New Roman" w:eastAsia="Calibri" w:hAnsi="Times New Roman" w:cs="Times New Roman"/>
          <w:sz w:val="28"/>
          <w:lang w:val="uk-UA"/>
        </w:rPr>
      </w:pPr>
      <w:r w:rsidRPr="0022111D">
        <w:rPr>
          <w:rFonts w:ascii="Times New Roman" w:eastAsia="Calibri" w:hAnsi="Times New Roman" w:cs="Times New Roman"/>
          <w:sz w:val="28"/>
          <w:lang w:val="uk-UA"/>
        </w:rPr>
        <w:t>Одеса – 2025</w:t>
      </w:r>
    </w:p>
    <w:p w14:paraId="3426E02F" w14:textId="77777777" w:rsidR="00286B54" w:rsidRPr="0022111D"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22111D"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22111D">
        <w:rPr>
          <w:rFonts w:ascii="Times New Roman" w:eastAsia="Times New Roman" w:hAnsi="Times New Roman" w:cs="Times New Roman"/>
          <w:b/>
          <w:bCs/>
          <w:kern w:val="0"/>
          <w:sz w:val="27"/>
          <w:szCs w:val="27"/>
          <w:lang w:val="uk-UA" w:eastAsia="uk-UA"/>
          <w14:ligatures w14:val="none"/>
        </w:rPr>
        <w:t>ЗМІСТ</w:t>
      </w:r>
    </w:p>
    <w:p w14:paraId="0AFC8FB6" w14:textId="77777777" w:rsidR="0076031F" w:rsidRPr="0022111D"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22111D" w:rsidRPr="0022111D" w14:paraId="481FEA32" w14:textId="77777777" w:rsidTr="009038CF">
        <w:tc>
          <w:tcPr>
            <w:tcW w:w="8220" w:type="dxa"/>
          </w:tcPr>
          <w:p w14:paraId="3A248ED8" w14:textId="4C77C9DD" w:rsidR="00FF63FD" w:rsidRPr="0022111D" w:rsidRDefault="00FF63FD"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Вступ</w:t>
            </w:r>
          </w:p>
        </w:tc>
        <w:tc>
          <w:tcPr>
            <w:tcW w:w="1124" w:type="dxa"/>
          </w:tcPr>
          <w:p w14:paraId="2788DA00" w14:textId="068BD4E1" w:rsidR="00FF63FD" w:rsidRPr="0022111D" w:rsidRDefault="00F20EAF"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en-US" w:eastAsia="uk-UA"/>
                <w14:ligatures w14:val="none"/>
              </w:rPr>
              <w:t>3</w:t>
            </w:r>
          </w:p>
        </w:tc>
      </w:tr>
      <w:tr w:rsidR="0022111D" w:rsidRPr="0022111D" w14:paraId="5569C3C2" w14:textId="77777777" w:rsidTr="009038CF">
        <w:tc>
          <w:tcPr>
            <w:tcW w:w="8220" w:type="dxa"/>
          </w:tcPr>
          <w:p w14:paraId="0B6862D9" w14:textId="09E68720" w:rsidR="00FF63FD" w:rsidRPr="0022111D" w:rsidRDefault="00FF63FD"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4628A2">
              <w:rPr>
                <w:rFonts w:ascii="Times New Roman" w:eastAsia="Times New Roman" w:hAnsi="Times New Roman" w:cs="Times New Roman"/>
                <w:b/>
                <w:bCs/>
                <w:kern w:val="0"/>
                <w:sz w:val="28"/>
                <w:szCs w:val="28"/>
                <w:lang w:val="uk-UA" w:eastAsia="uk-UA"/>
                <w14:ligatures w14:val="none"/>
              </w:rPr>
              <w:t>Розділ 1.</w:t>
            </w:r>
            <w:r w:rsidRPr="0022111D">
              <w:rPr>
                <w:rFonts w:ascii="Times New Roman" w:eastAsia="Times New Roman" w:hAnsi="Times New Roman" w:cs="Times New Roman"/>
                <w:kern w:val="0"/>
                <w:sz w:val="28"/>
                <w:szCs w:val="28"/>
                <w:lang w:val="uk-UA" w:eastAsia="uk-UA"/>
                <w14:ligatures w14:val="none"/>
              </w:rPr>
              <w:t xml:space="preserve"> </w:t>
            </w:r>
            <w:r w:rsidRPr="0022111D">
              <w:rPr>
                <w:rFonts w:ascii="Times New Roman" w:eastAsia="Times New Roman" w:hAnsi="Times New Roman" w:cs="Times New Roman"/>
                <w:caps/>
                <w:kern w:val="0"/>
                <w:sz w:val="28"/>
                <w:szCs w:val="28"/>
                <w:lang w:val="uk-UA" w:eastAsia="uk-UA"/>
                <w14:ligatures w14:val="none"/>
              </w:rPr>
              <w:t>Теоретичні засади дослідження</w:t>
            </w:r>
            <w:r w:rsidRPr="0022111D">
              <w:rPr>
                <w:rFonts w:ascii="Times New Roman" w:eastAsia="Times New Roman" w:hAnsi="Times New Roman" w:cs="Times New Roman"/>
                <w:kern w:val="0"/>
                <w:sz w:val="28"/>
                <w:szCs w:val="28"/>
                <w:lang w:val="uk-UA" w:eastAsia="uk-UA"/>
                <w14:ligatures w14:val="none"/>
              </w:rPr>
              <w:t xml:space="preserve"> </w:t>
            </w:r>
          </w:p>
        </w:tc>
        <w:tc>
          <w:tcPr>
            <w:tcW w:w="1124" w:type="dxa"/>
          </w:tcPr>
          <w:p w14:paraId="3EA4DAC6" w14:textId="634D883A" w:rsidR="00FF63FD" w:rsidRPr="0022111D" w:rsidRDefault="00022D14" w:rsidP="009038CF">
            <w:pPr>
              <w:spacing w:line="360" w:lineRule="auto"/>
              <w:jc w:val="right"/>
              <w:outlineLvl w:val="2"/>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6</w:t>
            </w:r>
          </w:p>
        </w:tc>
      </w:tr>
      <w:tr w:rsidR="0022111D" w:rsidRPr="0022111D" w14:paraId="5BE0DAE4" w14:textId="77777777" w:rsidTr="009038CF">
        <w:tc>
          <w:tcPr>
            <w:tcW w:w="8220" w:type="dxa"/>
          </w:tcPr>
          <w:p w14:paraId="5587BD8C" w14:textId="1DEEB56E" w:rsidR="00FF63FD" w:rsidRPr="0022111D" w:rsidRDefault="00C1491F"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1.1. Основні завдання лінгвістики тексту</w:t>
            </w:r>
            <w:r w:rsidR="0077044A" w:rsidRPr="0022111D">
              <w:rPr>
                <w:rFonts w:ascii="Times New Roman" w:eastAsia="Times New Roman" w:hAnsi="Times New Roman" w:cs="Times New Roman"/>
                <w:kern w:val="0"/>
                <w:sz w:val="28"/>
                <w:szCs w:val="28"/>
                <w:lang w:val="uk-UA" w:eastAsia="uk-UA"/>
                <w14:ligatures w14:val="none"/>
              </w:rPr>
              <w:t xml:space="preserve"> та соціолінгвістики</w:t>
            </w:r>
          </w:p>
        </w:tc>
        <w:tc>
          <w:tcPr>
            <w:tcW w:w="1124" w:type="dxa"/>
          </w:tcPr>
          <w:p w14:paraId="537F760E" w14:textId="4A821388" w:rsidR="00022D14" w:rsidRPr="0025770E"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6</w:t>
            </w:r>
          </w:p>
        </w:tc>
      </w:tr>
      <w:tr w:rsidR="0022111D" w:rsidRPr="0022111D" w14:paraId="4AC72332" w14:textId="77777777" w:rsidTr="009038CF">
        <w:tc>
          <w:tcPr>
            <w:tcW w:w="8220" w:type="dxa"/>
          </w:tcPr>
          <w:p w14:paraId="5C3A3491" w14:textId="66F56A17" w:rsidR="00FB0AD3" w:rsidRPr="0022111D" w:rsidRDefault="00C1491F" w:rsidP="009038CF">
            <w:pPr>
              <w:spacing w:line="360" w:lineRule="auto"/>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1.2. </w:t>
            </w:r>
            <w:r w:rsidRPr="0022111D">
              <w:rPr>
                <w:rFonts w:ascii="Times New Roman" w:hAnsi="Times New Roman" w:cs="Times New Roman"/>
                <w:sz w:val="28"/>
                <w:szCs w:val="28"/>
              </w:rPr>
              <w:t>Поняття діалекту та діалектизму в лінгвістиці</w:t>
            </w:r>
          </w:p>
        </w:tc>
        <w:tc>
          <w:tcPr>
            <w:tcW w:w="1124" w:type="dxa"/>
          </w:tcPr>
          <w:p w14:paraId="3FFF936A" w14:textId="394E7350" w:rsidR="00FB0AD3" w:rsidRPr="0025770E"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8</w:t>
            </w:r>
          </w:p>
        </w:tc>
      </w:tr>
      <w:tr w:rsidR="0022111D" w:rsidRPr="0022111D" w14:paraId="25941CCF" w14:textId="77777777" w:rsidTr="009038CF">
        <w:tc>
          <w:tcPr>
            <w:tcW w:w="8220" w:type="dxa"/>
          </w:tcPr>
          <w:p w14:paraId="0B2CAF6F" w14:textId="5A357358" w:rsidR="004946C6" w:rsidRPr="00AF61F6" w:rsidRDefault="00C1491F" w:rsidP="009038CF">
            <w:pPr>
              <w:spacing w:line="360" w:lineRule="auto"/>
              <w:rPr>
                <w:rFonts w:ascii="Times New Roman" w:eastAsia="Times New Roman" w:hAnsi="Times New Roman" w:cs="Times New Roman"/>
                <w:kern w:val="0"/>
                <w:sz w:val="28"/>
                <w:szCs w:val="28"/>
                <w:lang w:val="uk-UA" w:eastAsia="uk-UA"/>
                <w14:ligatures w14:val="none"/>
              </w:rPr>
            </w:pPr>
            <w:r w:rsidRPr="00AF61F6">
              <w:rPr>
                <w:rFonts w:ascii="Times New Roman" w:eastAsia="Times New Roman" w:hAnsi="Times New Roman" w:cs="Times New Roman"/>
                <w:kern w:val="0"/>
                <w:sz w:val="28"/>
                <w:szCs w:val="28"/>
                <w:lang w:val="uk-UA" w:eastAsia="uk-UA"/>
                <w14:ligatures w14:val="none"/>
              </w:rPr>
              <w:t xml:space="preserve">1.3. </w:t>
            </w:r>
            <w:r w:rsidRPr="00AF61F6">
              <w:rPr>
                <w:rFonts w:ascii="Times New Roman" w:hAnsi="Times New Roman" w:cs="Times New Roman"/>
                <w:sz w:val="28"/>
                <w:szCs w:val="28"/>
              </w:rPr>
              <w:t xml:space="preserve">Підходи до вивчення мовної варіативності </w:t>
            </w:r>
          </w:p>
        </w:tc>
        <w:tc>
          <w:tcPr>
            <w:tcW w:w="1124" w:type="dxa"/>
          </w:tcPr>
          <w:p w14:paraId="4C52F52A" w14:textId="582827B8" w:rsidR="004946C6" w:rsidRPr="0025770E" w:rsidRDefault="0025770E"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w:t>
            </w:r>
            <w:r w:rsidR="00AC7B65">
              <w:rPr>
                <w:rFonts w:ascii="Times New Roman" w:eastAsia="Times New Roman" w:hAnsi="Times New Roman" w:cs="Times New Roman"/>
                <w:kern w:val="0"/>
                <w:sz w:val="28"/>
                <w:szCs w:val="28"/>
                <w:lang w:val="en-US" w:eastAsia="uk-UA"/>
                <w14:ligatures w14:val="none"/>
              </w:rPr>
              <w:t>5</w:t>
            </w:r>
          </w:p>
        </w:tc>
      </w:tr>
      <w:tr w:rsidR="00AF61F6" w:rsidRPr="0022111D" w14:paraId="7D7D4D07" w14:textId="77777777" w:rsidTr="009038CF">
        <w:tc>
          <w:tcPr>
            <w:tcW w:w="8220" w:type="dxa"/>
          </w:tcPr>
          <w:p w14:paraId="67BE1BE7" w14:textId="59A94C33" w:rsidR="00AF61F6" w:rsidRPr="00AF61F6" w:rsidRDefault="00AF61F6" w:rsidP="009038CF">
            <w:pPr>
              <w:spacing w:line="360" w:lineRule="auto"/>
              <w:rPr>
                <w:rFonts w:ascii="Times New Roman" w:eastAsia="Times New Roman" w:hAnsi="Times New Roman" w:cs="Times New Roman"/>
                <w:kern w:val="0"/>
                <w:sz w:val="28"/>
                <w:szCs w:val="28"/>
                <w:lang w:val="uk-UA" w:eastAsia="uk-UA"/>
                <w14:ligatures w14:val="none"/>
              </w:rPr>
            </w:pPr>
            <w:r w:rsidRPr="00AF61F6">
              <w:rPr>
                <w:rFonts w:ascii="Times New Roman" w:hAnsi="Times New Roman" w:cs="Times New Roman"/>
                <w:sz w:val="28"/>
                <w:szCs w:val="28"/>
              </w:rPr>
              <w:t>1.4. Соціальні та комунікативні функції діалектної лексики</w:t>
            </w:r>
          </w:p>
        </w:tc>
        <w:tc>
          <w:tcPr>
            <w:tcW w:w="1124" w:type="dxa"/>
          </w:tcPr>
          <w:p w14:paraId="03415C44" w14:textId="71632163" w:rsidR="00AF61F6" w:rsidRPr="00AF61F6" w:rsidRDefault="00AC7B65" w:rsidP="009038CF">
            <w:pPr>
              <w:spacing w:line="360" w:lineRule="auto"/>
              <w:jc w:val="right"/>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15</w:t>
            </w:r>
          </w:p>
        </w:tc>
      </w:tr>
      <w:tr w:rsidR="00AF61F6" w:rsidRPr="0022111D" w14:paraId="37595D60" w14:textId="77777777" w:rsidTr="009038CF">
        <w:tc>
          <w:tcPr>
            <w:tcW w:w="8220" w:type="dxa"/>
          </w:tcPr>
          <w:p w14:paraId="605FD587" w14:textId="3C201CCC" w:rsidR="00AF61F6" w:rsidRPr="00AF61F6" w:rsidRDefault="00AF61F6" w:rsidP="009038CF">
            <w:pPr>
              <w:spacing w:before="100" w:beforeAutospacing="1" w:after="100" w:afterAutospacing="1" w:line="360" w:lineRule="auto"/>
              <w:rPr>
                <w:rFonts w:ascii="Times New Roman" w:hAnsi="Times New Roman" w:cs="Times New Roman"/>
                <w:sz w:val="28"/>
                <w:szCs w:val="28"/>
                <w:lang w:val="uk-UA"/>
              </w:rPr>
            </w:pPr>
            <w:r w:rsidRPr="00AF61F6">
              <w:rPr>
                <w:rFonts w:ascii="Times New Roman" w:eastAsia="Times New Roman" w:hAnsi="Times New Roman" w:cs="Times New Roman"/>
                <w:kern w:val="0"/>
                <w:sz w:val="28"/>
                <w:szCs w:val="28"/>
                <w:lang w:val="uk-UA" w:eastAsia="uk-UA"/>
                <w14:ligatures w14:val="none"/>
              </w:rPr>
              <w:t>1.5. Лінгвістичні моделі аналізу діалекту в художній літературі</w:t>
            </w:r>
          </w:p>
        </w:tc>
        <w:tc>
          <w:tcPr>
            <w:tcW w:w="1124" w:type="dxa"/>
          </w:tcPr>
          <w:p w14:paraId="578F811F" w14:textId="748C4D22" w:rsidR="00AF61F6" w:rsidRPr="00AF61F6" w:rsidRDefault="00AC7B65" w:rsidP="009038CF">
            <w:pPr>
              <w:spacing w:line="360" w:lineRule="auto"/>
              <w:jc w:val="right"/>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18</w:t>
            </w:r>
          </w:p>
        </w:tc>
      </w:tr>
      <w:tr w:rsidR="0022111D" w:rsidRPr="0022111D" w14:paraId="2770D3EF" w14:textId="77777777" w:rsidTr="009038CF">
        <w:tc>
          <w:tcPr>
            <w:tcW w:w="8220" w:type="dxa"/>
          </w:tcPr>
          <w:p w14:paraId="549E1F43" w14:textId="6DF321B3" w:rsidR="00FB0AD3" w:rsidRPr="00AF61F6" w:rsidRDefault="00AC65A9" w:rsidP="009038CF">
            <w:pPr>
              <w:spacing w:line="360" w:lineRule="auto"/>
              <w:jc w:val="both"/>
              <w:rPr>
                <w:rFonts w:ascii="Times New Roman" w:eastAsia="Times New Roman" w:hAnsi="Times New Roman" w:cs="Times New Roman"/>
                <w:kern w:val="0"/>
                <w:sz w:val="28"/>
                <w:szCs w:val="28"/>
                <w:lang w:val="ru-RU" w:eastAsia="uk-UA"/>
                <w14:ligatures w14:val="none"/>
              </w:rPr>
            </w:pPr>
            <w:r w:rsidRPr="00AF61F6">
              <w:rPr>
                <w:rFonts w:ascii="Times New Roman" w:eastAsia="Times New Roman" w:hAnsi="Times New Roman" w:cs="Times New Roman"/>
                <w:kern w:val="0"/>
                <w:sz w:val="28"/>
                <w:szCs w:val="28"/>
                <w:lang w:val="ru-RU" w:eastAsia="uk-UA"/>
                <w14:ligatures w14:val="none"/>
              </w:rPr>
              <w:t>1.</w:t>
            </w:r>
            <w:r w:rsidR="00AF61F6" w:rsidRPr="00AF61F6">
              <w:rPr>
                <w:rFonts w:ascii="Times New Roman" w:eastAsia="Times New Roman" w:hAnsi="Times New Roman" w:cs="Times New Roman"/>
                <w:kern w:val="0"/>
                <w:sz w:val="28"/>
                <w:szCs w:val="28"/>
                <w:lang w:val="ru-RU" w:eastAsia="uk-UA"/>
                <w14:ligatures w14:val="none"/>
              </w:rPr>
              <w:t>6</w:t>
            </w:r>
            <w:r w:rsidRPr="00AF61F6">
              <w:rPr>
                <w:rFonts w:ascii="Times New Roman" w:eastAsia="Times New Roman" w:hAnsi="Times New Roman" w:cs="Times New Roman"/>
                <w:kern w:val="0"/>
                <w:sz w:val="28"/>
                <w:szCs w:val="28"/>
                <w:lang w:val="ru-RU" w:eastAsia="uk-UA"/>
                <w14:ligatures w14:val="none"/>
              </w:rPr>
              <w:t>. Методика</w:t>
            </w:r>
            <w:r w:rsidRPr="00AF61F6">
              <w:rPr>
                <w:rFonts w:ascii="Times New Roman" w:eastAsia="Times New Roman" w:hAnsi="Times New Roman" w:cs="Times New Roman"/>
                <w:kern w:val="0"/>
                <w:sz w:val="28"/>
                <w:szCs w:val="28"/>
                <w:lang w:val="uk-UA" w:eastAsia="uk-UA"/>
                <w14:ligatures w14:val="none"/>
              </w:rPr>
              <w:t xml:space="preserve"> </w:t>
            </w:r>
            <w:r w:rsidR="008E6E5B" w:rsidRPr="00AF61F6">
              <w:rPr>
                <w:rFonts w:ascii="Times New Roman" w:eastAsia="Times New Roman" w:hAnsi="Times New Roman" w:cs="Times New Roman"/>
                <w:kern w:val="0"/>
                <w:sz w:val="28"/>
                <w:szCs w:val="28"/>
                <w:lang w:val="uk-UA" w:eastAsia="uk-UA"/>
                <w14:ligatures w14:val="none"/>
              </w:rPr>
              <w:t>дослідження</w:t>
            </w:r>
          </w:p>
        </w:tc>
        <w:tc>
          <w:tcPr>
            <w:tcW w:w="1124" w:type="dxa"/>
          </w:tcPr>
          <w:p w14:paraId="51222EF8" w14:textId="2999CE18" w:rsidR="00FB0AD3" w:rsidRPr="00AC7B65"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20</w:t>
            </w:r>
          </w:p>
        </w:tc>
      </w:tr>
      <w:tr w:rsidR="0022111D" w:rsidRPr="0022111D" w14:paraId="7F32D62E" w14:textId="77777777" w:rsidTr="009038CF">
        <w:tc>
          <w:tcPr>
            <w:tcW w:w="8220" w:type="dxa"/>
          </w:tcPr>
          <w:p w14:paraId="478F30DC" w14:textId="0DD514A3" w:rsidR="00FB0AD3" w:rsidRPr="00AF61F6" w:rsidRDefault="00FB0AD3" w:rsidP="009038CF">
            <w:pPr>
              <w:spacing w:line="360" w:lineRule="auto"/>
              <w:jc w:val="both"/>
              <w:rPr>
                <w:rFonts w:ascii="Times New Roman" w:eastAsia="Times New Roman" w:hAnsi="Times New Roman" w:cs="Times New Roman"/>
                <w:kern w:val="0"/>
                <w:sz w:val="28"/>
                <w:szCs w:val="28"/>
                <w:lang w:val="uk-UA" w:eastAsia="uk-UA"/>
                <w14:ligatures w14:val="none"/>
              </w:rPr>
            </w:pPr>
            <w:r w:rsidRPr="00AF61F6">
              <w:rPr>
                <w:rFonts w:ascii="Times New Roman" w:eastAsia="Times New Roman" w:hAnsi="Times New Roman" w:cs="Times New Roman"/>
                <w:kern w:val="0"/>
                <w:sz w:val="28"/>
                <w:szCs w:val="28"/>
                <w:lang w:val="uk-UA" w:eastAsia="uk-UA"/>
                <w14:ligatures w14:val="none"/>
              </w:rPr>
              <w:t xml:space="preserve">Висновки до розділу 1 </w:t>
            </w:r>
          </w:p>
        </w:tc>
        <w:tc>
          <w:tcPr>
            <w:tcW w:w="1124" w:type="dxa"/>
          </w:tcPr>
          <w:p w14:paraId="5B524BCD" w14:textId="47AA2119" w:rsidR="00FB0AD3" w:rsidRPr="00AC7B65"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22111D" w:rsidRPr="0022111D" w14:paraId="21050F37" w14:textId="77777777" w:rsidTr="009038CF">
        <w:tc>
          <w:tcPr>
            <w:tcW w:w="8220" w:type="dxa"/>
          </w:tcPr>
          <w:p w14:paraId="5C4F9354" w14:textId="64B3FC15" w:rsidR="00FB0AD3" w:rsidRPr="00AF61F6" w:rsidRDefault="00FB0AD3"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4628A2">
              <w:rPr>
                <w:rFonts w:ascii="Times New Roman" w:eastAsia="Times New Roman" w:hAnsi="Times New Roman" w:cs="Times New Roman"/>
                <w:b/>
                <w:bCs/>
                <w:kern w:val="0"/>
                <w:sz w:val="28"/>
                <w:szCs w:val="28"/>
                <w:lang w:val="uk-UA" w:eastAsia="uk-UA"/>
                <w14:ligatures w14:val="none"/>
              </w:rPr>
              <w:t>Розділ 2.</w:t>
            </w:r>
            <w:r w:rsidRPr="00AF61F6">
              <w:rPr>
                <w:rFonts w:ascii="Times New Roman" w:eastAsia="Times New Roman" w:hAnsi="Times New Roman" w:cs="Times New Roman"/>
                <w:kern w:val="0"/>
                <w:sz w:val="28"/>
                <w:szCs w:val="28"/>
                <w:lang w:val="uk-UA" w:eastAsia="uk-UA"/>
                <w14:ligatures w14:val="none"/>
              </w:rPr>
              <w:t xml:space="preserve"> </w:t>
            </w:r>
            <w:r w:rsidR="00834572" w:rsidRPr="00AF61F6">
              <w:rPr>
                <w:rFonts w:ascii="Times New Roman" w:hAnsi="Times New Roman" w:cs="Times New Roman"/>
                <w:caps/>
                <w:sz w:val="28"/>
                <w:szCs w:val="28"/>
              </w:rPr>
              <w:t>Роль діалектизмів у характеризації персонажів</w:t>
            </w:r>
          </w:p>
        </w:tc>
        <w:tc>
          <w:tcPr>
            <w:tcW w:w="1124" w:type="dxa"/>
          </w:tcPr>
          <w:p w14:paraId="73D3D7A7" w14:textId="6595A672" w:rsidR="00FB0AD3" w:rsidRPr="00AC7B65"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25</w:t>
            </w:r>
          </w:p>
        </w:tc>
      </w:tr>
      <w:tr w:rsidR="0022111D" w:rsidRPr="0022111D" w14:paraId="08BB738D" w14:textId="77777777" w:rsidTr="009038CF">
        <w:tc>
          <w:tcPr>
            <w:tcW w:w="8220" w:type="dxa"/>
          </w:tcPr>
          <w:p w14:paraId="658799A5" w14:textId="6BF5B7CD" w:rsidR="00995528" w:rsidRPr="0022111D" w:rsidRDefault="00B16F50"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2.1. Загальна характеристика вибірки</w:t>
            </w:r>
          </w:p>
        </w:tc>
        <w:tc>
          <w:tcPr>
            <w:tcW w:w="1124" w:type="dxa"/>
          </w:tcPr>
          <w:p w14:paraId="1E1E3A9E" w14:textId="029CA8D4" w:rsidR="00995528" w:rsidRPr="00AC7B65" w:rsidRDefault="00AC7B6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25</w:t>
            </w:r>
          </w:p>
        </w:tc>
      </w:tr>
      <w:tr w:rsidR="0022111D" w:rsidRPr="0022111D" w14:paraId="679E37EA" w14:textId="77777777" w:rsidTr="009038CF">
        <w:tc>
          <w:tcPr>
            <w:tcW w:w="8220" w:type="dxa"/>
          </w:tcPr>
          <w:p w14:paraId="24BACE8B" w14:textId="389DD1E8" w:rsidR="00FB0AD3" w:rsidRPr="0022111D" w:rsidRDefault="00C1491F"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22111D">
              <w:rPr>
                <w:rFonts w:ascii="Times New Roman" w:hAnsi="Times New Roman" w:cs="Times New Roman"/>
                <w:sz w:val="28"/>
                <w:szCs w:val="28"/>
              </w:rPr>
              <w:t>2.2. Типологія діалектизмів у художніх творах англійської літератури</w:t>
            </w:r>
          </w:p>
        </w:tc>
        <w:tc>
          <w:tcPr>
            <w:tcW w:w="1124" w:type="dxa"/>
          </w:tcPr>
          <w:p w14:paraId="2D927BA5" w14:textId="77F51F53" w:rsidR="00FB0AD3" w:rsidRPr="00350E05" w:rsidRDefault="00350E0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28</w:t>
            </w:r>
          </w:p>
        </w:tc>
      </w:tr>
      <w:tr w:rsidR="0022111D" w:rsidRPr="0022111D" w14:paraId="7EDF7DBA" w14:textId="77777777" w:rsidTr="009038CF">
        <w:tc>
          <w:tcPr>
            <w:tcW w:w="8220" w:type="dxa"/>
          </w:tcPr>
          <w:p w14:paraId="3B659A32" w14:textId="3C37CE73" w:rsidR="00FB0AD3" w:rsidRPr="0022111D" w:rsidRDefault="00C1491F" w:rsidP="009038CF">
            <w:pPr>
              <w:spacing w:line="360" w:lineRule="auto"/>
              <w:jc w:val="both"/>
              <w:outlineLvl w:val="2"/>
              <w:rPr>
                <w:rFonts w:ascii="Times New Roman" w:eastAsia="Times New Roman" w:hAnsi="Times New Roman" w:cs="Times New Roman"/>
                <w:kern w:val="0"/>
                <w:sz w:val="28"/>
                <w:szCs w:val="28"/>
                <w:lang w:val="ru-RU" w:eastAsia="uk-UA"/>
                <w14:ligatures w14:val="none"/>
              </w:rPr>
            </w:pPr>
            <w:r w:rsidRPr="0022111D">
              <w:rPr>
                <w:rFonts w:ascii="Times New Roman" w:hAnsi="Times New Roman" w:cs="Times New Roman"/>
                <w:sz w:val="28"/>
                <w:szCs w:val="28"/>
              </w:rPr>
              <w:t>2.3. Функційно-стилістичні особливості діалектизмів у характеризації персонажів</w:t>
            </w:r>
          </w:p>
        </w:tc>
        <w:tc>
          <w:tcPr>
            <w:tcW w:w="1124" w:type="dxa"/>
          </w:tcPr>
          <w:p w14:paraId="43D93553" w14:textId="7E5129D8" w:rsidR="00CD504D" w:rsidRPr="00350E05" w:rsidRDefault="00350E0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34</w:t>
            </w:r>
          </w:p>
        </w:tc>
      </w:tr>
      <w:tr w:rsidR="0022111D" w:rsidRPr="0022111D" w14:paraId="651589DA" w14:textId="77777777" w:rsidTr="009038CF">
        <w:tc>
          <w:tcPr>
            <w:tcW w:w="8220" w:type="dxa"/>
          </w:tcPr>
          <w:p w14:paraId="3CD07669" w14:textId="1682D42C" w:rsidR="00766A3E" w:rsidRPr="0022111D" w:rsidRDefault="00C1491F" w:rsidP="009038CF">
            <w:pPr>
              <w:spacing w:line="360" w:lineRule="auto"/>
              <w:jc w:val="both"/>
              <w:outlineLvl w:val="2"/>
              <w:rPr>
                <w:rFonts w:ascii="Times New Roman" w:eastAsia="Times New Roman" w:hAnsi="Times New Roman" w:cs="Times New Roman"/>
                <w:kern w:val="0"/>
                <w:sz w:val="28"/>
                <w:szCs w:val="28"/>
                <w:lang w:val="uk-UA" w:eastAsia="uk-UA"/>
                <w14:ligatures w14:val="none"/>
              </w:rPr>
            </w:pPr>
            <w:r w:rsidRPr="0022111D">
              <w:rPr>
                <w:rFonts w:ascii="Times New Roman" w:hAnsi="Times New Roman" w:cs="Times New Roman"/>
                <w:sz w:val="28"/>
                <w:szCs w:val="28"/>
                <w:lang w:val="uk-UA"/>
              </w:rPr>
              <w:t xml:space="preserve">2.4. </w:t>
            </w:r>
            <w:r w:rsidRPr="0022111D">
              <w:rPr>
                <w:rFonts w:ascii="Times New Roman" w:hAnsi="Times New Roman" w:cs="Times New Roman"/>
                <w:sz w:val="28"/>
                <w:szCs w:val="28"/>
              </w:rPr>
              <w:t>Діалектизми як засіб формування мовного портрету персонажа</w:t>
            </w:r>
          </w:p>
        </w:tc>
        <w:tc>
          <w:tcPr>
            <w:tcW w:w="1124" w:type="dxa"/>
          </w:tcPr>
          <w:p w14:paraId="245B7EA0" w14:textId="6332B63B" w:rsidR="00766A3E" w:rsidRPr="00350E05" w:rsidRDefault="00350E0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39</w:t>
            </w:r>
          </w:p>
        </w:tc>
      </w:tr>
      <w:tr w:rsidR="0022111D" w:rsidRPr="0022111D" w14:paraId="72469F30" w14:textId="77777777" w:rsidTr="009038CF">
        <w:tc>
          <w:tcPr>
            <w:tcW w:w="8220" w:type="dxa"/>
          </w:tcPr>
          <w:p w14:paraId="2531E14D" w14:textId="0882F7D0" w:rsidR="00FB0AD3" w:rsidRPr="0022111D" w:rsidRDefault="00FB0AD3" w:rsidP="009038CF">
            <w:pPr>
              <w:spacing w:line="360" w:lineRule="auto"/>
              <w:jc w:val="both"/>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Висновки до розділу </w:t>
            </w:r>
            <w:r w:rsidR="009D0E76" w:rsidRPr="0022111D">
              <w:rPr>
                <w:rFonts w:ascii="Times New Roman" w:eastAsia="Times New Roman" w:hAnsi="Times New Roman" w:cs="Times New Roman"/>
                <w:kern w:val="0"/>
                <w:sz w:val="28"/>
                <w:szCs w:val="28"/>
                <w:lang w:val="uk-UA" w:eastAsia="uk-UA"/>
                <w14:ligatures w14:val="none"/>
              </w:rPr>
              <w:t>2</w:t>
            </w:r>
          </w:p>
        </w:tc>
        <w:tc>
          <w:tcPr>
            <w:tcW w:w="1124" w:type="dxa"/>
          </w:tcPr>
          <w:p w14:paraId="059CFA9A" w14:textId="4B5E74B5" w:rsidR="00FB0AD3" w:rsidRPr="00350E05" w:rsidRDefault="00350E0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41</w:t>
            </w:r>
          </w:p>
        </w:tc>
      </w:tr>
      <w:tr w:rsidR="0022111D" w:rsidRPr="0022111D" w14:paraId="3C679CD4" w14:textId="77777777" w:rsidTr="009038CF">
        <w:tc>
          <w:tcPr>
            <w:tcW w:w="8220" w:type="dxa"/>
          </w:tcPr>
          <w:p w14:paraId="3045DC7C" w14:textId="64C370B4" w:rsidR="00FB0AD3" w:rsidRPr="0022111D" w:rsidRDefault="00FB0AD3" w:rsidP="009038CF">
            <w:pPr>
              <w:spacing w:line="360" w:lineRule="auto"/>
              <w:jc w:val="both"/>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uk-UA" w:eastAsia="uk-UA"/>
                <w14:ligatures w14:val="none"/>
              </w:rPr>
              <w:t>Висновки</w:t>
            </w:r>
          </w:p>
        </w:tc>
        <w:tc>
          <w:tcPr>
            <w:tcW w:w="1124" w:type="dxa"/>
          </w:tcPr>
          <w:p w14:paraId="03284EE7" w14:textId="5E0CEF23" w:rsidR="00FB0AD3" w:rsidRPr="00350E05" w:rsidRDefault="00350E05"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44</w:t>
            </w:r>
          </w:p>
        </w:tc>
      </w:tr>
      <w:tr w:rsidR="0022111D" w:rsidRPr="0022111D" w14:paraId="5A454F25" w14:textId="77777777" w:rsidTr="009038CF">
        <w:tc>
          <w:tcPr>
            <w:tcW w:w="8220" w:type="dxa"/>
          </w:tcPr>
          <w:p w14:paraId="01C95BE2" w14:textId="7BA3D24F" w:rsidR="00FB0AD3" w:rsidRPr="0022111D" w:rsidRDefault="00FB0AD3" w:rsidP="009038CF">
            <w:pPr>
              <w:spacing w:line="360" w:lineRule="auto"/>
              <w:jc w:val="both"/>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uk-UA" w:eastAsia="uk-UA"/>
                <w14:ligatures w14:val="none"/>
              </w:rPr>
              <w:t>Список використаної літератури</w:t>
            </w:r>
          </w:p>
        </w:tc>
        <w:tc>
          <w:tcPr>
            <w:tcW w:w="1124" w:type="dxa"/>
          </w:tcPr>
          <w:p w14:paraId="24D6AA05" w14:textId="651DBDCD" w:rsidR="00FB0AD3" w:rsidRPr="006D6C8B" w:rsidRDefault="006D6C8B"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50</w:t>
            </w:r>
          </w:p>
        </w:tc>
      </w:tr>
      <w:tr w:rsidR="0022111D" w:rsidRPr="0022111D" w14:paraId="2AED80AB" w14:textId="77777777" w:rsidTr="009038CF">
        <w:trPr>
          <w:trHeight w:val="68"/>
        </w:trPr>
        <w:tc>
          <w:tcPr>
            <w:tcW w:w="8220" w:type="dxa"/>
          </w:tcPr>
          <w:p w14:paraId="0D99A03D" w14:textId="057E1D94" w:rsidR="00FB0AD3" w:rsidRPr="0022111D" w:rsidRDefault="00FB0AD3" w:rsidP="009038CF">
            <w:pPr>
              <w:spacing w:line="360" w:lineRule="auto"/>
              <w:jc w:val="both"/>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59A5063F" w14:textId="5BFC986C" w:rsidR="00FB0AD3" w:rsidRPr="006D6C8B" w:rsidRDefault="006D6C8B"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57</w:t>
            </w:r>
          </w:p>
        </w:tc>
      </w:tr>
      <w:tr w:rsidR="00897C95" w:rsidRPr="0022111D" w14:paraId="0B3DD072" w14:textId="77777777" w:rsidTr="009038CF">
        <w:tc>
          <w:tcPr>
            <w:tcW w:w="8220" w:type="dxa"/>
          </w:tcPr>
          <w:p w14:paraId="4C43F074" w14:textId="7487AD41" w:rsidR="00FB0AD3" w:rsidRPr="0022111D" w:rsidRDefault="00FB0AD3" w:rsidP="009038CF">
            <w:pPr>
              <w:spacing w:line="360" w:lineRule="auto"/>
              <w:jc w:val="both"/>
              <w:outlineLvl w:val="2"/>
              <w:rPr>
                <w:rFonts w:ascii="Times New Roman" w:eastAsia="Times New Roman" w:hAnsi="Times New Roman" w:cs="Times New Roman"/>
                <w:kern w:val="0"/>
                <w:sz w:val="28"/>
                <w:szCs w:val="28"/>
                <w:lang w:val="en-US" w:eastAsia="uk-UA"/>
                <w14:ligatures w14:val="none"/>
              </w:rPr>
            </w:pPr>
            <w:r w:rsidRPr="0022111D">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5DACA7F0" w:rsidR="00FB0AD3" w:rsidRPr="006D6C8B" w:rsidRDefault="006D6C8B" w:rsidP="009038CF">
            <w:pPr>
              <w:spacing w:line="360" w:lineRule="auto"/>
              <w:jc w:val="right"/>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59</w:t>
            </w:r>
          </w:p>
        </w:tc>
      </w:tr>
    </w:tbl>
    <w:p w14:paraId="2C12DF1E" w14:textId="106C5D5A" w:rsidR="00E30FC6" w:rsidRPr="0022111D"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22111D" w:rsidRDefault="00F945D5" w:rsidP="00022D14">
      <w:pPr>
        <w:spacing w:after="0"/>
        <w:rPr>
          <w:rFonts w:ascii="Times New Roman" w:hAnsi="Times New Roman" w:cs="Times New Roman"/>
          <w:sz w:val="28"/>
          <w:szCs w:val="28"/>
        </w:rPr>
      </w:pPr>
    </w:p>
    <w:p w14:paraId="4FF8AB1C" w14:textId="77777777" w:rsidR="005B3E5E" w:rsidRPr="0022111D" w:rsidRDefault="005B3E5E" w:rsidP="005B3E5E">
      <w:pPr>
        <w:pStyle w:val="a3"/>
        <w:spacing w:before="0" w:beforeAutospacing="0" w:after="0" w:afterAutospacing="0" w:line="360" w:lineRule="auto"/>
        <w:ind w:firstLine="709"/>
        <w:jc w:val="both"/>
        <w:rPr>
          <w:rStyle w:val="a5"/>
          <w:b w:val="0"/>
          <w:bCs w:val="0"/>
          <w:sz w:val="28"/>
          <w:szCs w:val="28"/>
        </w:rPr>
      </w:pPr>
    </w:p>
    <w:p w14:paraId="6EC2F567" w14:textId="77777777" w:rsidR="005B3E5E" w:rsidRPr="0022111D" w:rsidRDefault="005B3E5E" w:rsidP="005B3E5E">
      <w:pPr>
        <w:pStyle w:val="a3"/>
        <w:spacing w:before="0" w:beforeAutospacing="0" w:after="0" w:afterAutospacing="0" w:line="360" w:lineRule="auto"/>
        <w:ind w:firstLine="709"/>
        <w:jc w:val="both"/>
        <w:rPr>
          <w:rStyle w:val="a5"/>
          <w:sz w:val="28"/>
          <w:szCs w:val="28"/>
        </w:rPr>
      </w:pPr>
    </w:p>
    <w:p w14:paraId="5E45312A" w14:textId="77777777" w:rsidR="005B3E5E" w:rsidRPr="0022111D" w:rsidRDefault="005B3E5E" w:rsidP="005B3E5E">
      <w:pPr>
        <w:pStyle w:val="a3"/>
        <w:spacing w:before="0" w:beforeAutospacing="0" w:after="0" w:afterAutospacing="0" w:line="360" w:lineRule="auto"/>
        <w:ind w:firstLine="709"/>
        <w:jc w:val="both"/>
        <w:rPr>
          <w:rStyle w:val="a5"/>
          <w:sz w:val="28"/>
          <w:szCs w:val="28"/>
        </w:rPr>
      </w:pPr>
    </w:p>
    <w:p w14:paraId="738FFD65" w14:textId="77777777" w:rsidR="005B3E5E" w:rsidRPr="0022111D" w:rsidRDefault="005B3E5E" w:rsidP="005B3E5E">
      <w:pPr>
        <w:pStyle w:val="a3"/>
        <w:spacing w:before="0" w:beforeAutospacing="0" w:after="0" w:afterAutospacing="0" w:line="360" w:lineRule="auto"/>
        <w:ind w:firstLine="709"/>
        <w:jc w:val="both"/>
        <w:rPr>
          <w:rStyle w:val="a5"/>
          <w:sz w:val="28"/>
          <w:szCs w:val="28"/>
        </w:rPr>
      </w:pPr>
    </w:p>
    <w:p w14:paraId="2F07321D" w14:textId="6697EE25" w:rsidR="00D13E01" w:rsidRPr="0022111D" w:rsidRDefault="00D13E01" w:rsidP="00363246">
      <w:pPr>
        <w:pStyle w:val="a3"/>
        <w:spacing w:before="0" w:beforeAutospacing="0" w:after="0" w:afterAutospacing="0" w:line="360" w:lineRule="auto"/>
        <w:ind w:firstLine="709"/>
        <w:jc w:val="center"/>
        <w:rPr>
          <w:rStyle w:val="a5"/>
          <w:caps/>
          <w:sz w:val="28"/>
          <w:szCs w:val="28"/>
        </w:rPr>
      </w:pPr>
      <w:r w:rsidRPr="0022111D">
        <w:rPr>
          <w:rStyle w:val="a5"/>
          <w:caps/>
          <w:sz w:val="28"/>
          <w:szCs w:val="28"/>
        </w:rPr>
        <w:lastRenderedPageBreak/>
        <w:t>Вступ</w:t>
      </w:r>
    </w:p>
    <w:p w14:paraId="6D97F6B4" w14:textId="77777777" w:rsidR="00A13E01" w:rsidRPr="0022111D" w:rsidRDefault="00A13E01" w:rsidP="00A13E01">
      <w:pPr>
        <w:pStyle w:val="a3"/>
        <w:spacing w:before="0" w:beforeAutospacing="0" w:after="0" w:afterAutospacing="0" w:line="360" w:lineRule="auto"/>
        <w:ind w:firstLine="709"/>
        <w:jc w:val="both"/>
        <w:rPr>
          <w:rStyle w:val="a5"/>
          <w:caps/>
          <w:sz w:val="28"/>
          <w:szCs w:val="28"/>
        </w:rPr>
      </w:pPr>
    </w:p>
    <w:p w14:paraId="1AD8E15F"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22111D">
        <w:rPr>
          <w:rFonts w:ascii="Times New Roman" w:eastAsia="Times New Roman" w:hAnsi="Times New Roman" w:cs="Times New Roman"/>
          <w:kern w:val="0"/>
          <w:sz w:val="28"/>
          <w:szCs w:val="28"/>
          <w:lang w:val="uk-UA" w:eastAsia="uk-UA"/>
          <w14:ligatures w14:val="none"/>
        </w:rPr>
        <w:t>Мовна</w:t>
      </w:r>
      <w:proofErr w:type="spellEnd"/>
      <w:r w:rsidRPr="0022111D">
        <w:rPr>
          <w:rFonts w:ascii="Times New Roman" w:eastAsia="Times New Roman" w:hAnsi="Times New Roman" w:cs="Times New Roman"/>
          <w:kern w:val="0"/>
          <w:sz w:val="28"/>
          <w:szCs w:val="28"/>
          <w:lang w:val="uk-UA" w:eastAsia="uk-UA"/>
          <w14:ligatures w14:val="none"/>
        </w:rPr>
        <w:t xml:space="preserve"> варіативність є </w:t>
      </w:r>
      <w:proofErr w:type="spellStart"/>
      <w:r w:rsidRPr="0022111D">
        <w:rPr>
          <w:rFonts w:ascii="Times New Roman" w:eastAsia="Times New Roman" w:hAnsi="Times New Roman" w:cs="Times New Roman"/>
          <w:kern w:val="0"/>
          <w:sz w:val="28"/>
          <w:szCs w:val="28"/>
          <w:lang w:val="uk-UA" w:eastAsia="uk-UA"/>
          <w14:ligatures w14:val="none"/>
        </w:rPr>
        <w:t>системотвірною</w:t>
      </w:r>
      <w:proofErr w:type="spellEnd"/>
      <w:r w:rsidRPr="0022111D">
        <w:rPr>
          <w:rFonts w:ascii="Times New Roman" w:eastAsia="Times New Roman" w:hAnsi="Times New Roman" w:cs="Times New Roman"/>
          <w:kern w:val="0"/>
          <w:sz w:val="28"/>
          <w:szCs w:val="28"/>
          <w:lang w:val="uk-UA" w:eastAsia="uk-UA"/>
          <w14:ligatures w14:val="none"/>
        </w:rPr>
        <w:t xml:space="preserve"> властивістю англійської мови, що сформувалася під впливом складної соціальної, історичної та територіальної динаміки. У межах сучасної лінгвістики тексту, комунікативної лінгвістики та соціолінгвістики діалектні й </w:t>
      </w:r>
      <w:proofErr w:type="spellStart"/>
      <w:r w:rsidRPr="0022111D">
        <w:rPr>
          <w:rFonts w:ascii="Times New Roman" w:eastAsia="Times New Roman" w:hAnsi="Times New Roman" w:cs="Times New Roman"/>
          <w:kern w:val="0"/>
          <w:sz w:val="28"/>
          <w:szCs w:val="28"/>
          <w:lang w:val="uk-UA" w:eastAsia="uk-UA"/>
          <w14:ligatures w14:val="none"/>
        </w:rPr>
        <w:t>субдіалектні</w:t>
      </w:r>
      <w:proofErr w:type="spellEnd"/>
      <w:r w:rsidRPr="0022111D">
        <w:rPr>
          <w:rFonts w:ascii="Times New Roman" w:eastAsia="Times New Roman" w:hAnsi="Times New Roman" w:cs="Times New Roman"/>
          <w:kern w:val="0"/>
          <w:sz w:val="28"/>
          <w:szCs w:val="28"/>
          <w:lang w:val="uk-UA" w:eastAsia="uk-UA"/>
          <w14:ligatures w14:val="none"/>
        </w:rPr>
        <w:t xml:space="preserve"> різновиди розглядаються як важливі маркери ідентичності мовців, носії культурних смислів, а також як інструменти формування художньої структури тексту [3; 26; 43; 52]. У художній прозі </w:t>
      </w:r>
      <w:proofErr w:type="spellStart"/>
      <w:r w:rsidRPr="0022111D">
        <w:rPr>
          <w:rFonts w:ascii="Times New Roman" w:eastAsia="Times New Roman" w:hAnsi="Times New Roman" w:cs="Times New Roman"/>
          <w:kern w:val="0"/>
          <w:sz w:val="28"/>
          <w:szCs w:val="28"/>
          <w:lang w:val="uk-UA" w:eastAsia="uk-UA"/>
          <w14:ligatures w14:val="none"/>
        </w:rPr>
        <w:t>діалектизми</w:t>
      </w:r>
      <w:proofErr w:type="spellEnd"/>
      <w:r w:rsidRPr="0022111D">
        <w:rPr>
          <w:rFonts w:ascii="Times New Roman" w:eastAsia="Times New Roman" w:hAnsi="Times New Roman" w:cs="Times New Roman"/>
          <w:kern w:val="0"/>
          <w:sz w:val="28"/>
          <w:szCs w:val="28"/>
          <w:lang w:val="uk-UA" w:eastAsia="uk-UA"/>
          <w14:ligatures w14:val="none"/>
        </w:rPr>
        <w:t xml:space="preserve"> виконують багатоаспектні функції: вони передають соціальне походження персонажа, відображають регіональний колорит, формують достовірність мовленнєвої поведінки, посилюють емоційність та експресивність висловлювання, а також сприяють створенню поліфонічного </w:t>
      </w:r>
      <w:proofErr w:type="spellStart"/>
      <w:r w:rsidRPr="0022111D">
        <w:rPr>
          <w:rFonts w:ascii="Times New Roman" w:eastAsia="Times New Roman" w:hAnsi="Times New Roman" w:cs="Times New Roman"/>
          <w:kern w:val="0"/>
          <w:sz w:val="28"/>
          <w:szCs w:val="28"/>
          <w:lang w:val="uk-UA" w:eastAsia="uk-UA"/>
          <w14:ligatures w14:val="none"/>
        </w:rPr>
        <w:t>наративного</w:t>
      </w:r>
      <w:proofErr w:type="spellEnd"/>
      <w:r w:rsidRPr="0022111D">
        <w:rPr>
          <w:rFonts w:ascii="Times New Roman" w:eastAsia="Times New Roman" w:hAnsi="Times New Roman" w:cs="Times New Roman"/>
          <w:kern w:val="0"/>
          <w:sz w:val="28"/>
          <w:szCs w:val="28"/>
          <w:lang w:val="uk-UA" w:eastAsia="uk-UA"/>
          <w14:ligatures w14:val="none"/>
        </w:rPr>
        <w:t xml:space="preserve"> простору [2; 8; 27].</w:t>
      </w:r>
    </w:p>
    <w:p w14:paraId="0D4ACBF0"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Актуальність цієї роботи визначається зростанням інтересу до варіативних форм англійської мови в сучасних лінгвістичних дослідженнях, посиленням уваги до діалектного </w:t>
      </w:r>
      <w:proofErr w:type="spellStart"/>
      <w:r w:rsidRPr="0022111D">
        <w:rPr>
          <w:rFonts w:ascii="Times New Roman" w:eastAsia="Times New Roman" w:hAnsi="Times New Roman" w:cs="Times New Roman"/>
          <w:kern w:val="0"/>
          <w:sz w:val="28"/>
          <w:szCs w:val="28"/>
          <w:lang w:val="uk-UA" w:eastAsia="uk-UA"/>
          <w14:ligatures w14:val="none"/>
        </w:rPr>
        <w:t>фактора</w:t>
      </w:r>
      <w:proofErr w:type="spellEnd"/>
      <w:r w:rsidRPr="0022111D">
        <w:rPr>
          <w:rFonts w:ascii="Times New Roman" w:eastAsia="Times New Roman" w:hAnsi="Times New Roman" w:cs="Times New Roman"/>
          <w:kern w:val="0"/>
          <w:sz w:val="28"/>
          <w:szCs w:val="28"/>
          <w:lang w:val="uk-UA" w:eastAsia="uk-UA"/>
          <w14:ligatures w14:val="none"/>
        </w:rPr>
        <w:t xml:space="preserve"> в художньому тексті, а також необхідністю системного аналізу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як засобу </w:t>
      </w:r>
      <w:proofErr w:type="spellStart"/>
      <w:r w:rsidRPr="0022111D">
        <w:rPr>
          <w:rFonts w:ascii="Times New Roman" w:eastAsia="Times New Roman" w:hAnsi="Times New Roman" w:cs="Times New Roman"/>
          <w:kern w:val="0"/>
          <w:sz w:val="28"/>
          <w:szCs w:val="28"/>
          <w:lang w:val="uk-UA" w:eastAsia="uk-UA"/>
          <w14:ligatures w14:val="none"/>
        </w:rPr>
        <w:t>характеризації</w:t>
      </w:r>
      <w:proofErr w:type="spellEnd"/>
      <w:r w:rsidRPr="0022111D">
        <w:rPr>
          <w:rFonts w:ascii="Times New Roman" w:eastAsia="Times New Roman" w:hAnsi="Times New Roman" w:cs="Times New Roman"/>
          <w:kern w:val="0"/>
          <w:sz w:val="28"/>
          <w:szCs w:val="28"/>
          <w:lang w:val="uk-UA" w:eastAsia="uk-UA"/>
          <w14:ligatures w14:val="none"/>
        </w:rPr>
        <w:t xml:space="preserve"> персонажів. Британська література різних періодів демонструє широкий спектр діалектних практик: від локалізованих територіальних говорів до мультикультурних </w:t>
      </w:r>
      <w:proofErr w:type="spellStart"/>
      <w:r w:rsidRPr="0022111D">
        <w:rPr>
          <w:rFonts w:ascii="Times New Roman" w:eastAsia="Times New Roman" w:hAnsi="Times New Roman" w:cs="Times New Roman"/>
          <w:kern w:val="0"/>
          <w:sz w:val="28"/>
          <w:szCs w:val="28"/>
          <w:lang w:val="uk-UA" w:eastAsia="uk-UA"/>
          <w14:ligatures w14:val="none"/>
        </w:rPr>
        <w:t>урбанних</w:t>
      </w:r>
      <w:proofErr w:type="spellEnd"/>
      <w:r w:rsidRPr="0022111D">
        <w:rPr>
          <w:rFonts w:ascii="Times New Roman" w:eastAsia="Times New Roman" w:hAnsi="Times New Roman" w:cs="Times New Roman"/>
          <w:kern w:val="0"/>
          <w:sz w:val="28"/>
          <w:szCs w:val="28"/>
          <w:lang w:val="uk-UA" w:eastAsia="uk-UA"/>
          <w14:ligatures w14:val="none"/>
        </w:rPr>
        <w:t xml:space="preserve"> </w:t>
      </w:r>
      <w:proofErr w:type="spellStart"/>
      <w:r w:rsidRPr="0022111D">
        <w:rPr>
          <w:rFonts w:ascii="Times New Roman" w:eastAsia="Times New Roman" w:hAnsi="Times New Roman" w:cs="Times New Roman"/>
          <w:kern w:val="0"/>
          <w:sz w:val="28"/>
          <w:szCs w:val="28"/>
          <w:lang w:val="uk-UA" w:eastAsia="uk-UA"/>
          <w14:ligatures w14:val="none"/>
        </w:rPr>
        <w:t>соціолектів</w:t>
      </w:r>
      <w:proofErr w:type="spellEnd"/>
      <w:r w:rsidRPr="0022111D">
        <w:rPr>
          <w:rFonts w:ascii="Times New Roman" w:eastAsia="Times New Roman" w:hAnsi="Times New Roman" w:cs="Times New Roman"/>
          <w:kern w:val="0"/>
          <w:sz w:val="28"/>
          <w:szCs w:val="28"/>
          <w:lang w:val="uk-UA" w:eastAsia="uk-UA"/>
          <w14:ligatures w14:val="none"/>
        </w:rPr>
        <w:t xml:space="preserve">, що формують поліфонічну структуру сучасного роману. Це підтверджують такі твори, як </w:t>
      </w:r>
      <w:proofErr w:type="spellStart"/>
      <w:r w:rsidRPr="0022111D">
        <w:rPr>
          <w:rFonts w:ascii="Times New Roman" w:eastAsia="Times New Roman" w:hAnsi="Times New Roman" w:cs="Times New Roman"/>
          <w:i/>
          <w:iCs/>
          <w:kern w:val="0"/>
          <w:sz w:val="28"/>
          <w:szCs w:val="28"/>
          <w:lang w:val="uk-UA" w:eastAsia="uk-UA"/>
          <w14:ligatures w14:val="none"/>
        </w:rPr>
        <w:t>Wuthering</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Heights</w:t>
      </w:r>
      <w:proofErr w:type="spellEnd"/>
      <w:r w:rsidRPr="0022111D">
        <w:rPr>
          <w:rFonts w:ascii="Times New Roman" w:eastAsia="Times New Roman" w:hAnsi="Times New Roman" w:cs="Times New Roman"/>
          <w:kern w:val="0"/>
          <w:sz w:val="28"/>
          <w:szCs w:val="28"/>
          <w:lang w:val="uk-UA" w:eastAsia="uk-UA"/>
          <w14:ligatures w14:val="none"/>
        </w:rPr>
        <w:t xml:space="preserve"> Е. Бронте [59], у якому використано </w:t>
      </w:r>
      <w:proofErr w:type="spellStart"/>
      <w:r w:rsidRPr="0022111D">
        <w:rPr>
          <w:rFonts w:ascii="Times New Roman" w:eastAsia="Times New Roman" w:hAnsi="Times New Roman" w:cs="Times New Roman"/>
          <w:kern w:val="0"/>
          <w:sz w:val="28"/>
          <w:szCs w:val="28"/>
          <w:lang w:val="uk-UA" w:eastAsia="uk-UA"/>
          <w14:ligatures w14:val="none"/>
        </w:rPr>
        <w:t>західно</w:t>
      </w:r>
      <w:proofErr w:type="spellEnd"/>
      <w:r w:rsidRPr="0022111D">
        <w:rPr>
          <w:rFonts w:ascii="Times New Roman" w:eastAsia="Times New Roman" w:hAnsi="Times New Roman" w:cs="Times New Roman"/>
          <w:kern w:val="0"/>
          <w:sz w:val="28"/>
          <w:szCs w:val="28"/>
          <w:lang w:val="uk-UA" w:eastAsia="uk-UA"/>
          <w14:ligatures w14:val="none"/>
        </w:rPr>
        <w:t xml:space="preserve">-йоркширські </w:t>
      </w:r>
      <w:proofErr w:type="spellStart"/>
      <w:r w:rsidRPr="0022111D">
        <w:rPr>
          <w:rFonts w:ascii="Times New Roman" w:eastAsia="Times New Roman" w:hAnsi="Times New Roman" w:cs="Times New Roman"/>
          <w:kern w:val="0"/>
          <w:sz w:val="28"/>
          <w:szCs w:val="28"/>
          <w:lang w:val="uk-UA" w:eastAsia="uk-UA"/>
          <w14:ligatures w14:val="none"/>
        </w:rPr>
        <w:t>діалектизми</w:t>
      </w:r>
      <w:proofErr w:type="spellEnd"/>
      <w:r w:rsidRPr="0022111D">
        <w:rPr>
          <w:rFonts w:ascii="Times New Roman" w:eastAsia="Times New Roman" w:hAnsi="Times New Roman" w:cs="Times New Roman"/>
          <w:kern w:val="0"/>
          <w:sz w:val="28"/>
          <w:szCs w:val="28"/>
          <w:lang w:val="uk-UA" w:eastAsia="uk-UA"/>
          <w14:ligatures w14:val="none"/>
        </w:rPr>
        <w:t xml:space="preserve"> XIX століття; </w:t>
      </w:r>
      <w:proofErr w:type="spellStart"/>
      <w:r w:rsidRPr="0022111D">
        <w:rPr>
          <w:rFonts w:ascii="Times New Roman" w:eastAsia="Times New Roman" w:hAnsi="Times New Roman" w:cs="Times New Roman"/>
          <w:i/>
          <w:iCs/>
          <w:kern w:val="0"/>
          <w:sz w:val="28"/>
          <w:szCs w:val="28"/>
          <w:lang w:val="uk-UA" w:eastAsia="uk-UA"/>
          <w14:ligatures w14:val="none"/>
        </w:rPr>
        <w:t>Far</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from</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the</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Madding</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Crowd</w:t>
      </w:r>
      <w:proofErr w:type="spellEnd"/>
      <w:r w:rsidRPr="0022111D">
        <w:rPr>
          <w:rFonts w:ascii="Times New Roman" w:eastAsia="Times New Roman" w:hAnsi="Times New Roman" w:cs="Times New Roman"/>
          <w:kern w:val="0"/>
          <w:sz w:val="28"/>
          <w:szCs w:val="28"/>
          <w:lang w:val="uk-UA" w:eastAsia="uk-UA"/>
          <w14:ligatures w14:val="none"/>
        </w:rPr>
        <w:t xml:space="preserve"> Т. Гарді [60] із репрезентацією </w:t>
      </w:r>
      <w:proofErr w:type="spellStart"/>
      <w:r w:rsidRPr="0022111D">
        <w:rPr>
          <w:rFonts w:ascii="Times New Roman" w:eastAsia="Times New Roman" w:hAnsi="Times New Roman" w:cs="Times New Roman"/>
          <w:kern w:val="0"/>
          <w:sz w:val="28"/>
          <w:szCs w:val="28"/>
          <w:lang w:val="uk-UA" w:eastAsia="uk-UA"/>
          <w14:ligatures w14:val="none"/>
        </w:rPr>
        <w:t>південноанглійських</w:t>
      </w:r>
      <w:proofErr w:type="spellEnd"/>
      <w:r w:rsidRPr="0022111D">
        <w:rPr>
          <w:rFonts w:ascii="Times New Roman" w:eastAsia="Times New Roman" w:hAnsi="Times New Roman" w:cs="Times New Roman"/>
          <w:kern w:val="0"/>
          <w:sz w:val="28"/>
          <w:szCs w:val="28"/>
          <w:lang w:val="uk-UA" w:eastAsia="uk-UA"/>
          <w14:ligatures w14:val="none"/>
        </w:rPr>
        <w:t xml:space="preserve"> говорів; </w:t>
      </w:r>
      <w:proofErr w:type="spellStart"/>
      <w:r w:rsidRPr="0022111D">
        <w:rPr>
          <w:rFonts w:ascii="Times New Roman" w:eastAsia="Times New Roman" w:hAnsi="Times New Roman" w:cs="Times New Roman"/>
          <w:i/>
          <w:iCs/>
          <w:kern w:val="0"/>
          <w:sz w:val="28"/>
          <w:szCs w:val="28"/>
          <w:lang w:val="uk-UA" w:eastAsia="uk-UA"/>
          <w14:ligatures w14:val="none"/>
        </w:rPr>
        <w:t>White</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Teeth</w:t>
      </w:r>
      <w:proofErr w:type="spellEnd"/>
      <w:r w:rsidRPr="0022111D">
        <w:rPr>
          <w:rFonts w:ascii="Times New Roman" w:eastAsia="Times New Roman" w:hAnsi="Times New Roman" w:cs="Times New Roman"/>
          <w:kern w:val="0"/>
          <w:sz w:val="28"/>
          <w:szCs w:val="28"/>
          <w:lang w:val="uk-UA" w:eastAsia="uk-UA"/>
          <w14:ligatures w14:val="none"/>
        </w:rPr>
        <w:t xml:space="preserve"> З. Сміт [61], що демонструє лінгвістичну </w:t>
      </w:r>
      <w:proofErr w:type="spellStart"/>
      <w:r w:rsidRPr="0022111D">
        <w:rPr>
          <w:rFonts w:ascii="Times New Roman" w:eastAsia="Times New Roman" w:hAnsi="Times New Roman" w:cs="Times New Roman"/>
          <w:kern w:val="0"/>
          <w:sz w:val="28"/>
          <w:szCs w:val="28"/>
          <w:lang w:val="uk-UA" w:eastAsia="uk-UA"/>
          <w14:ligatures w14:val="none"/>
        </w:rPr>
        <w:t>багатоголосність</w:t>
      </w:r>
      <w:proofErr w:type="spellEnd"/>
      <w:r w:rsidRPr="0022111D">
        <w:rPr>
          <w:rFonts w:ascii="Times New Roman" w:eastAsia="Times New Roman" w:hAnsi="Times New Roman" w:cs="Times New Roman"/>
          <w:kern w:val="0"/>
          <w:sz w:val="28"/>
          <w:szCs w:val="28"/>
          <w:lang w:val="uk-UA" w:eastAsia="uk-UA"/>
          <w14:ligatures w14:val="none"/>
        </w:rPr>
        <w:t xml:space="preserve"> </w:t>
      </w:r>
      <w:proofErr w:type="spellStart"/>
      <w:r w:rsidRPr="0022111D">
        <w:rPr>
          <w:rFonts w:ascii="Times New Roman" w:eastAsia="Times New Roman" w:hAnsi="Times New Roman" w:cs="Times New Roman"/>
          <w:kern w:val="0"/>
          <w:sz w:val="28"/>
          <w:szCs w:val="28"/>
          <w:lang w:val="uk-UA" w:eastAsia="uk-UA"/>
          <w14:ligatures w14:val="none"/>
        </w:rPr>
        <w:t>мультиетнічного</w:t>
      </w:r>
      <w:proofErr w:type="spellEnd"/>
      <w:r w:rsidRPr="0022111D">
        <w:rPr>
          <w:rFonts w:ascii="Times New Roman" w:eastAsia="Times New Roman" w:hAnsi="Times New Roman" w:cs="Times New Roman"/>
          <w:kern w:val="0"/>
          <w:sz w:val="28"/>
          <w:szCs w:val="28"/>
          <w:lang w:val="uk-UA" w:eastAsia="uk-UA"/>
          <w14:ligatures w14:val="none"/>
        </w:rPr>
        <w:t xml:space="preserve"> Лондона; і </w:t>
      </w:r>
      <w:proofErr w:type="spellStart"/>
      <w:r w:rsidRPr="0022111D">
        <w:rPr>
          <w:rFonts w:ascii="Times New Roman" w:eastAsia="Times New Roman" w:hAnsi="Times New Roman" w:cs="Times New Roman"/>
          <w:i/>
          <w:iCs/>
          <w:kern w:val="0"/>
          <w:sz w:val="28"/>
          <w:szCs w:val="28"/>
          <w:lang w:val="uk-UA" w:eastAsia="uk-UA"/>
          <w14:ligatures w14:val="none"/>
        </w:rPr>
        <w:t>Trainspotting</w:t>
      </w:r>
      <w:proofErr w:type="spellEnd"/>
      <w:r w:rsidRPr="0022111D">
        <w:rPr>
          <w:rFonts w:ascii="Times New Roman" w:eastAsia="Times New Roman" w:hAnsi="Times New Roman" w:cs="Times New Roman"/>
          <w:kern w:val="0"/>
          <w:sz w:val="28"/>
          <w:szCs w:val="28"/>
          <w:lang w:val="uk-UA" w:eastAsia="uk-UA"/>
          <w14:ligatures w14:val="none"/>
        </w:rPr>
        <w:t xml:space="preserve"> І. </w:t>
      </w:r>
      <w:proofErr w:type="spellStart"/>
      <w:r w:rsidRPr="0022111D">
        <w:rPr>
          <w:rFonts w:ascii="Times New Roman" w:eastAsia="Times New Roman" w:hAnsi="Times New Roman" w:cs="Times New Roman"/>
          <w:kern w:val="0"/>
          <w:sz w:val="28"/>
          <w:szCs w:val="28"/>
          <w:lang w:val="uk-UA" w:eastAsia="uk-UA"/>
          <w14:ligatures w14:val="none"/>
        </w:rPr>
        <w:t>Велша</w:t>
      </w:r>
      <w:proofErr w:type="spellEnd"/>
      <w:r w:rsidRPr="0022111D">
        <w:rPr>
          <w:rFonts w:ascii="Times New Roman" w:eastAsia="Times New Roman" w:hAnsi="Times New Roman" w:cs="Times New Roman"/>
          <w:kern w:val="0"/>
          <w:sz w:val="28"/>
          <w:szCs w:val="28"/>
          <w:lang w:val="uk-UA" w:eastAsia="uk-UA"/>
          <w14:ligatures w14:val="none"/>
        </w:rPr>
        <w:t xml:space="preserve"> [62], де відтворено </w:t>
      </w:r>
      <w:proofErr w:type="spellStart"/>
      <w:r w:rsidRPr="0022111D">
        <w:rPr>
          <w:rFonts w:ascii="Times New Roman" w:eastAsia="Times New Roman" w:hAnsi="Times New Roman" w:cs="Times New Roman"/>
          <w:kern w:val="0"/>
          <w:sz w:val="28"/>
          <w:szCs w:val="28"/>
          <w:lang w:val="uk-UA" w:eastAsia="uk-UA"/>
          <w14:ligatures w14:val="none"/>
        </w:rPr>
        <w:t>Scots</w:t>
      </w:r>
      <w:proofErr w:type="spellEnd"/>
      <w:r w:rsidRPr="0022111D">
        <w:rPr>
          <w:rFonts w:ascii="Times New Roman" w:eastAsia="Times New Roman" w:hAnsi="Times New Roman" w:cs="Times New Roman"/>
          <w:kern w:val="0"/>
          <w:sz w:val="28"/>
          <w:szCs w:val="28"/>
          <w:lang w:val="uk-UA" w:eastAsia="uk-UA"/>
          <w14:ligatures w14:val="none"/>
        </w:rPr>
        <w:t xml:space="preserve"> та міське просторіччя </w:t>
      </w:r>
      <w:proofErr w:type="spellStart"/>
      <w:r w:rsidRPr="0022111D">
        <w:rPr>
          <w:rFonts w:ascii="Times New Roman" w:eastAsia="Times New Roman" w:hAnsi="Times New Roman" w:cs="Times New Roman"/>
          <w:kern w:val="0"/>
          <w:sz w:val="28"/>
          <w:szCs w:val="28"/>
          <w:lang w:val="uk-UA" w:eastAsia="uk-UA"/>
          <w14:ligatures w14:val="none"/>
        </w:rPr>
        <w:t>Единбурга</w:t>
      </w:r>
      <w:proofErr w:type="spellEnd"/>
      <w:r w:rsidRPr="0022111D">
        <w:rPr>
          <w:rFonts w:ascii="Times New Roman" w:eastAsia="Times New Roman" w:hAnsi="Times New Roman" w:cs="Times New Roman"/>
          <w:kern w:val="0"/>
          <w:sz w:val="28"/>
          <w:szCs w:val="28"/>
          <w:lang w:val="uk-UA" w:eastAsia="uk-UA"/>
          <w14:ligatures w14:val="none"/>
        </w:rPr>
        <w:t>.</w:t>
      </w:r>
    </w:p>
    <w:p w14:paraId="097E622D" w14:textId="6AC2293D"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Об’єктом дослідження є діалектна лексика в британських художніх текстах XIX–XX століть. Предметом дослідження є структурно-семантичні, функційні та стилістичні параметри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що використовуються для формування </w:t>
      </w:r>
      <w:proofErr w:type="spellStart"/>
      <w:r w:rsidRPr="0022111D">
        <w:rPr>
          <w:rFonts w:ascii="Times New Roman" w:eastAsia="Times New Roman" w:hAnsi="Times New Roman" w:cs="Times New Roman"/>
          <w:kern w:val="0"/>
          <w:sz w:val="28"/>
          <w:szCs w:val="28"/>
          <w:lang w:val="uk-UA" w:eastAsia="uk-UA"/>
          <w14:ligatures w14:val="none"/>
        </w:rPr>
        <w:t>мовного</w:t>
      </w:r>
      <w:proofErr w:type="spellEnd"/>
      <w:r w:rsidRPr="0022111D">
        <w:rPr>
          <w:rFonts w:ascii="Times New Roman" w:eastAsia="Times New Roman" w:hAnsi="Times New Roman" w:cs="Times New Roman"/>
          <w:kern w:val="0"/>
          <w:sz w:val="28"/>
          <w:szCs w:val="28"/>
          <w:lang w:val="uk-UA" w:eastAsia="uk-UA"/>
          <w14:ligatures w14:val="none"/>
        </w:rPr>
        <w:t xml:space="preserve"> портрета персонажа.</w:t>
      </w:r>
    </w:p>
    <w:p w14:paraId="5088FD5D"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b/>
          <w:bCs/>
          <w:i/>
          <w:iCs/>
          <w:kern w:val="0"/>
          <w:sz w:val="28"/>
          <w:szCs w:val="28"/>
          <w:lang w:val="uk-UA" w:eastAsia="uk-UA"/>
          <w14:ligatures w14:val="none"/>
        </w:rPr>
        <w:lastRenderedPageBreak/>
        <w:t>Метою</w:t>
      </w:r>
      <w:r w:rsidRPr="0022111D">
        <w:rPr>
          <w:rFonts w:ascii="Times New Roman" w:eastAsia="Times New Roman" w:hAnsi="Times New Roman" w:cs="Times New Roman"/>
          <w:kern w:val="0"/>
          <w:sz w:val="28"/>
          <w:szCs w:val="28"/>
          <w:lang w:val="uk-UA" w:eastAsia="uk-UA"/>
          <w14:ligatures w14:val="none"/>
        </w:rPr>
        <w:t xml:space="preserve"> роботи є комплексний аналіз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у художніх творах англійської літератури та з’ясування їхнього впливу на </w:t>
      </w:r>
      <w:proofErr w:type="spellStart"/>
      <w:r w:rsidRPr="0022111D">
        <w:rPr>
          <w:rFonts w:ascii="Times New Roman" w:eastAsia="Times New Roman" w:hAnsi="Times New Roman" w:cs="Times New Roman"/>
          <w:kern w:val="0"/>
          <w:sz w:val="28"/>
          <w:szCs w:val="28"/>
          <w:lang w:val="uk-UA" w:eastAsia="uk-UA"/>
          <w14:ligatures w14:val="none"/>
        </w:rPr>
        <w:t>характеризацію</w:t>
      </w:r>
      <w:proofErr w:type="spellEnd"/>
      <w:r w:rsidRPr="0022111D">
        <w:rPr>
          <w:rFonts w:ascii="Times New Roman" w:eastAsia="Times New Roman" w:hAnsi="Times New Roman" w:cs="Times New Roman"/>
          <w:kern w:val="0"/>
          <w:sz w:val="28"/>
          <w:szCs w:val="28"/>
          <w:lang w:val="uk-UA" w:eastAsia="uk-UA"/>
          <w14:ligatures w14:val="none"/>
        </w:rPr>
        <w:t xml:space="preserve"> персонажів.</w:t>
      </w:r>
    </w:p>
    <w:p w14:paraId="326CA849" w14:textId="110AEB36"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Для досягнення мети визначено такі </w:t>
      </w:r>
      <w:r w:rsidRPr="0022111D">
        <w:rPr>
          <w:rFonts w:ascii="Times New Roman" w:eastAsia="Times New Roman" w:hAnsi="Times New Roman" w:cs="Times New Roman"/>
          <w:b/>
          <w:bCs/>
          <w:kern w:val="0"/>
          <w:sz w:val="28"/>
          <w:szCs w:val="28"/>
          <w:lang w:val="uk-UA" w:eastAsia="uk-UA"/>
          <w14:ligatures w14:val="none"/>
        </w:rPr>
        <w:t>завдання</w:t>
      </w:r>
      <w:r w:rsidRPr="0022111D">
        <w:rPr>
          <w:rFonts w:ascii="Times New Roman" w:eastAsia="Times New Roman" w:hAnsi="Times New Roman" w:cs="Times New Roman"/>
          <w:kern w:val="0"/>
          <w:sz w:val="28"/>
          <w:szCs w:val="28"/>
          <w:lang w:val="uk-UA" w:eastAsia="uk-UA"/>
          <w14:ligatures w14:val="none"/>
        </w:rPr>
        <w:t xml:space="preserve">: окреслити теоретичні засади дослідження діалектів у лінгвістиці тексту та соціолінгвістиці; уточнити поняття «діалект» і «діалектизм»; охарактеризувати основні підходи до вивчення </w:t>
      </w:r>
      <w:proofErr w:type="spellStart"/>
      <w:r w:rsidRPr="0022111D">
        <w:rPr>
          <w:rFonts w:ascii="Times New Roman" w:eastAsia="Times New Roman" w:hAnsi="Times New Roman" w:cs="Times New Roman"/>
          <w:kern w:val="0"/>
          <w:sz w:val="28"/>
          <w:szCs w:val="28"/>
          <w:lang w:val="uk-UA" w:eastAsia="uk-UA"/>
          <w14:ligatures w14:val="none"/>
        </w:rPr>
        <w:t>мовної</w:t>
      </w:r>
      <w:proofErr w:type="spellEnd"/>
      <w:r w:rsidRPr="0022111D">
        <w:rPr>
          <w:rFonts w:ascii="Times New Roman" w:eastAsia="Times New Roman" w:hAnsi="Times New Roman" w:cs="Times New Roman"/>
          <w:kern w:val="0"/>
          <w:sz w:val="28"/>
          <w:szCs w:val="28"/>
          <w:lang w:val="uk-UA" w:eastAsia="uk-UA"/>
          <w14:ligatures w14:val="none"/>
        </w:rPr>
        <w:t xml:space="preserve"> варіативності; описати методику аналізу діалектної лексики в художньому тексті; надати загальну характеристику вибірки; здійснити </w:t>
      </w:r>
      <w:proofErr w:type="spellStart"/>
      <w:r w:rsidRPr="0022111D">
        <w:rPr>
          <w:rFonts w:ascii="Times New Roman" w:eastAsia="Times New Roman" w:hAnsi="Times New Roman" w:cs="Times New Roman"/>
          <w:kern w:val="0"/>
          <w:sz w:val="28"/>
          <w:szCs w:val="28"/>
          <w:lang w:val="uk-UA" w:eastAsia="uk-UA"/>
          <w14:ligatures w14:val="none"/>
        </w:rPr>
        <w:t>типологізацію</w:t>
      </w:r>
      <w:proofErr w:type="spellEnd"/>
      <w:r w:rsidRPr="0022111D">
        <w:rPr>
          <w:rFonts w:ascii="Times New Roman" w:eastAsia="Times New Roman" w:hAnsi="Times New Roman" w:cs="Times New Roman"/>
          <w:kern w:val="0"/>
          <w:sz w:val="28"/>
          <w:szCs w:val="28"/>
          <w:lang w:val="uk-UA" w:eastAsia="uk-UA"/>
          <w14:ligatures w14:val="none"/>
        </w:rPr>
        <w:t xml:space="preserve">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у вибраних романах; з’ясувати функційно-стилістичні механізми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у формуванні </w:t>
      </w:r>
      <w:proofErr w:type="spellStart"/>
      <w:r w:rsidRPr="0022111D">
        <w:rPr>
          <w:rFonts w:ascii="Times New Roman" w:eastAsia="Times New Roman" w:hAnsi="Times New Roman" w:cs="Times New Roman"/>
          <w:kern w:val="0"/>
          <w:sz w:val="28"/>
          <w:szCs w:val="28"/>
          <w:lang w:val="uk-UA" w:eastAsia="uk-UA"/>
          <w14:ligatures w14:val="none"/>
        </w:rPr>
        <w:t>мовного</w:t>
      </w:r>
      <w:proofErr w:type="spellEnd"/>
      <w:r w:rsidRPr="0022111D">
        <w:rPr>
          <w:rFonts w:ascii="Times New Roman" w:eastAsia="Times New Roman" w:hAnsi="Times New Roman" w:cs="Times New Roman"/>
          <w:kern w:val="0"/>
          <w:sz w:val="28"/>
          <w:szCs w:val="28"/>
          <w:lang w:val="uk-UA" w:eastAsia="uk-UA"/>
          <w14:ligatures w14:val="none"/>
        </w:rPr>
        <w:t xml:space="preserve"> образу персонажів.</w:t>
      </w:r>
    </w:p>
    <w:p w14:paraId="0D80C7A6"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b/>
          <w:bCs/>
          <w:kern w:val="0"/>
          <w:sz w:val="28"/>
          <w:szCs w:val="28"/>
          <w:lang w:val="uk-UA" w:eastAsia="uk-UA"/>
          <w14:ligatures w14:val="none"/>
        </w:rPr>
        <w:t>Матеріалом</w:t>
      </w:r>
      <w:r w:rsidRPr="0022111D">
        <w:rPr>
          <w:rFonts w:ascii="Times New Roman" w:eastAsia="Times New Roman" w:hAnsi="Times New Roman" w:cs="Times New Roman"/>
          <w:kern w:val="0"/>
          <w:sz w:val="28"/>
          <w:szCs w:val="28"/>
          <w:lang w:val="uk-UA" w:eastAsia="uk-UA"/>
          <w14:ligatures w14:val="none"/>
        </w:rPr>
        <w:t xml:space="preserve"> дослідження є повні тексти романів </w:t>
      </w:r>
      <w:proofErr w:type="spellStart"/>
      <w:r w:rsidRPr="0022111D">
        <w:rPr>
          <w:rFonts w:ascii="Times New Roman" w:eastAsia="Times New Roman" w:hAnsi="Times New Roman" w:cs="Times New Roman"/>
          <w:i/>
          <w:iCs/>
          <w:kern w:val="0"/>
          <w:sz w:val="28"/>
          <w:szCs w:val="28"/>
          <w:lang w:val="uk-UA" w:eastAsia="uk-UA"/>
          <w14:ligatures w14:val="none"/>
        </w:rPr>
        <w:t>Wuthering</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Heights</w:t>
      </w:r>
      <w:proofErr w:type="spellEnd"/>
      <w:r w:rsidRPr="0022111D">
        <w:rPr>
          <w:rFonts w:ascii="Times New Roman" w:eastAsia="Times New Roman" w:hAnsi="Times New Roman" w:cs="Times New Roman"/>
          <w:kern w:val="0"/>
          <w:sz w:val="28"/>
          <w:szCs w:val="28"/>
          <w:lang w:val="uk-UA" w:eastAsia="uk-UA"/>
          <w14:ligatures w14:val="none"/>
        </w:rPr>
        <w:t xml:space="preserve"> Е. Бронте [59], </w:t>
      </w:r>
      <w:proofErr w:type="spellStart"/>
      <w:r w:rsidRPr="0022111D">
        <w:rPr>
          <w:rFonts w:ascii="Times New Roman" w:eastAsia="Times New Roman" w:hAnsi="Times New Roman" w:cs="Times New Roman"/>
          <w:i/>
          <w:iCs/>
          <w:kern w:val="0"/>
          <w:sz w:val="28"/>
          <w:szCs w:val="28"/>
          <w:lang w:val="uk-UA" w:eastAsia="uk-UA"/>
          <w14:ligatures w14:val="none"/>
        </w:rPr>
        <w:t>Far</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from</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the</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Madding</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Crowd</w:t>
      </w:r>
      <w:proofErr w:type="spellEnd"/>
      <w:r w:rsidRPr="0022111D">
        <w:rPr>
          <w:rFonts w:ascii="Times New Roman" w:eastAsia="Times New Roman" w:hAnsi="Times New Roman" w:cs="Times New Roman"/>
          <w:kern w:val="0"/>
          <w:sz w:val="28"/>
          <w:szCs w:val="28"/>
          <w:lang w:val="uk-UA" w:eastAsia="uk-UA"/>
          <w14:ligatures w14:val="none"/>
        </w:rPr>
        <w:t xml:space="preserve"> Т. Гарді [60], </w:t>
      </w:r>
      <w:proofErr w:type="spellStart"/>
      <w:r w:rsidRPr="0022111D">
        <w:rPr>
          <w:rFonts w:ascii="Times New Roman" w:eastAsia="Times New Roman" w:hAnsi="Times New Roman" w:cs="Times New Roman"/>
          <w:i/>
          <w:iCs/>
          <w:kern w:val="0"/>
          <w:sz w:val="28"/>
          <w:szCs w:val="28"/>
          <w:lang w:val="uk-UA" w:eastAsia="uk-UA"/>
          <w14:ligatures w14:val="none"/>
        </w:rPr>
        <w:t>White</w:t>
      </w:r>
      <w:proofErr w:type="spellEnd"/>
      <w:r w:rsidRPr="0022111D">
        <w:rPr>
          <w:rFonts w:ascii="Times New Roman" w:eastAsia="Times New Roman" w:hAnsi="Times New Roman" w:cs="Times New Roman"/>
          <w:i/>
          <w:iCs/>
          <w:kern w:val="0"/>
          <w:sz w:val="28"/>
          <w:szCs w:val="28"/>
          <w:lang w:val="uk-UA" w:eastAsia="uk-UA"/>
          <w14:ligatures w14:val="none"/>
        </w:rPr>
        <w:t xml:space="preserve"> </w:t>
      </w:r>
      <w:proofErr w:type="spellStart"/>
      <w:r w:rsidRPr="0022111D">
        <w:rPr>
          <w:rFonts w:ascii="Times New Roman" w:eastAsia="Times New Roman" w:hAnsi="Times New Roman" w:cs="Times New Roman"/>
          <w:i/>
          <w:iCs/>
          <w:kern w:val="0"/>
          <w:sz w:val="28"/>
          <w:szCs w:val="28"/>
          <w:lang w:val="uk-UA" w:eastAsia="uk-UA"/>
          <w14:ligatures w14:val="none"/>
        </w:rPr>
        <w:t>Teeth</w:t>
      </w:r>
      <w:proofErr w:type="spellEnd"/>
      <w:r w:rsidRPr="0022111D">
        <w:rPr>
          <w:rFonts w:ascii="Times New Roman" w:eastAsia="Times New Roman" w:hAnsi="Times New Roman" w:cs="Times New Roman"/>
          <w:kern w:val="0"/>
          <w:sz w:val="28"/>
          <w:szCs w:val="28"/>
          <w:lang w:val="uk-UA" w:eastAsia="uk-UA"/>
          <w14:ligatures w14:val="none"/>
        </w:rPr>
        <w:t xml:space="preserve"> З. Сміт [61] та </w:t>
      </w:r>
      <w:proofErr w:type="spellStart"/>
      <w:r w:rsidRPr="0022111D">
        <w:rPr>
          <w:rFonts w:ascii="Times New Roman" w:eastAsia="Times New Roman" w:hAnsi="Times New Roman" w:cs="Times New Roman"/>
          <w:i/>
          <w:iCs/>
          <w:kern w:val="0"/>
          <w:sz w:val="28"/>
          <w:szCs w:val="28"/>
          <w:lang w:val="uk-UA" w:eastAsia="uk-UA"/>
          <w14:ligatures w14:val="none"/>
        </w:rPr>
        <w:t>Trainspotting</w:t>
      </w:r>
      <w:proofErr w:type="spellEnd"/>
      <w:r w:rsidRPr="0022111D">
        <w:rPr>
          <w:rFonts w:ascii="Times New Roman" w:eastAsia="Times New Roman" w:hAnsi="Times New Roman" w:cs="Times New Roman"/>
          <w:kern w:val="0"/>
          <w:sz w:val="28"/>
          <w:szCs w:val="28"/>
          <w:lang w:val="uk-UA" w:eastAsia="uk-UA"/>
          <w14:ligatures w14:val="none"/>
        </w:rPr>
        <w:t xml:space="preserve"> І. </w:t>
      </w:r>
      <w:proofErr w:type="spellStart"/>
      <w:r w:rsidRPr="0022111D">
        <w:rPr>
          <w:rFonts w:ascii="Times New Roman" w:eastAsia="Times New Roman" w:hAnsi="Times New Roman" w:cs="Times New Roman"/>
          <w:kern w:val="0"/>
          <w:sz w:val="28"/>
          <w:szCs w:val="28"/>
          <w:lang w:val="uk-UA" w:eastAsia="uk-UA"/>
          <w14:ligatures w14:val="none"/>
        </w:rPr>
        <w:t>Велша</w:t>
      </w:r>
      <w:proofErr w:type="spellEnd"/>
      <w:r w:rsidRPr="0022111D">
        <w:rPr>
          <w:rFonts w:ascii="Times New Roman" w:eastAsia="Times New Roman" w:hAnsi="Times New Roman" w:cs="Times New Roman"/>
          <w:kern w:val="0"/>
          <w:sz w:val="28"/>
          <w:szCs w:val="28"/>
          <w:lang w:val="uk-UA" w:eastAsia="uk-UA"/>
          <w14:ligatures w14:val="none"/>
        </w:rPr>
        <w:t xml:space="preserve"> [62].</w:t>
      </w:r>
    </w:p>
    <w:p w14:paraId="2077D797"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Методологічну основу становлять методи лінгвістичного опису, контекстуально-інтерпретаційний аналіз, семантико-стилістичний аналіз, елементи </w:t>
      </w:r>
      <w:proofErr w:type="spellStart"/>
      <w:r w:rsidRPr="0022111D">
        <w:rPr>
          <w:rFonts w:ascii="Times New Roman" w:eastAsia="Times New Roman" w:hAnsi="Times New Roman" w:cs="Times New Roman"/>
          <w:kern w:val="0"/>
          <w:sz w:val="28"/>
          <w:szCs w:val="28"/>
          <w:lang w:val="uk-UA" w:eastAsia="uk-UA"/>
          <w14:ligatures w14:val="none"/>
        </w:rPr>
        <w:t>дискурсологічного</w:t>
      </w:r>
      <w:proofErr w:type="spellEnd"/>
      <w:r w:rsidRPr="0022111D">
        <w:rPr>
          <w:rFonts w:ascii="Times New Roman" w:eastAsia="Times New Roman" w:hAnsi="Times New Roman" w:cs="Times New Roman"/>
          <w:kern w:val="0"/>
          <w:sz w:val="28"/>
          <w:szCs w:val="28"/>
          <w:lang w:val="uk-UA" w:eastAsia="uk-UA"/>
          <w14:ligatures w14:val="none"/>
        </w:rPr>
        <w:t xml:space="preserve"> підходу, а також кількісні та якісні методи опрацювання </w:t>
      </w:r>
      <w:proofErr w:type="spellStart"/>
      <w:r w:rsidRPr="0022111D">
        <w:rPr>
          <w:rFonts w:ascii="Times New Roman" w:eastAsia="Times New Roman" w:hAnsi="Times New Roman" w:cs="Times New Roman"/>
          <w:kern w:val="0"/>
          <w:sz w:val="28"/>
          <w:szCs w:val="28"/>
          <w:lang w:val="uk-UA" w:eastAsia="uk-UA"/>
          <w14:ligatures w14:val="none"/>
        </w:rPr>
        <w:t>мовних</w:t>
      </w:r>
      <w:proofErr w:type="spellEnd"/>
      <w:r w:rsidRPr="0022111D">
        <w:rPr>
          <w:rFonts w:ascii="Times New Roman" w:eastAsia="Times New Roman" w:hAnsi="Times New Roman" w:cs="Times New Roman"/>
          <w:kern w:val="0"/>
          <w:sz w:val="28"/>
          <w:szCs w:val="28"/>
          <w:lang w:val="uk-UA" w:eastAsia="uk-UA"/>
          <w14:ligatures w14:val="none"/>
        </w:rPr>
        <w:t xml:space="preserve"> одиниць.</w:t>
      </w:r>
    </w:p>
    <w:p w14:paraId="30967CBF" w14:textId="7777777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Наукова новизна роботи полягає у комплексному підході до аналізу </w:t>
      </w:r>
      <w:proofErr w:type="spellStart"/>
      <w:r w:rsidRPr="0022111D">
        <w:rPr>
          <w:rFonts w:ascii="Times New Roman" w:eastAsia="Times New Roman" w:hAnsi="Times New Roman" w:cs="Times New Roman"/>
          <w:kern w:val="0"/>
          <w:sz w:val="28"/>
          <w:szCs w:val="28"/>
          <w:lang w:val="uk-UA" w:eastAsia="uk-UA"/>
          <w14:ligatures w14:val="none"/>
        </w:rPr>
        <w:t>діалектизмів</w:t>
      </w:r>
      <w:proofErr w:type="spellEnd"/>
      <w:r w:rsidRPr="0022111D">
        <w:rPr>
          <w:rFonts w:ascii="Times New Roman" w:eastAsia="Times New Roman" w:hAnsi="Times New Roman" w:cs="Times New Roman"/>
          <w:kern w:val="0"/>
          <w:sz w:val="28"/>
          <w:szCs w:val="28"/>
          <w:lang w:val="uk-UA" w:eastAsia="uk-UA"/>
          <w14:ligatures w14:val="none"/>
        </w:rPr>
        <w:t xml:space="preserve"> у художніх текстах різних історичних періодів, у встановленні типів і функцій діалектної лексики в </w:t>
      </w:r>
      <w:proofErr w:type="spellStart"/>
      <w:r w:rsidRPr="0022111D">
        <w:rPr>
          <w:rFonts w:ascii="Times New Roman" w:eastAsia="Times New Roman" w:hAnsi="Times New Roman" w:cs="Times New Roman"/>
          <w:kern w:val="0"/>
          <w:sz w:val="28"/>
          <w:szCs w:val="28"/>
          <w:lang w:val="uk-UA" w:eastAsia="uk-UA"/>
          <w14:ligatures w14:val="none"/>
        </w:rPr>
        <w:t>характеризації</w:t>
      </w:r>
      <w:proofErr w:type="spellEnd"/>
      <w:r w:rsidRPr="0022111D">
        <w:rPr>
          <w:rFonts w:ascii="Times New Roman" w:eastAsia="Times New Roman" w:hAnsi="Times New Roman" w:cs="Times New Roman"/>
          <w:kern w:val="0"/>
          <w:sz w:val="28"/>
          <w:szCs w:val="28"/>
          <w:lang w:val="uk-UA" w:eastAsia="uk-UA"/>
          <w14:ligatures w14:val="none"/>
        </w:rPr>
        <w:t xml:space="preserve"> персонажів, а також у визначенні закономірностей взаємодії діалектної мови з </w:t>
      </w:r>
      <w:proofErr w:type="spellStart"/>
      <w:r w:rsidRPr="0022111D">
        <w:rPr>
          <w:rFonts w:ascii="Times New Roman" w:eastAsia="Times New Roman" w:hAnsi="Times New Roman" w:cs="Times New Roman"/>
          <w:kern w:val="0"/>
          <w:sz w:val="28"/>
          <w:szCs w:val="28"/>
          <w:lang w:val="uk-UA" w:eastAsia="uk-UA"/>
          <w14:ligatures w14:val="none"/>
        </w:rPr>
        <w:t>наративними</w:t>
      </w:r>
      <w:proofErr w:type="spellEnd"/>
      <w:r w:rsidRPr="0022111D">
        <w:rPr>
          <w:rFonts w:ascii="Times New Roman" w:eastAsia="Times New Roman" w:hAnsi="Times New Roman" w:cs="Times New Roman"/>
          <w:kern w:val="0"/>
          <w:sz w:val="28"/>
          <w:szCs w:val="28"/>
          <w:lang w:val="uk-UA" w:eastAsia="uk-UA"/>
          <w14:ligatures w14:val="none"/>
        </w:rPr>
        <w:t xml:space="preserve"> стратегіями.</w:t>
      </w:r>
    </w:p>
    <w:p w14:paraId="183C6A67" w14:textId="6AEE3721"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Практичне значення роботи полягає в можливості використання результатів у курсах лексикології, стилістики, соціолінгвістики, лінгвістики тексту, а також у навчальних дисциплінах, спрямованих на аналіз </w:t>
      </w:r>
      <w:proofErr w:type="spellStart"/>
      <w:r w:rsidRPr="0022111D">
        <w:rPr>
          <w:rFonts w:ascii="Times New Roman" w:eastAsia="Times New Roman" w:hAnsi="Times New Roman" w:cs="Times New Roman"/>
          <w:kern w:val="0"/>
          <w:sz w:val="28"/>
          <w:szCs w:val="28"/>
          <w:lang w:val="uk-UA" w:eastAsia="uk-UA"/>
          <w14:ligatures w14:val="none"/>
        </w:rPr>
        <w:t>мовної</w:t>
      </w:r>
      <w:proofErr w:type="spellEnd"/>
      <w:r w:rsidRPr="0022111D">
        <w:rPr>
          <w:rFonts w:ascii="Times New Roman" w:eastAsia="Times New Roman" w:hAnsi="Times New Roman" w:cs="Times New Roman"/>
          <w:kern w:val="0"/>
          <w:sz w:val="28"/>
          <w:szCs w:val="28"/>
          <w:lang w:val="uk-UA" w:eastAsia="uk-UA"/>
          <w14:ligatures w14:val="none"/>
        </w:rPr>
        <w:t xml:space="preserve"> варіативності та художнього дискурсу.</w:t>
      </w:r>
    </w:p>
    <w:p w14:paraId="4FC5D5E3" w14:textId="413A0D87" w:rsidR="00B35098" w:rsidRPr="0022111D" w:rsidRDefault="00B35098" w:rsidP="00B350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hAnsi="Times New Roman" w:cs="Times New Roman"/>
          <w:sz w:val="28"/>
          <w:szCs w:val="28"/>
        </w:rPr>
        <w:t xml:space="preserve">Структурно кваліфікаційна робота складається зі вступу, двох розділів, висновків та списку використаної літератури. У вступі обґрунтовується актуальність теми, визначаються об’єкт, предмет, мета, завдання, матеріал і </w:t>
      </w:r>
      <w:r w:rsidRPr="0022111D">
        <w:rPr>
          <w:rFonts w:ascii="Times New Roman" w:hAnsi="Times New Roman" w:cs="Times New Roman"/>
          <w:sz w:val="28"/>
          <w:szCs w:val="28"/>
        </w:rPr>
        <w:lastRenderedPageBreak/>
        <w:t>методи дослідження. Перший розділ присвячений теоретичним засадам аналізу діалектної варіативності й містить виклад основних положень лінгвістики тексту, уточнення понять діалекту та діалектизму, огляд підходів до вивчення мовної варіативності, а також опис методики дослідження. Другий розділ має практичний характер і включає характеристику вибірки художніх творів</w:t>
      </w:r>
      <w:r w:rsidRPr="0022111D">
        <w:rPr>
          <w:rFonts w:ascii="Times New Roman" w:hAnsi="Times New Roman" w:cs="Times New Roman"/>
          <w:sz w:val="28"/>
          <w:szCs w:val="28"/>
          <w:lang w:val="uk-UA"/>
        </w:rPr>
        <w:t xml:space="preserve">, </w:t>
      </w:r>
      <w:r w:rsidRPr="0022111D">
        <w:rPr>
          <w:rFonts w:ascii="Times New Roman" w:hAnsi="Times New Roman" w:cs="Times New Roman"/>
          <w:sz w:val="28"/>
          <w:szCs w:val="28"/>
        </w:rPr>
        <w:t>типологізацію виявлених діалектизмів, аналіз їхніх функцій у характеризації персонажів та визначення ролі діалектної лексики у формуванні мовного портрета героя. У висновках узагальнено результати дослідження та підтверджено виконання поставлених завдань.</w:t>
      </w:r>
    </w:p>
    <w:p w14:paraId="0D61DCD8" w14:textId="1B3FABBB" w:rsidR="00D56D90" w:rsidRPr="0022111D" w:rsidRDefault="00D56D90"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p>
    <w:p w14:paraId="46C8A9D3" w14:textId="1B27DB35" w:rsidR="00694739" w:rsidRPr="0022111D" w:rsidRDefault="00694739" w:rsidP="00572A52">
      <w:pPr>
        <w:spacing w:after="0" w:line="360" w:lineRule="auto"/>
        <w:ind w:firstLine="709"/>
        <w:jc w:val="both"/>
        <w:rPr>
          <w:rFonts w:ascii="Times New Roman" w:hAnsi="Times New Roman" w:cs="Times New Roman"/>
          <w:sz w:val="28"/>
          <w:szCs w:val="28"/>
          <w:lang w:val="uk-UA"/>
        </w:rPr>
      </w:pPr>
    </w:p>
    <w:p w14:paraId="2B3E644E"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4FDA2B8"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774670"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9F46BD6"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0684ED8"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20A0FA4" w14:textId="556EBB19"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40CA11A" w14:textId="438D0EF4"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5837C70" w14:textId="70498756"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D9E65A" w14:textId="7566EB20"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8572210" w14:textId="11C287F9"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EE70BDC" w14:textId="30BEDDCD"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54FC416" w14:textId="77777777" w:rsidR="0036600B" w:rsidRPr="0022111D"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3205DE4"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A324C9" w14:textId="77777777" w:rsidR="00995528" w:rsidRPr="0022111D"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E1F176D" w14:textId="77777777" w:rsidR="00132BB4" w:rsidRPr="0022111D" w:rsidRDefault="00132BB4"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53F56A0" w14:textId="77777777" w:rsidR="00132BB4" w:rsidRPr="0022111D" w:rsidRDefault="00132BB4"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7D7FD1" w14:textId="49195EFD" w:rsidR="00363246" w:rsidRPr="0022111D" w:rsidRDefault="00B56E98"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22111D">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2C9C8B91" w:rsidR="00B56E98" w:rsidRPr="0022111D" w:rsidRDefault="00B56E98"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22111D">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0CA30069" w14:textId="77777777" w:rsidR="00BF03B6" w:rsidRPr="0022111D" w:rsidRDefault="00BF03B6"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38CF763D" w14:textId="77777777"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b/>
          <w:bCs/>
          <w:kern w:val="0"/>
          <w:sz w:val="28"/>
          <w:szCs w:val="28"/>
          <w:lang w:val="uk-UA" w:eastAsia="uk-UA"/>
          <w14:ligatures w14:val="none"/>
        </w:rPr>
        <w:t>1.1. Основні завдання лінгвістики тексту та соціолінгвістики</w:t>
      </w:r>
    </w:p>
    <w:p w14:paraId="729FD965" w14:textId="77777777" w:rsidR="00BF03B6" w:rsidRPr="0022111D"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9F7D02A" w14:textId="6453819A"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Лінгвістика тексту та соціолінгвістика є двома провідними галузями сучасної мовознавчої науки, що забезпечують комплексне бачення мови як динамічного механізму створення смислу та як соціально зумовленої комунікативної практики. Незважаючи на різні об’єкти аналізу, обидві сфери спрямовані на пояснення того, як мова функціонує в реальному спілкуванні, як вона структурує досвід, відображає соціальні зв’язки та створює умови для взаєморозуміння між учасниками комунікації.</w:t>
      </w:r>
    </w:p>
    <w:p w14:paraId="02F9921C" w14:textId="6DB0C37A"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 xml:space="preserve">Лінгвістика тексту фокусується на тексті як цілісній, завершеній одиниці комунікації, що має власні структурні, семантичні, прагматичні та когнітивні параметри. Одним із її центральних завдань є визначення текстових категорій </w:t>
      </w:r>
      <w:r w:rsidRPr="0022111D">
        <w:rPr>
          <w:rFonts w:ascii="Times New Roman" w:eastAsia="Times New Roman" w:hAnsi="Times New Roman" w:cs="Times New Roman"/>
          <w:kern w:val="0"/>
          <w:sz w:val="28"/>
          <w:szCs w:val="28"/>
          <w:lang w:val="uk-UA" w:eastAsia="uk-UA"/>
          <w14:ligatures w14:val="none"/>
        </w:rPr>
        <w:t>–</w:t>
      </w:r>
      <w:r w:rsidRPr="00EB0A77">
        <w:rPr>
          <w:rFonts w:ascii="Times New Roman" w:eastAsia="Times New Roman" w:hAnsi="Times New Roman" w:cs="Times New Roman"/>
          <w:kern w:val="0"/>
          <w:sz w:val="28"/>
          <w:szCs w:val="28"/>
          <w:lang w:val="uk-UA" w:eastAsia="uk-UA"/>
          <w14:ligatures w14:val="none"/>
        </w:rPr>
        <w:t xml:space="preserve"> когезії, когерентності, інформативності, модальності, </w:t>
      </w:r>
      <w:proofErr w:type="spellStart"/>
      <w:r w:rsidRPr="00EB0A77">
        <w:rPr>
          <w:rFonts w:ascii="Times New Roman" w:eastAsia="Times New Roman" w:hAnsi="Times New Roman" w:cs="Times New Roman"/>
          <w:kern w:val="0"/>
          <w:sz w:val="28"/>
          <w:szCs w:val="28"/>
          <w:lang w:val="uk-UA" w:eastAsia="uk-UA"/>
          <w14:ligatures w14:val="none"/>
        </w:rPr>
        <w:t>інтентності</w:t>
      </w:r>
      <w:proofErr w:type="spellEnd"/>
      <w:r w:rsidRPr="00EB0A77">
        <w:rPr>
          <w:rFonts w:ascii="Times New Roman" w:eastAsia="Times New Roman" w:hAnsi="Times New Roman" w:cs="Times New Roman"/>
          <w:kern w:val="0"/>
          <w:sz w:val="28"/>
          <w:szCs w:val="28"/>
          <w:lang w:val="uk-UA" w:eastAsia="uk-UA"/>
          <w14:ligatures w14:val="none"/>
        </w:rPr>
        <w:t xml:space="preserve">, </w:t>
      </w:r>
      <w:proofErr w:type="spellStart"/>
      <w:r w:rsidRPr="00EB0A77">
        <w:rPr>
          <w:rFonts w:ascii="Times New Roman" w:eastAsia="Times New Roman" w:hAnsi="Times New Roman" w:cs="Times New Roman"/>
          <w:kern w:val="0"/>
          <w:sz w:val="28"/>
          <w:szCs w:val="28"/>
          <w:lang w:val="uk-UA" w:eastAsia="uk-UA"/>
          <w14:ligatures w14:val="none"/>
        </w:rPr>
        <w:t>інтертекстуальності</w:t>
      </w:r>
      <w:proofErr w:type="spellEnd"/>
      <w:r w:rsidRPr="00EB0A77">
        <w:rPr>
          <w:rFonts w:ascii="Times New Roman" w:eastAsia="Times New Roman" w:hAnsi="Times New Roman" w:cs="Times New Roman"/>
          <w:kern w:val="0"/>
          <w:sz w:val="28"/>
          <w:szCs w:val="28"/>
          <w:lang w:val="uk-UA" w:eastAsia="uk-UA"/>
          <w14:ligatures w14:val="none"/>
        </w:rPr>
        <w:t xml:space="preserve"> та завершеності, які забезпечують цілісність та смислову організацію повідомлення. Важливо дослідити механізми функціонування цих категорій у різних типах текстів </w:t>
      </w:r>
      <w:r w:rsidRPr="0022111D">
        <w:rPr>
          <w:rFonts w:ascii="Times New Roman" w:eastAsia="Times New Roman" w:hAnsi="Times New Roman" w:cs="Times New Roman"/>
          <w:kern w:val="0"/>
          <w:sz w:val="28"/>
          <w:szCs w:val="28"/>
          <w:lang w:val="uk-UA" w:eastAsia="uk-UA"/>
          <w14:ligatures w14:val="none"/>
        </w:rPr>
        <w:t>(</w:t>
      </w:r>
      <w:r w:rsidRPr="00EB0A77">
        <w:rPr>
          <w:rFonts w:ascii="Times New Roman" w:eastAsia="Times New Roman" w:hAnsi="Times New Roman" w:cs="Times New Roman"/>
          <w:kern w:val="0"/>
          <w:sz w:val="28"/>
          <w:szCs w:val="28"/>
          <w:lang w:val="uk-UA" w:eastAsia="uk-UA"/>
          <w14:ligatures w14:val="none"/>
        </w:rPr>
        <w:t>художніх, наукових, публіцистичних, розмовних,</w:t>
      </w:r>
      <w:r w:rsidRPr="0022111D">
        <w:rPr>
          <w:rFonts w:ascii="Times New Roman" w:eastAsia="Times New Roman" w:hAnsi="Times New Roman" w:cs="Times New Roman"/>
          <w:kern w:val="0"/>
          <w:sz w:val="28"/>
          <w:szCs w:val="28"/>
          <w:lang w:val="uk-UA" w:eastAsia="uk-UA"/>
          <w14:ligatures w14:val="none"/>
        </w:rPr>
        <w:t>)</w:t>
      </w:r>
      <w:r w:rsidRPr="00EB0A77">
        <w:rPr>
          <w:rFonts w:ascii="Times New Roman" w:eastAsia="Times New Roman" w:hAnsi="Times New Roman" w:cs="Times New Roman"/>
          <w:kern w:val="0"/>
          <w:sz w:val="28"/>
          <w:szCs w:val="28"/>
          <w:lang w:val="uk-UA" w:eastAsia="uk-UA"/>
          <w14:ligatures w14:val="none"/>
        </w:rPr>
        <w:t xml:space="preserve"> а також простежити, як автор конструює смислові зв’язки між висловленнями, створює підтекст, формує комунікативний намір та впливає на інтерпретацію тексту адресатом. Значний внесок у розроблення цього напряму зроблено у працях, присвячених комунікативно-прагматичній організації тексту та проблемам його інтерпретації [25; 27; 43], де наголошується на багаторівневій природі тексту як феномена, що інтегрує </w:t>
      </w:r>
      <w:proofErr w:type="spellStart"/>
      <w:r w:rsidRPr="00EB0A77">
        <w:rPr>
          <w:rFonts w:ascii="Times New Roman" w:eastAsia="Times New Roman" w:hAnsi="Times New Roman" w:cs="Times New Roman"/>
          <w:kern w:val="0"/>
          <w:sz w:val="28"/>
          <w:szCs w:val="28"/>
          <w:lang w:val="uk-UA" w:eastAsia="uk-UA"/>
          <w14:ligatures w14:val="none"/>
        </w:rPr>
        <w:t>мовні</w:t>
      </w:r>
      <w:proofErr w:type="spellEnd"/>
      <w:r w:rsidRPr="00EB0A77">
        <w:rPr>
          <w:rFonts w:ascii="Times New Roman" w:eastAsia="Times New Roman" w:hAnsi="Times New Roman" w:cs="Times New Roman"/>
          <w:kern w:val="0"/>
          <w:sz w:val="28"/>
          <w:szCs w:val="28"/>
          <w:lang w:val="uk-UA" w:eastAsia="uk-UA"/>
          <w14:ligatures w14:val="none"/>
        </w:rPr>
        <w:t>, когнітивні, культурні та прагматичні чинники.</w:t>
      </w:r>
    </w:p>
    <w:p w14:paraId="3B66EE26" w14:textId="77777777"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 xml:space="preserve">Іншим важливим завданням лінгвістики тексту є опис жанрової та стилістичної диференціації текстів, з’ясування принципів організації дискурсивних форматів, аналіз способів реалізації авторської позиції та комунікативних стратегій. Текст розглядається не лише як результат </w:t>
      </w:r>
      <w:r w:rsidRPr="00EB0A77">
        <w:rPr>
          <w:rFonts w:ascii="Times New Roman" w:eastAsia="Times New Roman" w:hAnsi="Times New Roman" w:cs="Times New Roman"/>
          <w:kern w:val="0"/>
          <w:sz w:val="28"/>
          <w:szCs w:val="28"/>
          <w:lang w:val="uk-UA" w:eastAsia="uk-UA"/>
          <w14:ligatures w14:val="none"/>
        </w:rPr>
        <w:lastRenderedPageBreak/>
        <w:t xml:space="preserve">мовленнєвої діяльності, але і як механізм культурного відтворення, що містить у собі національно специфічні моделі репрезентації знань та емоційного досвіду. Вивчення такого багатовимірного об’єкта передбачає виявлення закономірностей текстотворення, структурування інформації, </w:t>
      </w:r>
      <w:proofErr w:type="spellStart"/>
      <w:r w:rsidRPr="00EB0A77">
        <w:rPr>
          <w:rFonts w:ascii="Times New Roman" w:eastAsia="Times New Roman" w:hAnsi="Times New Roman" w:cs="Times New Roman"/>
          <w:kern w:val="0"/>
          <w:sz w:val="28"/>
          <w:szCs w:val="28"/>
          <w:lang w:val="uk-UA" w:eastAsia="uk-UA"/>
          <w14:ligatures w14:val="none"/>
        </w:rPr>
        <w:t>імплікатур</w:t>
      </w:r>
      <w:proofErr w:type="spellEnd"/>
      <w:r w:rsidRPr="00EB0A77">
        <w:rPr>
          <w:rFonts w:ascii="Times New Roman" w:eastAsia="Times New Roman" w:hAnsi="Times New Roman" w:cs="Times New Roman"/>
          <w:kern w:val="0"/>
          <w:sz w:val="28"/>
          <w:szCs w:val="28"/>
          <w:lang w:val="uk-UA" w:eastAsia="uk-UA"/>
          <w14:ligatures w14:val="none"/>
        </w:rPr>
        <w:t xml:space="preserve">, </w:t>
      </w:r>
      <w:proofErr w:type="spellStart"/>
      <w:r w:rsidRPr="00EB0A77">
        <w:rPr>
          <w:rFonts w:ascii="Times New Roman" w:eastAsia="Times New Roman" w:hAnsi="Times New Roman" w:cs="Times New Roman"/>
          <w:kern w:val="0"/>
          <w:sz w:val="28"/>
          <w:szCs w:val="28"/>
          <w:lang w:val="uk-UA" w:eastAsia="uk-UA"/>
          <w14:ligatures w14:val="none"/>
        </w:rPr>
        <w:t>пресупозицій</w:t>
      </w:r>
      <w:proofErr w:type="spellEnd"/>
      <w:r w:rsidRPr="00EB0A77">
        <w:rPr>
          <w:rFonts w:ascii="Times New Roman" w:eastAsia="Times New Roman" w:hAnsi="Times New Roman" w:cs="Times New Roman"/>
          <w:kern w:val="0"/>
          <w:sz w:val="28"/>
          <w:szCs w:val="28"/>
          <w:lang w:val="uk-UA" w:eastAsia="uk-UA"/>
          <w14:ligatures w14:val="none"/>
        </w:rPr>
        <w:t xml:space="preserve">, а також </w:t>
      </w:r>
      <w:proofErr w:type="spellStart"/>
      <w:r w:rsidRPr="00EB0A77">
        <w:rPr>
          <w:rFonts w:ascii="Times New Roman" w:eastAsia="Times New Roman" w:hAnsi="Times New Roman" w:cs="Times New Roman"/>
          <w:kern w:val="0"/>
          <w:sz w:val="28"/>
          <w:szCs w:val="28"/>
          <w:lang w:val="uk-UA" w:eastAsia="uk-UA"/>
          <w14:ligatures w14:val="none"/>
        </w:rPr>
        <w:t>перлокутивного</w:t>
      </w:r>
      <w:proofErr w:type="spellEnd"/>
      <w:r w:rsidRPr="00EB0A77">
        <w:rPr>
          <w:rFonts w:ascii="Times New Roman" w:eastAsia="Times New Roman" w:hAnsi="Times New Roman" w:cs="Times New Roman"/>
          <w:kern w:val="0"/>
          <w:sz w:val="28"/>
          <w:szCs w:val="28"/>
          <w:lang w:val="uk-UA" w:eastAsia="uk-UA"/>
          <w14:ligatures w14:val="none"/>
        </w:rPr>
        <w:t xml:space="preserve"> впливу, який текст має на реципієнта [5; 25].</w:t>
      </w:r>
    </w:p>
    <w:p w14:paraId="76CB0790" w14:textId="77777777"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 xml:space="preserve">Соціолінгвістика зосереджується на мові у зв’язку з соціальними умовами її функціонування. Її ключовими завданнями є опис соціальної та територіальної варіативності мови, визначення соціальних чинників, що впливають на </w:t>
      </w:r>
      <w:proofErr w:type="spellStart"/>
      <w:r w:rsidRPr="00EB0A77">
        <w:rPr>
          <w:rFonts w:ascii="Times New Roman" w:eastAsia="Times New Roman" w:hAnsi="Times New Roman" w:cs="Times New Roman"/>
          <w:kern w:val="0"/>
          <w:sz w:val="28"/>
          <w:szCs w:val="28"/>
          <w:lang w:val="uk-UA" w:eastAsia="uk-UA"/>
          <w14:ligatures w14:val="none"/>
        </w:rPr>
        <w:t>мовний</w:t>
      </w:r>
      <w:proofErr w:type="spellEnd"/>
      <w:r w:rsidRPr="00EB0A77">
        <w:rPr>
          <w:rFonts w:ascii="Times New Roman" w:eastAsia="Times New Roman" w:hAnsi="Times New Roman" w:cs="Times New Roman"/>
          <w:kern w:val="0"/>
          <w:sz w:val="28"/>
          <w:szCs w:val="28"/>
          <w:lang w:val="uk-UA" w:eastAsia="uk-UA"/>
          <w14:ligatures w14:val="none"/>
        </w:rPr>
        <w:t xml:space="preserve"> вибір індивіда, і пояснення того, як мова відображає структуру соціуму. Соціолінгвістика прагне виявити закономірності співіснування літературної мови з територіальними діалектами, </w:t>
      </w:r>
      <w:proofErr w:type="spellStart"/>
      <w:r w:rsidRPr="00EB0A77">
        <w:rPr>
          <w:rFonts w:ascii="Times New Roman" w:eastAsia="Times New Roman" w:hAnsi="Times New Roman" w:cs="Times New Roman"/>
          <w:kern w:val="0"/>
          <w:sz w:val="28"/>
          <w:szCs w:val="28"/>
          <w:lang w:val="uk-UA" w:eastAsia="uk-UA"/>
          <w14:ligatures w14:val="none"/>
        </w:rPr>
        <w:t>соціолектами</w:t>
      </w:r>
      <w:proofErr w:type="spellEnd"/>
      <w:r w:rsidRPr="00EB0A77">
        <w:rPr>
          <w:rFonts w:ascii="Times New Roman" w:eastAsia="Times New Roman" w:hAnsi="Times New Roman" w:cs="Times New Roman"/>
          <w:kern w:val="0"/>
          <w:sz w:val="28"/>
          <w:szCs w:val="28"/>
          <w:lang w:val="uk-UA" w:eastAsia="uk-UA"/>
          <w14:ligatures w14:val="none"/>
        </w:rPr>
        <w:t xml:space="preserve">, професійними </w:t>
      </w:r>
      <w:proofErr w:type="spellStart"/>
      <w:r w:rsidRPr="00EB0A77">
        <w:rPr>
          <w:rFonts w:ascii="Times New Roman" w:eastAsia="Times New Roman" w:hAnsi="Times New Roman" w:cs="Times New Roman"/>
          <w:kern w:val="0"/>
          <w:sz w:val="28"/>
          <w:szCs w:val="28"/>
          <w:lang w:val="uk-UA" w:eastAsia="uk-UA"/>
          <w14:ligatures w14:val="none"/>
        </w:rPr>
        <w:t>мовними</w:t>
      </w:r>
      <w:proofErr w:type="spellEnd"/>
      <w:r w:rsidRPr="00EB0A77">
        <w:rPr>
          <w:rFonts w:ascii="Times New Roman" w:eastAsia="Times New Roman" w:hAnsi="Times New Roman" w:cs="Times New Roman"/>
          <w:kern w:val="0"/>
          <w:sz w:val="28"/>
          <w:szCs w:val="28"/>
          <w:lang w:val="uk-UA" w:eastAsia="uk-UA"/>
          <w14:ligatures w14:val="none"/>
        </w:rPr>
        <w:t xml:space="preserve"> підсистемами, а також встановити, як вікові, гендерні, етнічні та культурні параметри визначають мовленнєву поведінку мовця. Важливий аналітичний матеріал для цих завдань міститься у працях, присвячених проблемам </w:t>
      </w:r>
      <w:proofErr w:type="spellStart"/>
      <w:r w:rsidRPr="00EB0A77">
        <w:rPr>
          <w:rFonts w:ascii="Times New Roman" w:eastAsia="Times New Roman" w:hAnsi="Times New Roman" w:cs="Times New Roman"/>
          <w:kern w:val="0"/>
          <w:sz w:val="28"/>
          <w:szCs w:val="28"/>
          <w:lang w:val="uk-UA" w:eastAsia="uk-UA"/>
          <w14:ligatures w14:val="none"/>
        </w:rPr>
        <w:t>мовної</w:t>
      </w:r>
      <w:proofErr w:type="spellEnd"/>
      <w:r w:rsidRPr="00EB0A77">
        <w:rPr>
          <w:rFonts w:ascii="Times New Roman" w:eastAsia="Times New Roman" w:hAnsi="Times New Roman" w:cs="Times New Roman"/>
          <w:kern w:val="0"/>
          <w:sz w:val="28"/>
          <w:szCs w:val="28"/>
          <w:lang w:val="uk-UA" w:eastAsia="uk-UA"/>
          <w14:ligatures w14:val="none"/>
        </w:rPr>
        <w:t xml:space="preserve"> диференціації, діалектним і соціальним варіантам англійської та української мов [34; 36; 48; 52; 53].</w:t>
      </w:r>
    </w:p>
    <w:p w14:paraId="65EE1566" w14:textId="77777777" w:rsidR="00EB0A77" w:rsidRPr="00EB0A77"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 xml:space="preserve">До центральних завдань соціолінгвістики також належить вивчення </w:t>
      </w:r>
      <w:proofErr w:type="spellStart"/>
      <w:r w:rsidRPr="00EB0A77">
        <w:rPr>
          <w:rFonts w:ascii="Times New Roman" w:eastAsia="Times New Roman" w:hAnsi="Times New Roman" w:cs="Times New Roman"/>
          <w:kern w:val="0"/>
          <w:sz w:val="28"/>
          <w:szCs w:val="28"/>
          <w:lang w:val="uk-UA" w:eastAsia="uk-UA"/>
          <w14:ligatures w14:val="none"/>
        </w:rPr>
        <w:t>мовної</w:t>
      </w:r>
      <w:proofErr w:type="spellEnd"/>
      <w:r w:rsidRPr="00EB0A77">
        <w:rPr>
          <w:rFonts w:ascii="Times New Roman" w:eastAsia="Times New Roman" w:hAnsi="Times New Roman" w:cs="Times New Roman"/>
          <w:kern w:val="0"/>
          <w:sz w:val="28"/>
          <w:szCs w:val="28"/>
          <w:lang w:val="uk-UA" w:eastAsia="uk-UA"/>
          <w14:ligatures w14:val="none"/>
        </w:rPr>
        <w:t xml:space="preserve"> політики та </w:t>
      </w:r>
      <w:proofErr w:type="spellStart"/>
      <w:r w:rsidRPr="00EB0A77">
        <w:rPr>
          <w:rFonts w:ascii="Times New Roman" w:eastAsia="Times New Roman" w:hAnsi="Times New Roman" w:cs="Times New Roman"/>
          <w:kern w:val="0"/>
          <w:sz w:val="28"/>
          <w:szCs w:val="28"/>
          <w:lang w:val="uk-UA" w:eastAsia="uk-UA"/>
          <w14:ligatures w14:val="none"/>
        </w:rPr>
        <w:t>мовного</w:t>
      </w:r>
      <w:proofErr w:type="spellEnd"/>
      <w:r w:rsidRPr="00EB0A77">
        <w:rPr>
          <w:rFonts w:ascii="Times New Roman" w:eastAsia="Times New Roman" w:hAnsi="Times New Roman" w:cs="Times New Roman"/>
          <w:kern w:val="0"/>
          <w:sz w:val="28"/>
          <w:szCs w:val="28"/>
          <w:lang w:val="uk-UA" w:eastAsia="uk-UA"/>
          <w14:ligatures w14:val="none"/>
        </w:rPr>
        <w:t xml:space="preserve"> планування, визначення престижу </w:t>
      </w:r>
      <w:proofErr w:type="spellStart"/>
      <w:r w:rsidRPr="00EB0A77">
        <w:rPr>
          <w:rFonts w:ascii="Times New Roman" w:eastAsia="Times New Roman" w:hAnsi="Times New Roman" w:cs="Times New Roman"/>
          <w:kern w:val="0"/>
          <w:sz w:val="28"/>
          <w:szCs w:val="28"/>
          <w:lang w:val="uk-UA" w:eastAsia="uk-UA"/>
          <w14:ligatures w14:val="none"/>
        </w:rPr>
        <w:t>мовних</w:t>
      </w:r>
      <w:proofErr w:type="spellEnd"/>
      <w:r w:rsidRPr="00EB0A77">
        <w:rPr>
          <w:rFonts w:ascii="Times New Roman" w:eastAsia="Times New Roman" w:hAnsi="Times New Roman" w:cs="Times New Roman"/>
          <w:kern w:val="0"/>
          <w:sz w:val="28"/>
          <w:szCs w:val="28"/>
          <w:lang w:val="uk-UA" w:eastAsia="uk-UA"/>
          <w14:ligatures w14:val="none"/>
        </w:rPr>
        <w:t xml:space="preserve"> різновидів, опис моделей двомовності й </w:t>
      </w:r>
      <w:proofErr w:type="spellStart"/>
      <w:r w:rsidRPr="00EB0A77">
        <w:rPr>
          <w:rFonts w:ascii="Times New Roman" w:eastAsia="Times New Roman" w:hAnsi="Times New Roman" w:cs="Times New Roman"/>
          <w:kern w:val="0"/>
          <w:sz w:val="28"/>
          <w:szCs w:val="28"/>
          <w:lang w:val="uk-UA" w:eastAsia="uk-UA"/>
          <w14:ligatures w14:val="none"/>
        </w:rPr>
        <w:t>диглосії</w:t>
      </w:r>
      <w:proofErr w:type="spellEnd"/>
      <w:r w:rsidRPr="00EB0A77">
        <w:rPr>
          <w:rFonts w:ascii="Times New Roman" w:eastAsia="Times New Roman" w:hAnsi="Times New Roman" w:cs="Times New Roman"/>
          <w:kern w:val="0"/>
          <w:sz w:val="28"/>
          <w:szCs w:val="28"/>
          <w:lang w:val="uk-UA" w:eastAsia="uk-UA"/>
          <w14:ligatures w14:val="none"/>
        </w:rPr>
        <w:t xml:space="preserve">, аналіз феноменів перемикання кодів та </w:t>
      </w:r>
      <w:proofErr w:type="spellStart"/>
      <w:r w:rsidRPr="00EB0A77">
        <w:rPr>
          <w:rFonts w:ascii="Times New Roman" w:eastAsia="Times New Roman" w:hAnsi="Times New Roman" w:cs="Times New Roman"/>
          <w:kern w:val="0"/>
          <w:sz w:val="28"/>
          <w:szCs w:val="28"/>
          <w:lang w:val="uk-UA" w:eastAsia="uk-UA"/>
          <w14:ligatures w14:val="none"/>
        </w:rPr>
        <w:t>мовних</w:t>
      </w:r>
      <w:proofErr w:type="spellEnd"/>
      <w:r w:rsidRPr="00EB0A77">
        <w:rPr>
          <w:rFonts w:ascii="Times New Roman" w:eastAsia="Times New Roman" w:hAnsi="Times New Roman" w:cs="Times New Roman"/>
          <w:kern w:val="0"/>
          <w:sz w:val="28"/>
          <w:szCs w:val="28"/>
          <w:lang w:val="uk-UA" w:eastAsia="uk-UA"/>
          <w14:ligatures w14:val="none"/>
        </w:rPr>
        <w:t xml:space="preserve"> контактів. Питання взаємодії літературної мови й діалектів, розмежування понять «мова» та «діалект», проблеми нормування та кодифікації активно розробляються у працях, що досліджують соціолінгвістичні характеристики українського </w:t>
      </w:r>
      <w:proofErr w:type="spellStart"/>
      <w:r w:rsidRPr="00EB0A77">
        <w:rPr>
          <w:rFonts w:ascii="Times New Roman" w:eastAsia="Times New Roman" w:hAnsi="Times New Roman" w:cs="Times New Roman"/>
          <w:kern w:val="0"/>
          <w:sz w:val="28"/>
          <w:szCs w:val="28"/>
          <w:lang w:val="uk-UA" w:eastAsia="uk-UA"/>
          <w14:ligatures w14:val="none"/>
        </w:rPr>
        <w:t>мовного</w:t>
      </w:r>
      <w:proofErr w:type="spellEnd"/>
      <w:r w:rsidRPr="00EB0A77">
        <w:rPr>
          <w:rFonts w:ascii="Times New Roman" w:eastAsia="Times New Roman" w:hAnsi="Times New Roman" w:cs="Times New Roman"/>
          <w:kern w:val="0"/>
          <w:sz w:val="28"/>
          <w:szCs w:val="28"/>
          <w:lang w:val="uk-UA" w:eastAsia="uk-UA"/>
          <w14:ligatures w14:val="none"/>
        </w:rPr>
        <w:t xml:space="preserve"> простору [16; 22; 36]. Значну увагу також приділено тому, як </w:t>
      </w:r>
      <w:proofErr w:type="spellStart"/>
      <w:r w:rsidRPr="00EB0A77">
        <w:rPr>
          <w:rFonts w:ascii="Times New Roman" w:eastAsia="Times New Roman" w:hAnsi="Times New Roman" w:cs="Times New Roman"/>
          <w:kern w:val="0"/>
          <w:sz w:val="28"/>
          <w:szCs w:val="28"/>
          <w:lang w:val="uk-UA" w:eastAsia="uk-UA"/>
          <w14:ligatures w14:val="none"/>
        </w:rPr>
        <w:t>мовні</w:t>
      </w:r>
      <w:proofErr w:type="spellEnd"/>
      <w:r w:rsidRPr="00EB0A77">
        <w:rPr>
          <w:rFonts w:ascii="Times New Roman" w:eastAsia="Times New Roman" w:hAnsi="Times New Roman" w:cs="Times New Roman"/>
          <w:kern w:val="0"/>
          <w:sz w:val="28"/>
          <w:szCs w:val="28"/>
          <w:lang w:val="uk-UA" w:eastAsia="uk-UA"/>
          <w14:ligatures w14:val="none"/>
        </w:rPr>
        <w:t xml:space="preserve"> одиниці репрезентують групову ідентичність, відображають соціальну стратифікацію та етнокультурні моделі поведінки.</w:t>
      </w:r>
    </w:p>
    <w:p w14:paraId="79B7CE15" w14:textId="2146C83C" w:rsidR="00EB0A77" w:rsidRPr="0022111D" w:rsidRDefault="00EB0A7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B0A77">
        <w:rPr>
          <w:rFonts w:ascii="Times New Roman" w:eastAsia="Times New Roman" w:hAnsi="Times New Roman" w:cs="Times New Roman"/>
          <w:kern w:val="0"/>
          <w:sz w:val="28"/>
          <w:szCs w:val="28"/>
          <w:lang w:val="uk-UA" w:eastAsia="uk-UA"/>
          <w14:ligatures w14:val="none"/>
        </w:rPr>
        <w:t xml:space="preserve">Синтез і взаємодія лінгвістики тексту та соціолінгвістики дозволяють поєднати аналіз внутрішньої структури тексту з урахуванням соціального контексту та комунікативних ролей учасників спілкування. Завдяки цьому </w:t>
      </w:r>
      <w:r w:rsidRPr="00EB0A77">
        <w:rPr>
          <w:rFonts w:ascii="Times New Roman" w:eastAsia="Times New Roman" w:hAnsi="Times New Roman" w:cs="Times New Roman"/>
          <w:kern w:val="0"/>
          <w:sz w:val="28"/>
          <w:szCs w:val="28"/>
          <w:lang w:val="uk-UA" w:eastAsia="uk-UA"/>
          <w14:ligatures w14:val="none"/>
        </w:rPr>
        <w:lastRenderedPageBreak/>
        <w:t xml:space="preserve">мова розглядається як комплексне явище, у якому текстові властивості не можна відривати від соціальних умов їх реалізації. Соціальна зумовленість </w:t>
      </w:r>
      <w:proofErr w:type="spellStart"/>
      <w:r w:rsidRPr="00EB0A77">
        <w:rPr>
          <w:rFonts w:ascii="Times New Roman" w:eastAsia="Times New Roman" w:hAnsi="Times New Roman" w:cs="Times New Roman"/>
          <w:kern w:val="0"/>
          <w:sz w:val="28"/>
          <w:szCs w:val="28"/>
          <w:lang w:val="uk-UA" w:eastAsia="uk-UA"/>
          <w14:ligatures w14:val="none"/>
        </w:rPr>
        <w:t>мовного</w:t>
      </w:r>
      <w:proofErr w:type="spellEnd"/>
      <w:r w:rsidRPr="00EB0A77">
        <w:rPr>
          <w:rFonts w:ascii="Times New Roman" w:eastAsia="Times New Roman" w:hAnsi="Times New Roman" w:cs="Times New Roman"/>
          <w:kern w:val="0"/>
          <w:sz w:val="28"/>
          <w:szCs w:val="28"/>
          <w:lang w:val="uk-UA" w:eastAsia="uk-UA"/>
          <w14:ligatures w14:val="none"/>
        </w:rPr>
        <w:t xml:space="preserve"> вибору, культурні норми, комунікативні традиції та соціальні ролі мовців істотно впливають на те, як організується, структурується й інтерпретується текст у різних видах дискурсу. Таким чином, сучасна лінгвістична наука підкреслює, що дослідження тексту й соціальної природи мовлення є </w:t>
      </w:r>
      <w:proofErr w:type="spellStart"/>
      <w:r w:rsidRPr="00EB0A77">
        <w:rPr>
          <w:rFonts w:ascii="Times New Roman" w:eastAsia="Times New Roman" w:hAnsi="Times New Roman" w:cs="Times New Roman"/>
          <w:kern w:val="0"/>
          <w:sz w:val="28"/>
          <w:szCs w:val="28"/>
          <w:lang w:val="uk-UA" w:eastAsia="uk-UA"/>
          <w14:ligatures w14:val="none"/>
        </w:rPr>
        <w:t>взаємодоповнювальними</w:t>
      </w:r>
      <w:proofErr w:type="spellEnd"/>
      <w:r w:rsidRPr="00EB0A77">
        <w:rPr>
          <w:rFonts w:ascii="Times New Roman" w:eastAsia="Times New Roman" w:hAnsi="Times New Roman" w:cs="Times New Roman"/>
          <w:kern w:val="0"/>
          <w:sz w:val="28"/>
          <w:szCs w:val="28"/>
          <w:lang w:val="uk-UA" w:eastAsia="uk-UA"/>
          <w14:ligatures w14:val="none"/>
        </w:rPr>
        <w:t xml:space="preserve"> аспектами цілісного підходу до розуміння мови як інструмента комунікації, соціальної взаємодії та культурної репрезентації.</w:t>
      </w:r>
    </w:p>
    <w:p w14:paraId="337C614B" w14:textId="45AD3643" w:rsidR="009D77A7" w:rsidRPr="0022111D" w:rsidRDefault="009D77A7"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F47756" w14:textId="77777777"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b/>
          <w:bCs/>
          <w:kern w:val="0"/>
          <w:sz w:val="28"/>
          <w:szCs w:val="28"/>
          <w:lang w:val="uk-UA" w:eastAsia="uk-UA"/>
          <w14:ligatures w14:val="none"/>
        </w:rPr>
        <w:t>1.2. Поняття діалекту та діалектизму в лінгвістиці</w:t>
      </w:r>
    </w:p>
    <w:p w14:paraId="069AD273" w14:textId="77777777" w:rsidR="00BF03B6" w:rsidRPr="0022111D"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D92DD1C" w14:textId="7963D978"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Поняття </w:t>
      </w:r>
      <w:r w:rsidRPr="00B0315F">
        <w:rPr>
          <w:rFonts w:ascii="Times New Roman" w:eastAsia="Times New Roman" w:hAnsi="Times New Roman" w:cs="Times New Roman"/>
          <w:i/>
          <w:iCs/>
          <w:kern w:val="0"/>
          <w:sz w:val="28"/>
          <w:szCs w:val="28"/>
          <w:lang w:val="uk-UA" w:eastAsia="uk-UA"/>
          <w14:ligatures w14:val="none"/>
        </w:rPr>
        <w:t>діалекту</w:t>
      </w:r>
      <w:r w:rsidRPr="00B0315F">
        <w:rPr>
          <w:rFonts w:ascii="Times New Roman" w:eastAsia="Times New Roman" w:hAnsi="Times New Roman" w:cs="Times New Roman"/>
          <w:kern w:val="0"/>
          <w:sz w:val="28"/>
          <w:szCs w:val="28"/>
          <w:lang w:val="uk-UA" w:eastAsia="uk-UA"/>
          <w14:ligatures w14:val="none"/>
        </w:rPr>
        <w:t xml:space="preserve"> та </w:t>
      </w:r>
      <w:r w:rsidRPr="00B0315F">
        <w:rPr>
          <w:rFonts w:ascii="Times New Roman" w:eastAsia="Times New Roman" w:hAnsi="Times New Roman" w:cs="Times New Roman"/>
          <w:i/>
          <w:iCs/>
          <w:kern w:val="0"/>
          <w:sz w:val="28"/>
          <w:szCs w:val="28"/>
          <w:lang w:val="uk-UA" w:eastAsia="uk-UA"/>
          <w14:ligatures w14:val="none"/>
        </w:rPr>
        <w:t>діалектизму</w:t>
      </w:r>
      <w:r w:rsidRPr="00B0315F">
        <w:rPr>
          <w:rFonts w:ascii="Times New Roman" w:eastAsia="Times New Roman" w:hAnsi="Times New Roman" w:cs="Times New Roman"/>
          <w:kern w:val="0"/>
          <w:sz w:val="28"/>
          <w:szCs w:val="28"/>
          <w:lang w:val="uk-UA" w:eastAsia="uk-UA"/>
          <w14:ligatures w14:val="none"/>
        </w:rPr>
        <w:t xml:space="preserve"> належать до базових категорій сучасної діалектології та соціолінгвістики, оскільки вони відображають історичну, територіальну, соціальну й культурну варіативність мови. Діалекти є невід’ємною частиною </w:t>
      </w:r>
      <w:proofErr w:type="spellStart"/>
      <w:r w:rsidRPr="00B0315F">
        <w:rPr>
          <w:rFonts w:ascii="Times New Roman" w:eastAsia="Times New Roman" w:hAnsi="Times New Roman" w:cs="Times New Roman"/>
          <w:kern w:val="0"/>
          <w:sz w:val="28"/>
          <w:szCs w:val="28"/>
          <w:lang w:val="uk-UA" w:eastAsia="uk-UA"/>
          <w14:ligatures w14:val="none"/>
        </w:rPr>
        <w:t>мовної</w:t>
      </w:r>
      <w:proofErr w:type="spellEnd"/>
      <w:r w:rsidRPr="00B0315F">
        <w:rPr>
          <w:rFonts w:ascii="Times New Roman" w:eastAsia="Times New Roman" w:hAnsi="Times New Roman" w:cs="Times New Roman"/>
          <w:kern w:val="0"/>
          <w:sz w:val="28"/>
          <w:szCs w:val="28"/>
          <w:lang w:val="uk-UA" w:eastAsia="uk-UA"/>
          <w14:ligatures w14:val="none"/>
        </w:rPr>
        <w:t xml:space="preserve"> системи, демонструючи </w:t>
      </w:r>
      <w:proofErr w:type="spellStart"/>
      <w:r w:rsidRPr="00B0315F">
        <w:rPr>
          <w:rFonts w:ascii="Times New Roman" w:eastAsia="Times New Roman" w:hAnsi="Times New Roman" w:cs="Times New Roman"/>
          <w:kern w:val="0"/>
          <w:sz w:val="28"/>
          <w:szCs w:val="28"/>
          <w:lang w:val="uk-UA" w:eastAsia="uk-UA"/>
          <w14:ligatures w14:val="none"/>
        </w:rPr>
        <w:t>багатовимірність</w:t>
      </w:r>
      <w:proofErr w:type="spellEnd"/>
      <w:r w:rsidRPr="00B0315F">
        <w:rPr>
          <w:rFonts w:ascii="Times New Roman" w:eastAsia="Times New Roman" w:hAnsi="Times New Roman" w:cs="Times New Roman"/>
          <w:kern w:val="0"/>
          <w:sz w:val="28"/>
          <w:szCs w:val="28"/>
          <w:lang w:val="uk-UA" w:eastAsia="uk-UA"/>
          <w14:ligatures w14:val="none"/>
        </w:rPr>
        <w:t xml:space="preserve"> </w:t>
      </w:r>
      <w:proofErr w:type="spellStart"/>
      <w:r w:rsidRPr="00B0315F">
        <w:rPr>
          <w:rFonts w:ascii="Times New Roman" w:eastAsia="Times New Roman" w:hAnsi="Times New Roman" w:cs="Times New Roman"/>
          <w:kern w:val="0"/>
          <w:sz w:val="28"/>
          <w:szCs w:val="28"/>
          <w:lang w:val="uk-UA" w:eastAsia="uk-UA"/>
          <w14:ligatures w14:val="none"/>
        </w:rPr>
        <w:t>мовної</w:t>
      </w:r>
      <w:proofErr w:type="spellEnd"/>
      <w:r w:rsidRPr="00B0315F">
        <w:rPr>
          <w:rFonts w:ascii="Times New Roman" w:eastAsia="Times New Roman" w:hAnsi="Times New Roman" w:cs="Times New Roman"/>
          <w:kern w:val="0"/>
          <w:sz w:val="28"/>
          <w:szCs w:val="28"/>
          <w:lang w:val="uk-UA" w:eastAsia="uk-UA"/>
          <w14:ligatures w14:val="none"/>
        </w:rPr>
        <w:t xml:space="preserve"> еволюції та різноманітність форм </w:t>
      </w:r>
      <w:proofErr w:type="spellStart"/>
      <w:r w:rsidRPr="00B0315F">
        <w:rPr>
          <w:rFonts w:ascii="Times New Roman" w:eastAsia="Times New Roman" w:hAnsi="Times New Roman" w:cs="Times New Roman"/>
          <w:kern w:val="0"/>
          <w:sz w:val="28"/>
          <w:szCs w:val="28"/>
          <w:lang w:val="uk-UA" w:eastAsia="uk-UA"/>
          <w14:ligatures w14:val="none"/>
        </w:rPr>
        <w:t>мовної</w:t>
      </w:r>
      <w:proofErr w:type="spellEnd"/>
      <w:r w:rsidRPr="00B0315F">
        <w:rPr>
          <w:rFonts w:ascii="Times New Roman" w:eastAsia="Times New Roman" w:hAnsi="Times New Roman" w:cs="Times New Roman"/>
          <w:kern w:val="0"/>
          <w:sz w:val="28"/>
          <w:szCs w:val="28"/>
          <w:lang w:val="uk-UA" w:eastAsia="uk-UA"/>
          <w14:ligatures w14:val="none"/>
        </w:rPr>
        <w:t xml:space="preserve"> практики, притаманної певним спільнотам. Упродовж століть діалекти функціонували як основні засоби повсякденної комунікації населення різних регіонів, формуючи стійкі фонетичні, морфологічні, синтаксичні та лексичні особливості, що відрізняють їх від літературної мови.</w:t>
      </w:r>
    </w:p>
    <w:p w14:paraId="46393DDC" w14:textId="25788A72"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У лінгвістичній традиції діалект визначається як відносно стійкий територіальний, соціальний або етнічний різновид мови, що має власну систему норм, історію розвитку та специфічні структурні характеристики. Українська лінгвістична школа наголошує на глибинній історичності діалектів, їхньому зв’язку з локальною культурою та етнічним простором, що яскраво простежується у працях, присвячених взаємодії літературної мови з територіальними говорами [16; 22; 31; 36]. Територіальні діалекти в українському мовознавстві розглядаються як окремі підсистеми, що мають усталену фонетичну орфоепію, власні граматичні парадигми та локальну </w:t>
      </w:r>
      <w:r w:rsidRPr="00B0315F">
        <w:rPr>
          <w:rFonts w:ascii="Times New Roman" w:eastAsia="Times New Roman" w:hAnsi="Times New Roman" w:cs="Times New Roman"/>
          <w:kern w:val="0"/>
          <w:sz w:val="28"/>
          <w:szCs w:val="28"/>
          <w:lang w:val="uk-UA" w:eastAsia="uk-UA"/>
          <w14:ligatures w14:val="none"/>
        </w:rPr>
        <w:lastRenderedPageBreak/>
        <w:t>лексику, а також зберігають архаїчні форми, які зникли з літературної норми [32].</w:t>
      </w:r>
      <w:r w:rsidR="00E234EB" w:rsidRPr="0022111D">
        <w:rPr>
          <w:rFonts w:ascii="Times New Roman" w:eastAsia="Times New Roman" w:hAnsi="Times New Roman" w:cs="Times New Roman"/>
          <w:kern w:val="0"/>
          <w:sz w:val="28"/>
          <w:szCs w:val="28"/>
          <w:lang w:val="uk-UA" w:eastAsia="uk-UA"/>
          <w14:ligatures w14:val="none"/>
        </w:rPr>
        <w:t xml:space="preserve"> </w:t>
      </w:r>
      <w:r w:rsidR="00E234EB" w:rsidRPr="0022111D">
        <w:rPr>
          <w:rFonts w:ascii="Times New Roman" w:hAnsi="Times New Roman" w:cs="Times New Roman"/>
          <w:sz w:val="28"/>
          <w:szCs w:val="28"/>
          <w:shd w:val="clear" w:color="auto" w:fill="FFFFFF"/>
        </w:rPr>
        <w:t>Відтак, розрізняють територіальний і соціальний різновиди діалектів. Найчастіше поняття діалект уживають у значенні територіального діалекту, натомість на означення соціального діалекту уживають терміни соціолект або жаргон, арґо, сленг, просторіччя як різновиди соціодіалектів.</w:t>
      </w:r>
    </w:p>
    <w:p w14:paraId="1D06F931" w14:textId="77777777"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У європейській лінгвістиці поняття діалекту значною мірою переосмислене з урахуванням соціальних і контактних процесів. Англомовні дослідження підкреслюють не лише географічну, але й соціальну природу діалектів, зокрема варіанти міського мовлення, </w:t>
      </w:r>
      <w:proofErr w:type="spellStart"/>
      <w:r w:rsidRPr="00B0315F">
        <w:rPr>
          <w:rFonts w:ascii="Times New Roman" w:eastAsia="Times New Roman" w:hAnsi="Times New Roman" w:cs="Times New Roman"/>
          <w:kern w:val="0"/>
          <w:sz w:val="28"/>
          <w:szCs w:val="28"/>
          <w:lang w:val="uk-UA" w:eastAsia="uk-UA"/>
          <w14:ligatures w14:val="none"/>
        </w:rPr>
        <w:t>соціолекти</w:t>
      </w:r>
      <w:proofErr w:type="spellEnd"/>
      <w:r w:rsidRPr="00B0315F">
        <w:rPr>
          <w:rFonts w:ascii="Times New Roman" w:eastAsia="Times New Roman" w:hAnsi="Times New Roman" w:cs="Times New Roman"/>
          <w:kern w:val="0"/>
          <w:sz w:val="28"/>
          <w:szCs w:val="28"/>
          <w:lang w:val="uk-UA" w:eastAsia="uk-UA"/>
          <w14:ligatures w14:val="none"/>
        </w:rPr>
        <w:t xml:space="preserve"> молодіжних груп, професійні </w:t>
      </w:r>
      <w:proofErr w:type="spellStart"/>
      <w:r w:rsidRPr="00B0315F">
        <w:rPr>
          <w:rFonts w:ascii="Times New Roman" w:eastAsia="Times New Roman" w:hAnsi="Times New Roman" w:cs="Times New Roman"/>
          <w:kern w:val="0"/>
          <w:sz w:val="28"/>
          <w:szCs w:val="28"/>
          <w:lang w:val="uk-UA" w:eastAsia="uk-UA"/>
          <w14:ligatures w14:val="none"/>
        </w:rPr>
        <w:t>мовні</w:t>
      </w:r>
      <w:proofErr w:type="spellEnd"/>
      <w:r w:rsidRPr="00B0315F">
        <w:rPr>
          <w:rFonts w:ascii="Times New Roman" w:eastAsia="Times New Roman" w:hAnsi="Times New Roman" w:cs="Times New Roman"/>
          <w:kern w:val="0"/>
          <w:sz w:val="28"/>
          <w:szCs w:val="28"/>
          <w:lang w:val="uk-UA" w:eastAsia="uk-UA"/>
          <w14:ligatures w14:val="none"/>
        </w:rPr>
        <w:t xml:space="preserve"> підсистеми, наявність </w:t>
      </w:r>
      <w:proofErr w:type="spellStart"/>
      <w:r w:rsidRPr="00B0315F">
        <w:rPr>
          <w:rFonts w:ascii="Times New Roman" w:eastAsia="Times New Roman" w:hAnsi="Times New Roman" w:cs="Times New Roman"/>
          <w:kern w:val="0"/>
          <w:sz w:val="28"/>
          <w:szCs w:val="28"/>
          <w:lang w:val="uk-UA" w:eastAsia="uk-UA"/>
          <w14:ligatures w14:val="none"/>
        </w:rPr>
        <w:t>етнолектів</w:t>
      </w:r>
      <w:proofErr w:type="spellEnd"/>
      <w:r w:rsidRPr="00B0315F">
        <w:rPr>
          <w:rFonts w:ascii="Times New Roman" w:eastAsia="Times New Roman" w:hAnsi="Times New Roman" w:cs="Times New Roman"/>
          <w:kern w:val="0"/>
          <w:sz w:val="28"/>
          <w:szCs w:val="28"/>
          <w:lang w:val="uk-UA" w:eastAsia="uk-UA"/>
          <w14:ligatures w14:val="none"/>
        </w:rPr>
        <w:t xml:space="preserve"> у багатокультурних суспільствах [48; 52; 53]. Постколоніальні варіанти англійської, описані у монографіях про </w:t>
      </w:r>
      <w:proofErr w:type="spellStart"/>
      <w:r w:rsidRPr="00B0315F">
        <w:rPr>
          <w:rFonts w:ascii="Times New Roman" w:eastAsia="Times New Roman" w:hAnsi="Times New Roman" w:cs="Times New Roman"/>
          <w:kern w:val="0"/>
          <w:sz w:val="28"/>
          <w:szCs w:val="28"/>
          <w:lang w:val="uk-UA" w:eastAsia="uk-UA"/>
          <w14:ligatures w14:val="none"/>
        </w:rPr>
        <w:t>World</w:t>
      </w:r>
      <w:proofErr w:type="spellEnd"/>
      <w:r w:rsidRPr="00B0315F">
        <w:rPr>
          <w:rFonts w:ascii="Times New Roman" w:eastAsia="Times New Roman" w:hAnsi="Times New Roman" w:cs="Times New Roman"/>
          <w:kern w:val="0"/>
          <w:sz w:val="28"/>
          <w:szCs w:val="28"/>
          <w:lang w:val="uk-UA" w:eastAsia="uk-UA"/>
          <w14:ligatures w14:val="none"/>
        </w:rPr>
        <w:t xml:space="preserve"> </w:t>
      </w:r>
      <w:proofErr w:type="spellStart"/>
      <w:r w:rsidRPr="00B0315F">
        <w:rPr>
          <w:rFonts w:ascii="Times New Roman" w:eastAsia="Times New Roman" w:hAnsi="Times New Roman" w:cs="Times New Roman"/>
          <w:kern w:val="0"/>
          <w:sz w:val="28"/>
          <w:szCs w:val="28"/>
          <w:lang w:val="uk-UA" w:eastAsia="uk-UA"/>
          <w14:ligatures w14:val="none"/>
        </w:rPr>
        <w:t>Englishes</w:t>
      </w:r>
      <w:proofErr w:type="spellEnd"/>
      <w:r w:rsidRPr="00B0315F">
        <w:rPr>
          <w:rFonts w:ascii="Times New Roman" w:eastAsia="Times New Roman" w:hAnsi="Times New Roman" w:cs="Times New Roman"/>
          <w:kern w:val="0"/>
          <w:sz w:val="28"/>
          <w:szCs w:val="28"/>
          <w:lang w:val="uk-UA" w:eastAsia="uk-UA"/>
          <w14:ligatures w14:val="none"/>
        </w:rPr>
        <w:t xml:space="preserve"> [48], демонструють, що діалекти можуть бути не лише «локальними», а й глобальними, утвореними під впливом складних соціально-історичних процесів.</w:t>
      </w:r>
    </w:p>
    <w:p w14:paraId="2F927F3B" w14:textId="77777777"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Особливу увагу в сучасній лінгвістиці приділяють соціальній природі діалектів. Підкреслюється, що діалект — це не просто різновид мови, зумовлений територією, а й інструмент групової ідентифікації, носій соціальних ролей, культурних маркерів і мовленнєвих стратегій. Розмежування між мовою та діалектом часто ґрунтується не лише на структурних характеристиках, а й на соціально-політичних факторах, включно з престижем, кодифікованістю та статусом </w:t>
      </w:r>
      <w:proofErr w:type="spellStart"/>
      <w:r w:rsidRPr="00B0315F">
        <w:rPr>
          <w:rFonts w:ascii="Times New Roman" w:eastAsia="Times New Roman" w:hAnsi="Times New Roman" w:cs="Times New Roman"/>
          <w:kern w:val="0"/>
          <w:sz w:val="28"/>
          <w:szCs w:val="28"/>
          <w:lang w:val="uk-UA" w:eastAsia="uk-UA"/>
          <w14:ligatures w14:val="none"/>
        </w:rPr>
        <w:t>мовної</w:t>
      </w:r>
      <w:proofErr w:type="spellEnd"/>
      <w:r w:rsidRPr="00B0315F">
        <w:rPr>
          <w:rFonts w:ascii="Times New Roman" w:eastAsia="Times New Roman" w:hAnsi="Times New Roman" w:cs="Times New Roman"/>
          <w:kern w:val="0"/>
          <w:sz w:val="28"/>
          <w:szCs w:val="28"/>
          <w:lang w:val="uk-UA" w:eastAsia="uk-UA"/>
          <w14:ligatures w14:val="none"/>
        </w:rPr>
        <w:t xml:space="preserve"> форми [36; 52].</w:t>
      </w:r>
    </w:p>
    <w:p w14:paraId="0FCD1284" w14:textId="77777777" w:rsidR="00BF03B6" w:rsidRPr="0022111D"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Поняття </w:t>
      </w:r>
      <w:r w:rsidRPr="00B0315F">
        <w:rPr>
          <w:rFonts w:ascii="Times New Roman" w:eastAsia="Times New Roman" w:hAnsi="Times New Roman" w:cs="Times New Roman"/>
          <w:i/>
          <w:iCs/>
          <w:kern w:val="0"/>
          <w:sz w:val="28"/>
          <w:szCs w:val="28"/>
          <w:lang w:val="uk-UA" w:eastAsia="uk-UA"/>
          <w14:ligatures w14:val="none"/>
        </w:rPr>
        <w:t>діалектизму</w:t>
      </w:r>
      <w:r w:rsidRPr="00B0315F">
        <w:rPr>
          <w:rFonts w:ascii="Times New Roman" w:eastAsia="Times New Roman" w:hAnsi="Times New Roman" w:cs="Times New Roman"/>
          <w:kern w:val="0"/>
          <w:sz w:val="28"/>
          <w:szCs w:val="28"/>
          <w:lang w:val="uk-UA" w:eastAsia="uk-UA"/>
          <w14:ligatures w14:val="none"/>
        </w:rPr>
        <w:t xml:space="preserve"> у лінгвістиці охоплює окрему </w:t>
      </w:r>
      <w:proofErr w:type="spellStart"/>
      <w:r w:rsidRPr="00B0315F">
        <w:rPr>
          <w:rFonts w:ascii="Times New Roman" w:eastAsia="Times New Roman" w:hAnsi="Times New Roman" w:cs="Times New Roman"/>
          <w:kern w:val="0"/>
          <w:sz w:val="28"/>
          <w:szCs w:val="28"/>
          <w:lang w:val="uk-UA" w:eastAsia="uk-UA"/>
          <w14:ligatures w14:val="none"/>
        </w:rPr>
        <w:t>мовну</w:t>
      </w:r>
      <w:proofErr w:type="spellEnd"/>
      <w:r w:rsidRPr="00B0315F">
        <w:rPr>
          <w:rFonts w:ascii="Times New Roman" w:eastAsia="Times New Roman" w:hAnsi="Times New Roman" w:cs="Times New Roman"/>
          <w:kern w:val="0"/>
          <w:sz w:val="28"/>
          <w:szCs w:val="28"/>
          <w:lang w:val="uk-UA" w:eastAsia="uk-UA"/>
          <w14:ligatures w14:val="none"/>
        </w:rPr>
        <w:t xml:space="preserve"> одиницю — слово, фразеологізм, граматичну форму чи фонетичну рису — що характерна для певного діалекту і контрастує з літературною нормою або іншими діалектами. </w:t>
      </w: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поділяють на:</w:t>
      </w:r>
    </w:p>
    <w:p w14:paraId="2227B747" w14:textId="494BFDF0" w:rsidR="00B0315F" w:rsidRPr="00B0315F" w:rsidRDefault="00B0315F" w:rsidP="00BF03B6">
      <w:pPr>
        <w:spacing w:after="0" w:line="360" w:lineRule="auto"/>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лексичні (назви локальних реалій) [11; 14; 23; 35];</w:t>
      </w:r>
      <w:r w:rsidRPr="00B0315F">
        <w:rPr>
          <w:rFonts w:ascii="Times New Roman" w:eastAsia="Times New Roman" w:hAnsi="Times New Roman" w:cs="Times New Roman"/>
          <w:kern w:val="0"/>
          <w:sz w:val="28"/>
          <w:szCs w:val="28"/>
          <w:lang w:val="uk-UA" w:eastAsia="uk-UA"/>
          <w14:ligatures w14:val="none"/>
        </w:rPr>
        <w:br/>
        <w:t>— фонетичні (специфічні звуки, варіанти наголосу, редукція чи подовження) [34];</w:t>
      </w:r>
      <w:r w:rsidRPr="00B0315F">
        <w:rPr>
          <w:rFonts w:ascii="Times New Roman" w:eastAsia="Times New Roman" w:hAnsi="Times New Roman" w:cs="Times New Roman"/>
          <w:kern w:val="0"/>
          <w:sz w:val="28"/>
          <w:szCs w:val="28"/>
          <w:lang w:val="uk-UA" w:eastAsia="uk-UA"/>
          <w14:ligatures w14:val="none"/>
        </w:rPr>
        <w:br/>
        <w:t>— морфологічні (варіантні форманти, інші парадигми відмінювання);</w:t>
      </w:r>
      <w:r w:rsidRPr="00B0315F">
        <w:rPr>
          <w:rFonts w:ascii="Times New Roman" w:eastAsia="Times New Roman" w:hAnsi="Times New Roman" w:cs="Times New Roman"/>
          <w:kern w:val="0"/>
          <w:sz w:val="28"/>
          <w:szCs w:val="28"/>
          <w:lang w:val="uk-UA" w:eastAsia="uk-UA"/>
          <w14:ligatures w14:val="none"/>
        </w:rPr>
        <w:br/>
      </w:r>
      <w:r w:rsidRPr="00B0315F">
        <w:rPr>
          <w:rFonts w:ascii="Times New Roman" w:eastAsia="Times New Roman" w:hAnsi="Times New Roman" w:cs="Times New Roman"/>
          <w:kern w:val="0"/>
          <w:sz w:val="28"/>
          <w:szCs w:val="28"/>
          <w:lang w:val="uk-UA" w:eastAsia="uk-UA"/>
          <w14:ligatures w14:val="none"/>
        </w:rPr>
        <w:lastRenderedPageBreak/>
        <w:t>— словотвірні (архаїчні або локальні суфікси та префікси);</w:t>
      </w:r>
      <w:r w:rsidRPr="00B0315F">
        <w:rPr>
          <w:rFonts w:ascii="Times New Roman" w:eastAsia="Times New Roman" w:hAnsi="Times New Roman" w:cs="Times New Roman"/>
          <w:kern w:val="0"/>
          <w:sz w:val="28"/>
          <w:szCs w:val="28"/>
          <w:lang w:val="uk-UA" w:eastAsia="uk-UA"/>
          <w14:ligatures w14:val="none"/>
        </w:rPr>
        <w:br/>
        <w:t>— синтаксичні (модельні конструкції, властиві окремим говорам);</w:t>
      </w:r>
      <w:r w:rsidRPr="00B0315F">
        <w:rPr>
          <w:rFonts w:ascii="Times New Roman" w:eastAsia="Times New Roman" w:hAnsi="Times New Roman" w:cs="Times New Roman"/>
          <w:kern w:val="0"/>
          <w:sz w:val="28"/>
          <w:szCs w:val="28"/>
          <w:lang w:val="uk-UA" w:eastAsia="uk-UA"/>
          <w14:ligatures w14:val="none"/>
        </w:rPr>
        <w:br/>
        <w:t>— фразеологічні (регіональні фразеологізми з локальними культурними образами) [19; 37; 42].</w:t>
      </w:r>
    </w:p>
    <w:p w14:paraId="68AEE526" w14:textId="77777777"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У художньому мовленні </w:t>
      </w: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мають особливо вагоме значення. Вони виконують функції етнографічної деталізації, формують локальний колорит, відтворюють психологічний портрет персонажа й надають тексту автентичності. Дослідження сучасної української літератури засвідчують, що </w:t>
      </w: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є інструментом художньої індивідуалізації персонажів, засобом створення просторової та культурної структури твору, а інколи — естетичною домінантою, навколо якої вибудовується авторська </w:t>
      </w:r>
      <w:proofErr w:type="spellStart"/>
      <w:r w:rsidRPr="00B0315F">
        <w:rPr>
          <w:rFonts w:ascii="Times New Roman" w:eastAsia="Times New Roman" w:hAnsi="Times New Roman" w:cs="Times New Roman"/>
          <w:kern w:val="0"/>
          <w:sz w:val="28"/>
          <w:szCs w:val="28"/>
          <w:lang w:val="uk-UA" w:eastAsia="uk-UA"/>
          <w14:ligatures w14:val="none"/>
        </w:rPr>
        <w:t>мовна</w:t>
      </w:r>
      <w:proofErr w:type="spellEnd"/>
      <w:r w:rsidRPr="00B0315F">
        <w:rPr>
          <w:rFonts w:ascii="Times New Roman" w:eastAsia="Times New Roman" w:hAnsi="Times New Roman" w:cs="Times New Roman"/>
          <w:kern w:val="0"/>
          <w:sz w:val="28"/>
          <w:szCs w:val="28"/>
          <w:lang w:val="uk-UA" w:eastAsia="uk-UA"/>
          <w14:ligatures w14:val="none"/>
        </w:rPr>
        <w:t xml:space="preserve"> стратегія [11; 14; 35; 37; 38; 42].</w:t>
      </w:r>
    </w:p>
    <w:p w14:paraId="1899D227" w14:textId="77777777" w:rsidR="00B0315F" w:rsidRPr="00B0315F"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також активно функціонують у поетичному мовленні, де вони стають елементами національно маркованого образного мислення, сприяють відтворенню </w:t>
      </w:r>
      <w:proofErr w:type="spellStart"/>
      <w:r w:rsidRPr="00B0315F">
        <w:rPr>
          <w:rFonts w:ascii="Times New Roman" w:eastAsia="Times New Roman" w:hAnsi="Times New Roman" w:cs="Times New Roman"/>
          <w:kern w:val="0"/>
          <w:sz w:val="28"/>
          <w:szCs w:val="28"/>
          <w:lang w:val="uk-UA" w:eastAsia="uk-UA"/>
          <w14:ligatures w14:val="none"/>
        </w:rPr>
        <w:t>архетипних</w:t>
      </w:r>
      <w:proofErr w:type="spellEnd"/>
      <w:r w:rsidRPr="00B0315F">
        <w:rPr>
          <w:rFonts w:ascii="Times New Roman" w:eastAsia="Times New Roman" w:hAnsi="Times New Roman" w:cs="Times New Roman"/>
          <w:kern w:val="0"/>
          <w:sz w:val="28"/>
          <w:szCs w:val="28"/>
          <w:lang w:val="uk-UA" w:eastAsia="uk-UA"/>
          <w14:ligatures w14:val="none"/>
        </w:rPr>
        <w:t xml:space="preserve"> моделей та збереженню етнокультурної пам’яті. У працях, присвячених діалектній лексиці поезії Петра Мідянки, Тараса </w:t>
      </w:r>
      <w:proofErr w:type="spellStart"/>
      <w:r w:rsidRPr="00B0315F">
        <w:rPr>
          <w:rFonts w:ascii="Times New Roman" w:eastAsia="Times New Roman" w:hAnsi="Times New Roman" w:cs="Times New Roman"/>
          <w:kern w:val="0"/>
          <w:sz w:val="28"/>
          <w:szCs w:val="28"/>
          <w:lang w:val="uk-UA" w:eastAsia="uk-UA"/>
          <w14:ligatures w14:val="none"/>
        </w:rPr>
        <w:t>Прохаська</w:t>
      </w:r>
      <w:proofErr w:type="spellEnd"/>
      <w:r w:rsidRPr="00B0315F">
        <w:rPr>
          <w:rFonts w:ascii="Times New Roman" w:eastAsia="Times New Roman" w:hAnsi="Times New Roman" w:cs="Times New Roman"/>
          <w:kern w:val="0"/>
          <w:sz w:val="28"/>
          <w:szCs w:val="28"/>
          <w:lang w:val="uk-UA" w:eastAsia="uk-UA"/>
          <w14:ligatures w14:val="none"/>
        </w:rPr>
        <w:t xml:space="preserve"> та інших митців, наголошується, що </w:t>
      </w: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не лише маркують географічний простір, але й формують особливу поетичну мову, в якій локальний світ представлений через авторську метафорику та культурні символи [14; 19; 35; 38; 42].</w:t>
      </w:r>
    </w:p>
    <w:p w14:paraId="601FD27F" w14:textId="3790DEE0" w:rsidR="00B0315F" w:rsidRPr="0022111D" w:rsidRDefault="00B0315F"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0315F">
        <w:rPr>
          <w:rFonts w:ascii="Times New Roman" w:eastAsia="Times New Roman" w:hAnsi="Times New Roman" w:cs="Times New Roman"/>
          <w:kern w:val="0"/>
          <w:sz w:val="28"/>
          <w:szCs w:val="28"/>
          <w:lang w:val="uk-UA" w:eastAsia="uk-UA"/>
          <w14:ligatures w14:val="none"/>
        </w:rPr>
        <w:t xml:space="preserve">Окремий аспект становить проблема перекладу </w:t>
      </w:r>
      <w:proofErr w:type="spellStart"/>
      <w:r w:rsidRPr="00B0315F">
        <w:rPr>
          <w:rFonts w:ascii="Times New Roman" w:eastAsia="Times New Roman" w:hAnsi="Times New Roman" w:cs="Times New Roman"/>
          <w:kern w:val="0"/>
          <w:sz w:val="28"/>
          <w:szCs w:val="28"/>
          <w:lang w:val="uk-UA" w:eastAsia="uk-UA"/>
          <w14:ligatures w14:val="none"/>
        </w:rPr>
        <w:t>діалектизмів</w:t>
      </w:r>
      <w:proofErr w:type="spellEnd"/>
      <w:r w:rsidRPr="00B0315F">
        <w:rPr>
          <w:rFonts w:ascii="Times New Roman" w:eastAsia="Times New Roman" w:hAnsi="Times New Roman" w:cs="Times New Roman"/>
          <w:kern w:val="0"/>
          <w:sz w:val="28"/>
          <w:szCs w:val="28"/>
          <w:lang w:val="uk-UA" w:eastAsia="uk-UA"/>
          <w14:ligatures w14:val="none"/>
        </w:rPr>
        <w:t xml:space="preserve">. Дослідники підкреслюють складність передавання локальних </w:t>
      </w:r>
      <w:proofErr w:type="spellStart"/>
      <w:r w:rsidRPr="00B0315F">
        <w:rPr>
          <w:rFonts w:ascii="Times New Roman" w:eastAsia="Times New Roman" w:hAnsi="Times New Roman" w:cs="Times New Roman"/>
          <w:kern w:val="0"/>
          <w:sz w:val="28"/>
          <w:szCs w:val="28"/>
          <w:lang w:val="uk-UA" w:eastAsia="uk-UA"/>
          <w14:ligatures w14:val="none"/>
        </w:rPr>
        <w:t>мовних</w:t>
      </w:r>
      <w:proofErr w:type="spellEnd"/>
      <w:r w:rsidRPr="00B0315F">
        <w:rPr>
          <w:rFonts w:ascii="Times New Roman" w:eastAsia="Times New Roman" w:hAnsi="Times New Roman" w:cs="Times New Roman"/>
          <w:kern w:val="0"/>
          <w:sz w:val="28"/>
          <w:szCs w:val="28"/>
          <w:lang w:val="uk-UA" w:eastAsia="uk-UA"/>
          <w14:ligatures w14:val="none"/>
        </w:rPr>
        <w:t xml:space="preserve"> особливостей іншою мовою, адже </w:t>
      </w:r>
      <w:proofErr w:type="spellStart"/>
      <w:r w:rsidRPr="00B0315F">
        <w:rPr>
          <w:rFonts w:ascii="Times New Roman" w:eastAsia="Times New Roman" w:hAnsi="Times New Roman" w:cs="Times New Roman"/>
          <w:kern w:val="0"/>
          <w:sz w:val="28"/>
          <w:szCs w:val="28"/>
          <w:lang w:val="uk-UA" w:eastAsia="uk-UA"/>
          <w14:ligatures w14:val="none"/>
        </w:rPr>
        <w:t>діалектизми</w:t>
      </w:r>
      <w:proofErr w:type="spellEnd"/>
      <w:r w:rsidRPr="00B0315F">
        <w:rPr>
          <w:rFonts w:ascii="Times New Roman" w:eastAsia="Times New Roman" w:hAnsi="Times New Roman" w:cs="Times New Roman"/>
          <w:kern w:val="0"/>
          <w:sz w:val="28"/>
          <w:szCs w:val="28"/>
          <w:lang w:val="uk-UA" w:eastAsia="uk-UA"/>
          <w14:ligatures w14:val="none"/>
        </w:rPr>
        <w:t xml:space="preserve"> нерідко відображають культурні реалії, емоційну </w:t>
      </w:r>
      <w:proofErr w:type="spellStart"/>
      <w:r w:rsidRPr="00B0315F">
        <w:rPr>
          <w:rFonts w:ascii="Times New Roman" w:eastAsia="Times New Roman" w:hAnsi="Times New Roman" w:cs="Times New Roman"/>
          <w:kern w:val="0"/>
          <w:sz w:val="28"/>
          <w:szCs w:val="28"/>
          <w:lang w:val="uk-UA" w:eastAsia="uk-UA"/>
          <w14:ligatures w14:val="none"/>
        </w:rPr>
        <w:t>оцінність</w:t>
      </w:r>
      <w:proofErr w:type="spellEnd"/>
      <w:r w:rsidRPr="00B0315F">
        <w:rPr>
          <w:rFonts w:ascii="Times New Roman" w:eastAsia="Times New Roman" w:hAnsi="Times New Roman" w:cs="Times New Roman"/>
          <w:kern w:val="0"/>
          <w:sz w:val="28"/>
          <w:szCs w:val="28"/>
          <w:lang w:val="uk-UA" w:eastAsia="uk-UA"/>
          <w14:ligatures w14:val="none"/>
        </w:rPr>
        <w:t xml:space="preserve"> і соціальну інтерпретацію, які не мають прямої відповідності в іншій </w:t>
      </w:r>
      <w:proofErr w:type="spellStart"/>
      <w:r w:rsidRPr="00B0315F">
        <w:rPr>
          <w:rFonts w:ascii="Times New Roman" w:eastAsia="Times New Roman" w:hAnsi="Times New Roman" w:cs="Times New Roman"/>
          <w:kern w:val="0"/>
          <w:sz w:val="28"/>
          <w:szCs w:val="28"/>
          <w:lang w:val="uk-UA" w:eastAsia="uk-UA"/>
          <w14:ligatures w14:val="none"/>
        </w:rPr>
        <w:t>мовній</w:t>
      </w:r>
      <w:proofErr w:type="spellEnd"/>
      <w:r w:rsidRPr="00B0315F">
        <w:rPr>
          <w:rFonts w:ascii="Times New Roman" w:eastAsia="Times New Roman" w:hAnsi="Times New Roman" w:cs="Times New Roman"/>
          <w:kern w:val="0"/>
          <w:sz w:val="28"/>
          <w:szCs w:val="28"/>
          <w:lang w:val="uk-UA" w:eastAsia="uk-UA"/>
          <w14:ligatures w14:val="none"/>
        </w:rPr>
        <w:t xml:space="preserve"> системі [15; 44]. У </w:t>
      </w:r>
      <w:proofErr w:type="spellStart"/>
      <w:r w:rsidRPr="00B0315F">
        <w:rPr>
          <w:rFonts w:ascii="Times New Roman" w:eastAsia="Times New Roman" w:hAnsi="Times New Roman" w:cs="Times New Roman"/>
          <w:kern w:val="0"/>
          <w:sz w:val="28"/>
          <w:szCs w:val="28"/>
          <w:lang w:val="uk-UA" w:eastAsia="uk-UA"/>
          <w14:ligatures w14:val="none"/>
        </w:rPr>
        <w:t>перекладознавчих</w:t>
      </w:r>
      <w:proofErr w:type="spellEnd"/>
      <w:r w:rsidRPr="00B0315F">
        <w:rPr>
          <w:rFonts w:ascii="Times New Roman" w:eastAsia="Times New Roman" w:hAnsi="Times New Roman" w:cs="Times New Roman"/>
          <w:kern w:val="0"/>
          <w:sz w:val="28"/>
          <w:szCs w:val="28"/>
          <w:lang w:val="uk-UA" w:eastAsia="uk-UA"/>
          <w14:ligatures w14:val="none"/>
        </w:rPr>
        <w:t xml:space="preserve"> дослідженнях наголошується на необхідності балансувати між автентичністю та зрозумілістю, зберігати функціональний потенціал діалектних елементів і водночас забезпечувати адекватність сприйняття для </w:t>
      </w:r>
      <w:proofErr w:type="spellStart"/>
      <w:r w:rsidRPr="00B0315F">
        <w:rPr>
          <w:rFonts w:ascii="Times New Roman" w:eastAsia="Times New Roman" w:hAnsi="Times New Roman" w:cs="Times New Roman"/>
          <w:kern w:val="0"/>
          <w:sz w:val="28"/>
          <w:szCs w:val="28"/>
          <w:lang w:val="uk-UA" w:eastAsia="uk-UA"/>
          <w14:ligatures w14:val="none"/>
        </w:rPr>
        <w:t>іншокультурного</w:t>
      </w:r>
      <w:proofErr w:type="spellEnd"/>
      <w:r w:rsidRPr="00B0315F">
        <w:rPr>
          <w:rFonts w:ascii="Times New Roman" w:eastAsia="Times New Roman" w:hAnsi="Times New Roman" w:cs="Times New Roman"/>
          <w:kern w:val="0"/>
          <w:sz w:val="28"/>
          <w:szCs w:val="28"/>
          <w:lang w:val="uk-UA" w:eastAsia="uk-UA"/>
          <w14:ligatures w14:val="none"/>
        </w:rPr>
        <w:t xml:space="preserve"> читача.</w:t>
      </w:r>
    </w:p>
    <w:p w14:paraId="06955FE1"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Британська англійська вирізняється надзвичайною внутрішньою різноманітністю, яка сформувалася внаслідок багатовікових історичних, </w:t>
      </w:r>
      <w:r w:rsidRPr="00FD7B69">
        <w:rPr>
          <w:rFonts w:ascii="Times New Roman" w:eastAsia="Times New Roman" w:hAnsi="Times New Roman" w:cs="Times New Roman"/>
          <w:kern w:val="0"/>
          <w:sz w:val="28"/>
          <w:szCs w:val="28"/>
          <w:lang w:val="uk-UA" w:eastAsia="uk-UA"/>
          <w14:ligatures w14:val="none"/>
        </w:rPr>
        <w:lastRenderedPageBreak/>
        <w:t xml:space="preserve">соціальних, демографічних та культурних процесів. На території Великої Британії існує кілька великих діалектних зон, кожна з яких має власний комплекс фонетичних, граматичних та лексичних характеристик. Дослідження цих діалектів представлені у класичних працях П. </w:t>
      </w:r>
      <w:proofErr w:type="spellStart"/>
      <w:r w:rsidRPr="00FD7B69">
        <w:rPr>
          <w:rFonts w:ascii="Times New Roman" w:eastAsia="Times New Roman" w:hAnsi="Times New Roman" w:cs="Times New Roman"/>
          <w:kern w:val="0"/>
          <w:sz w:val="28"/>
          <w:szCs w:val="28"/>
          <w:lang w:val="uk-UA" w:eastAsia="uk-UA"/>
          <w14:ligatures w14:val="none"/>
        </w:rPr>
        <w:t>Традґілла</w:t>
      </w:r>
      <w:proofErr w:type="spellEnd"/>
      <w:r w:rsidRPr="00FD7B69">
        <w:rPr>
          <w:rFonts w:ascii="Times New Roman" w:eastAsia="Times New Roman" w:hAnsi="Times New Roman" w:cs="Times New Roman"/>
          <w:kern w:val="0"/>
          <w:sz w:val="28"/>
          <w:szCs w:val="28"/>
          <w:lang w:val="uk-UA" w:eastAsia="uk-UA"/>
          <w14:ligatures w14:val="none"/>
        </w:rPr>
        <w:t xml:space="preserve">, Р. </w:t>
      </w:r>
      <w:proofErr w:type="spellStart"/>
      <w:r w:rsidRPr="00FD7B69">
        <w:rPr>
          <w:rFonts w:ascii="Times New Roman" w:eastAsia="Times New Roman" w:hAnsi="Times New Roman" w:cs="Times New Roman"/>
          <w:kern w:val="0"/>
          <w:sz w:val="28"/>
          <w:szCs w:val="28"/>
          <w:lang w:val="uk-UA" w:eastAsia="uk-UA"/>
          <w14:ligatures w14:val="none"/>
        </w:rPr>
        <w:t>Гіккі</w:t>
      </w:r>
      <w:proofErr w:type="spellEnd"/>
      <w:r w:rsidRPr="00FD7B69">
        <w:rPr>
          <w:rFonts w:ascii="Times New Roman" w:eastAsia="Times New Roman" w:hAnsi="Times New Roman" w:cs="Times New Roman"/>
          <w:kern w:val="0"/>
          <w:sz w:val="28"/>
          <w:szCs w:val="28"/>
          <w:lang w:val="uk-UA" w:eastAsia="uk-UA"/>
          <w14:ligatures w14:val="none"/>
        </w:rPr>
        <w:t xml:space="preserve">, В. </w:t>
      </w:r>
      <w:proofErr w:type="spellStart"/>
      <w:r w:rsidRPr="00FD7B69">
        <w:rPr>
          <w:rFonts w:ascii="Times New Roman" w:eastAsia="Times New Roman" w:hAnsi="Times New Roman" w:cs="Times New Roman"/>
          <w:kern w:val="0"/>
          <w:sz w:val="28"/>
          <w:szCs w:val="28"/>
          <w:lang w:val="uk-UA" w:eastAsia="uk-UA"/>
          <w14:ligatures w14:val="none"/>
        </w:rPr>
        <w:t>Вулфрама</w:t>
      </w:r>
      <w:proofErr w:type="spellEnd"/>
      <w:r w:rsidRPr="00FD7B69">
        <w:rPr>
          <w:rFonts w:ascii="Times New Roman" w:eastAsia="Times New Roman" w:hAnsi="Times New Roman" w:cs="Times New Roman"/>
          <w:kern w:val="0"/>
          <w:sz w:val="28"/>
          <w:szCs w:val="28"/>
          <w:lang w:val="uk-UA" w:eastAsia="uk-UA"/>
          <w14:ligatures w14:val="none"/>
        </w:rPr>
        <w:t xml:space="preserve"> та сучасних дослідників варіантів англійської мови [46; 48; 52; 53].</w:t>
      </w:r>
    </w:p>
    <w:p w14:paraId="2B8BE1B4"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У межах Англії традиційно виділяють південні, західні та північні діалекти. Південна Англія охоплює як престижні форми, так і робітничі різновиди. Історично стандартом вважалася вимова </w:t>
      </w:r>
      <w:proofErr w:type="spellStart"/>
      <w:r w:rsidRPr="00FD7B69">
        <w:rPr>
          <w:rFonts w:ascii="Times New Roman" w:eastAsia="Times New Roman" w:hAnsi="Times New Roman" w:cs="Times New Roman"/>
          <w:kern w:val="0"/>
          <w:sz w:val="28"/>
          <w:szCs w:val="28"/>
          <w:lang w:val="uk-UA" w:eastAsia="uk-UA"/>
          <w14:ligatures w14:val="none"/>
        </w:rPr>
        <w:t>Received</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Pronunciation</w:t>
      </w:r>
      <w:proofErr w:type="spellEnd"/>
      <w:r w:rsidRPr="00FD7B69">
        <w:rPr>
          <w:rFonts w:ascii="Times New Roman" w:eastAsia="Times New Roman" w:hAnsi="Times New Roman" w:cs="Times New Roman"/>
          <w:kern w:val="0"/>
          <w:sz w:val="28"/>
          <w:szCs w:val="28"/>
          <w:lang w:val="uk-UA" w:eastAsia="uk-UA"/>
          <w14:ligatures w14:val="none"/>
        </w:rPr>
        <w:t xml:space="preserve">, що асоціювалася з освіченими прошарками суспільства та мовленням BBC. На противагу їй виникає </w:t>
      </w:r>
      <w:proofErr w:type="spellStart"/>
      <w:r w:rsidRPr="00FD7B69">
        <w:rPr>
          <w:rFonts w:ascii="Times New Roman" w:eastAsia="Times New Roman" w:hAnsi="Times New Roman" w:cs="Times New Roman"/>
          <w:kern w:val="0"/>
          <w:sz w:val="28"/>
          <w:szCs w:val="28"/>
          <w:lang w:val="uk-UA" w:eastAsia="uk-UA"/>
          <w14:ligatures w14:val="none"/>
        </w:rPr>
        <w:t>Cockney</w:t>
      </w:r>
      <w:proofErr w:type="spellEnd"/>
      <w:r w:rsidRPr="00FD7B69">
        <w:rPr>
          <w:rFonts w:ascii="Times New Roman" w:eastAsia="Times New Roman" w:hAnsi="Times New Roman" w:cs="Times New Roman"/>
          <w:kern w:val="0"/>
          <w:sz w:val="28"/>
          <w:szCs w:val="28"/>
          <w:lang w:val="uk-UA" w:eastAsia="uk-UA"/>
          <w14:ligatures w14:val="none"/>
        </w:rPr>
        <w:t xml:space="preserve"> — </w:t>
      </w:r>
      <w:proofErr w:type="spellStart"/>
      <w:r w:rsidRPr="00FD7B69">
        <w:rPr>
          <w:rFonts w:ascii="Times New Roman" w:eastAsia="Times New Roman" w:hAnsi="Times New Roman" w:cs="Times New Roman"/>
          <w:kern w:val="0"/>
          <w:sz w:val="28"/>
          <w:szCs w:val="28"/>
          <w:lang w:val="uk-UA" w:eastAsia="uk-UA"/>
          <w14:ligatures w14:val="none"/>
        </w:rPr>
        <w:t>типово</w:t>
      </w:r>
      <w:proofErr w:type="spellEnd"/>
      <w:r w:rsidRPr="00FD7B69">
        <w:rPr>
          <w:rFonts w:ascii="Times New Roman" w:eastAsia="Times New Roman" w:hAnsi="Times New Roman" w:cs="Times New Roman"/>
          <w:kern w:val="0"/>
          <w:sz w:val="28"/>
          <w:szCs w:val="28"/>
          <w:lang w:val="uk-UA" w:eastAsia="uk-UA"/>
          <w14:ligatures w14:val="none"/>
        </w:rPr>
        <w:t xml:space="preserve"> робітничий лондонський діалект із яскравими фонетичними особливостями, такими як заміна міжзубних приголосних на /f/ і /v/ та характерна римована лексика. Між ними розташований </w:t>
      </w:r>
      <w:proofErr w:type="spellStart"/>
      <w:r w:rsidRPr="00FD7B69">
        <w:rPr>
          <w:rFonts w:ascii="Times New Roman" w:eastAsia="Times New Roman" w:hAnsi="Times New Roman" w:cs="Times New Roman"/>
          <w:kern w:val="0"/>
          <w:sz w:val="28"/>
          <w:szCs w:val="28"/>
          <w:lang w:val="uk-UA" w:eastAsia="uk-UA"/>
          <w14:ligatures w14:val="none"/>
        </w:rPr>
        <w:t>Estuary</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 сучасний гібридний різновид, що поширився уздовж Темзи та увібрав риси як «кокні», так і більш стандартизованої вимови.</w:t>
      </w:r>
    </w:p>
    <w:p w14:paraId="305E7B40"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Західна Англія (</w:t>
      </w:r>
      <w:proofErr w:type="spellStart"/>
      <w:r w:rsidRPr="00FD7B69">
        <w:rPr>
          <w:rFonts w:ascii="Times New Roman" w:eastAsia="Times New Roman" w:hAnsi="Times New Roman" w:cs="Times New Roman"/>
          <w:kern w:val="0"/>
          <w:sz w:val="28"/>
          <w:szCs w:val="28"/>
          <w:lang w:val="uk-UA" w:eastAsia="uk-UA"/>
          <w14:ligatures w14:val="none"/>
        </w:rPr>
        <w:t>West</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Country</w:t>
      </w:r>
      <w:proofErr w:type="spellEnd"/>
      <w:r w:rsidRPr="00FD7B69">
        <w:rPr>
          <w:rFonts w:ascii="Times New Roman" w:eastAsia="Times New Roman" w:hAnsi="Times New Roman" w:cs="Times New Roman"/>
          <w:kern w:val="0"/>
          <w:sz w:val="28"/>
          <w:szCs w:val="28"/>
          <w:lang w:val="uk-UA" w:eastAsia="uk-UA"/>
          <w14:ligatures w14:val="none"/>
        </w:rPr>
        <w:t>) зберігає архаїчні риси, зокрема р-</w:t>
      </w:r>
      <w:proofErr w:type="spellStart"/>
      <w:r w:rsidRPr="00FD7B69">
        <w:rPr>
          <w:rFonts w:ascii="Times New Roman" w:eastAsia="Times New Roman" w:hAnsi="Times New Roman" w:cs="Times New Roman"/>
          <w:kern w:val="0"/>
          <w:sz w:val="28"/>
          <w:szCs w:val="28"/>
          <w:lang w:val="uk-UA" w:eastAsia="uk-UA"/>
          <w14:ligatures w14:val="none"/>
        </w:rPr>
        <w:t>ротування</w:t>
      </w:r>
      <w:proofErr w:type="spellEnd"/>
      <w:r w:rsidRPr="00FD7B69">
        <w:rPr>
          <w:rFonts w:ascii="Times New Roman" w:eastAsia="Times New Roman" w:hAnsi="Times New Roman" w:cs="Times New Roman"/>
          <w:kern w:val="0"/>
          <w:sz w:val="28"/>
          <w:szCs w:val="28"/>
          <w:lang w:val="uk-UA" w:eastAsia="uk-UA"/>
          <w14:ligatures w14:val="none"/>
        </w:rPr>
        <w:t>, специфічні морфологічні форми дієслова (</w:t>
      </w:r>
      <w:r w:rsidRPr="00FD7B69">
        <w:rPr>
          <w:rFonts w:ascii="Times New Roman" w:eastAsia="Times New Roman" w:hAnsi="Times New Roman" w:cs="Times New Roman"/>
          <w:i/>
          <w:iCs/>
          <w:kern w:val="0"/>
          <w:sz w:val="28"/>
          <w:szCs w:val="28"/>
          <w:lang w:val="uk-UA" w:eastAsia="uk-UA"/>
          <w14:ligatures w14:val="none"/>
        </w:rPr>
        <w:t xml:space="preserve">I </w:t>
      </w:r>
      <w:proofErr w:type="spellStart"/>
      <w:r w:rsidRPr="00FD7B69">
        <w:rPr>
          <w:rFonts w:ascii="Times New Roman" w:eastAsia="Times New Roman" w:hAnsi="Times New Roman" w:cs="Times New Roman"/>
          <w:i/>
          <w:iCs/>
          <w:kern w:val="0"/>
          <w:sz w:val="28"/>
          <w:szCs w:val="28"/>
          <w:lang w:val="uk-UA" w:eastAsia="uk-UA"/>
          <w14:ligatures w14:val="none"/>
        </w:rPr>
        <w:t>be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thou</w:t>
      </w:r>
      <w:proofErr w:type="spellEnd"/>
      <w:r w:rsidRPr="00FD7B69">
        <w:rPr>
          <w:rFonts w:ascii="Times New Roman" w:eastAsia="Times New Roman" w:hAnsi="Times New Roman" w:cs="Times New Roman"/>
          <w:i/>
          <w:iCs/>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bist</w:t>
      </w:r>
      <w:proofErr w:type="spellEnd"/>
      <w:r w:rsidRPr="00FD7B69">
        <w:rPr>
          <w:rFonts w:ascii="Times New Roman" w:eastAsia="Times New Roman" w:hAnsi="Times New Roman" w:cs="Times New Roman"/>
          <w:kern w:val="0"/>
          <w:sz w:val="28"/>
          <w:szCs w:val="28"/>
          <w:lang w:val="uk-UA" w:eastAsia="uk-UA"/>
          <w14:ligatures w14:val="none"/>
        </w:rPr>
        <w:t xml:space="preserve">) та характерну лексику, що має кельтське коріння. Північна Англія охоплює широкий спектр різновидів, серед яких виокремлюються </w:t>
      </w:r>
      <w:proofErr w:type="spellStart"/>
      <w:r w:rsidRPr="00FD7B69">
        <w:rPr>
          <w:rFonts w:ascii="Times New Roman" w:eastAsia="Times New Roman" w:hAnsi="Times New Roman" w:cs="Times New Roman"/>
          <w:kern w:val="0"/>
          <w:sz w:val="28"/>
          <w:szCs w:val="28"/>
          <w:lang w:val="uk-UA" w:eastAsia="uk-UA"/>
          <w14:ligatures w14:val="none"/>
        </w:rPr>
        <w:t>Yorkshire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Lancashire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Scouse</w:t>
      </w:r>
      <w:proofErr w:type="spellEnd"/>
      <w:r w:rsidRPr="00FD7B69">
        <w:rPr>
          <w:rFonts w:ascii="Times New Roman" w:eastAsia="Times New Roman" w:hAnsi="Times New Roman" w:cs="Times New Roman"/>
          <w:kern w:val="0"/>
          <w:sz w:val="28"/>
          <w:szCs w:val="28"/>
          <w:lang w:val="uk-UA" w:eastAsia="uk-UA"/>
          <w14:ligatures w14:val="none"/>
        </w:rPr>
        <w:t xml:space="preserve"> (Ліверпуль) та </w:t>
      </w:r>
      <w:proofErr w:type="spellStart"/>
      <w:r w:rsidRPr="00FD7B69">
        <w:rPr>
          <w:rFonts w:ascii="Times New Roman" w:eastAsia="Times New Roman" w:hAnsi="Times New Roman" w:cs="Times New Roman"/>
          <w:kern w:val="0"/>
          <w:sz w:val="28"/>
          <w:szCs w:val="28"/>
          <w:lang w:val="uk-UA" w:eastAsia="uk-UA"/>
          <w14:ligatures w14:val="none"/>
        </w:rPr>
        <w:t>Geordie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Ньюкасл</w:t>
      </w:r>
      <w:proofErr w:type="spellEnd"/>
      <w:r w:rsidRPr="00FD7B69">
        <w:rPr>
          <w:rFonts w:ascii="Times New Roman" w:eastAsia="Times New Roman" w:hAnsi="Times New Roman" w:cs="Times New Roman"/>
          <w:kern w:val="0"/>
          <w:sz w:val="28"/>
          <w:szCs w:val="28"/>
          <w:lang w:val="uk-UA" w:eastAsia="uk-UA"/>
          <w14:ligatures w14:val="none"/>
        </w:rPr>
        <w:t xml:space="preserve">). Ці діалекти відзначаються особливостями вокалізму, розбіжностями у вживанні голосних, специфічними інтонаційними моделями та збереженням давніх германських елементів. Лексика на кшталт </w:t>
      </w:r>
      <w:proofErr w:type="spellStart"/>
      <w:r w:rsidRPr="00FD7B69">
        <w:rPr>
          <w:rFonts w:ascii="Times New Roman" w:eastAsia="Times New Roman" w:hAnsi="Times New Roman" w:cs="Times New Roman"/>
          <w:i/>
          <w:iCs/>
          <w:kern w:val="0"/>
          <w:sz w:val="28"/>
          <w:szCs w:val="28"/>
          <w:lang w:val="uk-UA" w:eastAsia="uk-UA"/>
          <w14:ligatures w14:val="none"/>
        </w:rPr>
        <w:t>bairn</w:t>
      </w:r>
      <w:proofErr w:type="spellEnd"/>
      <w:r w:rsidRPr="00FD7B69">
        <w:rPr>
          <w:rFonts w:ascii="Times New Roman" w:eastAsia="Times New Roman" w:hAnsi="Times New Roman" w:cs="Times New Roman"/>
          <w:kern w:val="0"/>
          <w:sz w:val="28"/>
          <w:szCs w:val="28"/>
          <w:lang w:val="uk-UA" w:eastAsia="uk-UA"/>
          <w14:ligatures w14:val="none"/>
        </w:rPr>
        <w:t xml:space="preserve"> (дитина), </w:t>
      </w:r>
      <w:proofErr w:type="spellStart"/>
      <w:r w:rsidRPr="00FD7B69">
        <w:rPr>
          <w:rFonts w:ascii="Times New Roman" w:eastAsia="Times New Roman" w:hAnsi="Times New Roman" w:cs="Times New Roman"/>
          <w:i/>
          <w:iCs/>
          <w:kern w:val="0"/>
          <w:sz w:val="28"/>
          <w:szCs w:val="28"/>
          <w:lang w:val="uk-UA" w:eastAsia="uk-UA"/>
          <w14:ligatures w14:val="none"/>
        </w:rPr>
        <w:t>lass</w:t>
      </w:r>
      <w:proofErr w:type="spellEnd"/>
      <w:r w:rsidRPr="00FD7B69">
        <w:rPr>
          <w:rFonts w:ascii="Times New Roman" w:eastAsia="Times New Roman" w:hAnsi="Times New Roman" w:cs="Times New Roman"/>
          <w:kern w:val="0"/>
          <w:sz w:val="28"/>
          <w:szCs w:val="28"/>
          <w:lang w:val="uk-UA" w:eastAsia="uk-UA"/>
          <w14:ligatures w14:val="none"/>
        </w:rPr>
        <w:t xml:space="preserve"> (дівчина), </w:t>
      </w:r>
      <w:proofErr w:type="spellStart"/>
      <w:r w:rsidRPr="00FD7B69">
        <w:rPr>
          <w:rFonts w:ascii="Times New Roman" w:eastAsia="Times New Roman" w:hAnsi="Times New Roman" w:cs="Times New Roman"/>
          <w:i/>
          <w:iCs/>
          <w:kern w:val="0"/>
          <w:sz w:val="28"/>
          <w:szCs w:val="28"/>
          <w:lang w:val="uk-UA" w:eastAsia="uk-UA"/>
          <w14:ligatures w14:val="none"/>
        </w:rPr>
        <w:t>gan</w:t>
      </w:r>
      <w:proofErr w:type="spellEnd"/>
      <w:r w:rsidRPr="00FD7B69">
        <w:rPr>
          <w:rFonts w:ascii="Times New Roman" w:eastAsia="Times New Roman" w:hAnsi="Times New Roman" w:cs="Times New Roman"/>
          <w:kern w:val="0"/>
          <w:sz w:val="28"/>
          <w:szCs w:val="28"/>
          <w:lang w:val="uk-UA" w:eastAsia="uk-UA"/>
          <w14:ligatures w14:val="none"/>
        </w:rPr>
        <w:t xml:space="preserve"> (йти), </w:t>
      </w:r>
      <w:proofErr w:type="spellStart"/>
      <w:r w:rsidRPr="00FD7B69">
        <w:rPr>
          <w:rFonts w:ascii="Times New Roman" w:eastAsia="Times New Roman" w:hAnsi="Times New Roman" w:cs="Times New Roman"/>
          <w:i/>
          <w:iCs/>
          <w:kern w:val="0"/>
          <w:sz w:val="28"/>
          <w:szCs w:val="28"/>
          <w:lang w:val="uk-UA" w:eastAsia="uk-UA"/>
          <w14:ligatures w14:val="none"/>
        </w:rPr>
        <w:t>nowt</w:t>
      </w:r>
      <w:proofErr w:type="spellEnd"/>
      <w:r w:rsidRPr="00FD7B69">
        <w:rPr>
          <w:rFonts w:ascii="Times New Roman" w:eastAsia="Times New Roman" w:hAnsi="Times New Roman" w:cs="Times New Roman"/>
          <w:kern w:val="0"/>
          <w:sz w:val="28"/>
          <w:szCs w:val="28"/>
          <w:lang w:val="uk-UA" w:eastAsia="uk-UA"/>
          <w14:ligatures w14:val="none"/>
        </w:rPr>
        <w:t xml:space="preserve"> (нічого) є впізнаваними маркерами відповідних регіонів.</w:t>
      </w:r>
    </w:p>
    <w:p w14:paraId="33AB1D51"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Шотландія має власну діалектну систему, яку становлять </w:t>
      </w:r>
      <w:proofErr w:type="spellStart"/>
      <w:r w:rsidRPr="00FD7B69">
        <w:rPr>
          <w:rFonts w:ascii="Times New Roman" w:eastAsia="Times New Roman" w:hAnsi="Times New Roman" w:cs="Times New Roman"/>
          <w:kern w:val="0"/>
          <w:sz w:val="28"/>
          <w:szCs w:val="28"/>
          <w:lang w:val="uk-UA" w:eastAsia="uk-UA"/>
          <w14:ligatures w14:val="none"/>
        </w:rPr>
        <w:t>Scottish</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та </w:t>
      </w:r>
      <w:proofErr w:type="spellStart"/>
      <w:r w:rsidRPr="00FD7B69">
        <w:rPr>
          <w:rFonts w:ascii="Times New Roman" w:eastAsia="Times New Roman" w:hAnsi="Times New Roman" w:cs="Times New Roman"/>
          <w:kern w:val="0"/>
          <w:sz w:val="28"/>
          <w:szCs w:val="28"/>
          <w:lang w:val="uk-UA" w:eastAsia="uk-UA"/>
          <w14:ligatures w14:val="none"/>
        </w:rPr>
        <w:t>Scots</w:t>
      </w:r>
      <w:proofErr w:type="spellEnd"/>
      <w:r w:rsidRPr="00FD7B69">
        <w:rPr>
          <w:rFonts w:ascii="Times New Roman" w:eastAsia="Times New Roman" w:hAnsi="Times New Roman" w:cs="Times New Roman"/>
          <w:kern w:val="0"/>
          <w:sz w:val="28"/>
          <w:szCs w:val="28"/>
          <w:lang w:val="uk-UA" w:eastAsia="uk-UA"/>
          <w14:ligatures w14:val="none"/>
        </w:rPr>
        <w:t xml:space="preserve"> — дві споріднені, але не тотожні форми. </w:t>
      </w:r>
      <w:proofErr w:type="spellStart"/>
      <w:r w:rsidRPr="00FD7B69">
        <w:rPr>
          <w:rFonts w:ascii="Times New Roman" w:eastAsia="Times New Roman" w:hAnsi="Times New Roman" w:cs="Times New Roman"/>
          <w:kern w:val="0"/>
          <w:sz w:val="28"/>
          <w:szCs w:val="28"/>
          <w:lang w:val="uk-UA" w:eastAsia="uk-UA"/>
          <w14:ligatures w14:val="none"/>
        </w:rPr>
        <w:t>Scots</w:t>
      </w:r>
      <w:proofErr w:type="spellEnd"/>
      <w:r w:rsidRPr="00FD7B69">
        <w:rPr>
          <w:rFonts w:ascii="Times New Roman" w:eastAsia="Times New Roman" w:hAnsi="Times New Roman" w:cs="Times New Roman"/>
          <w:kern w:val="0"/>
          <w:sz w:val="28"/>
          <w:szCs w:val="28"/>
          <w:lang w:val="uk-UA" w:eastAsia="uk-UA"/>
          <w14:ligatures w14:val="none"/>
        </w:rPr>
        <w:t xml:space="preserve"> включає кілька локальних різновидів (</w:t>
      </w:r>
      <w:proofErr w:type="spellStart"/>
      <w:r w:rsidRPr="00FD7B69">
        <w:rPr>
          <w:rFonts w:ascii="Times New Roman" w:eastAsia="Times New Roman" w:hAnsi="Times New Roman" w:cs="Times New Roman"/>
          <w:kern w:val="0"/>
          <w:sz w:val="28"/>
          <w:szCs w:val="28"/>
          <w:lang w:val="uk-UA" w:eastAsia="uk-UA"/>
          <w14:ligatures w14:val="none"/>
        </w:rPr>
        <w:t>Lowland</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Highland</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Insular</w:t>
      </w:r>
      <w:proofErr w:type="spellEnd"/>
      <w:r w:rsidRPr="00FD7B69">
        <w:rPr>
          <w:rFonts w:ascii="Times New Roman" w:eastAsia="Times New Roman" w:hAnsi="Times New Roman" w:cs="Times New Roman"/>
          <w:kern w:val="0"/>
          <w:sz w:val="28"/>
          <w:szCs w:val="28"/>
          <w:lang w:val="uk-UA" w:eastAsia="uk-UA"/>
          <w14:ligatures w14:val="none"/>
        </w:rPr>
        <w:t xml:space="preserve">) і вирізняється ротацією приголосного /r/, гортанним /x/, особливими дифтонгами та специфічною лексикою: </w:t>
      </w:r>
      <w:proofErr w:type="spellStart"/>
      <w:r w:rsidRPr="00FD7B69">
        <w:rPr>
          <w:rFonts w:ascii="Times New Roman" w:eastAsia="Times New Roman" w:hAnsi="Times New Roman" w:cs="Times New Roman"/>
          <w:i/>
          <w:iCs/>
          <w:kern w:val="0"/>
          <w:sz w:val="28"/>
          <w:szCs w:val="28"/>
          <w:lang w:val="uk-UA" w:eastAsia="uk-UA"/>
          <w14:ligatures w14:val="none"/>
        </w:rPr>
        <w:t>wee</w:t>
      </w:r>
      <w:proofErr w:type="spellEnd"/>
      <w:r w:rsidRPr="00FD7B69">
        <w:rPr>
          <w:rFonts w:ascii="Times New Roman" w:eastAsia="Times New Roman" w:hAnsi="Times New Roman" w:cs="Times New Roman"/>
          <w:kern w:val="0"/>
          <w:sz w:val="28"/>
          <w:szCs w:val="28"/>
          <w:lang w:val="uk-UA" w:eastAsia="uk-UA"/>
          <w14:ligatures w14:val="none"/>
        </w:rPr>
        <w:t xml:space="preserve"> (малий), </w:t>
      </w:r>
      <w:proofErr w:type="spellStart"/>
      <w:r w:rsidRPr="00FD7B69">
        <w:rPr>
          <w:rFonts w:ascii="Times New Roman" w:eastAsia="Times New Roman" w:hAnsi="Times New Roman" w:cs="Times New Roman"/>
          <w:i/>
          <w:iCs/>
          <w:kern w:val="0"/>
          <w:sz w:val="28"/>
          <w:szCs w:val="28"/>
          <w:lang w:val="uk-UA" w:eastAsia="uk-UA"/>
          <w14:ligatures w14:val="none"/>
        </w:rPr>
        <w:t>braw</w:t>
      </w:r>
      <w:proofErr w:type="spellEnd"/>
      <w:r w:rsidRPr="00FD7B69">
        <w:rPr>
          <w:rFonts w:ascii="Times New Roman" w:eastAsia="Times New Roman" w:hAnsi="Times New Roman" w:cs="Times New Roman"/>
          <w:kern w:val="0"/>
          <w:sz w:val="28"/>
          <w:szCs w:val="28"/>
          <w:lang w:val="uk-UA" w:eastAsia="uk-UA"/>
          <w14:ligatures w14:val="none"/>
        </w:rPr>
        <w:t xml:space="preserve"> (гарний), </w:t>
      </w:r>
      <w:proofErr w:type="spellStart"/>
      <w:r w:rsidRPr="00FD7B69">
        <w:rPr>
          <w:rFonts w:ascii="Times New Roman" w:eastAsia="Times New Roman" w:hAnsi="Times New Roman" w:cs="Times New Roman"/>
          <w:i/>
          <w:iCs/>
          <w:kern w:val="0"/>
          <w:sz w:val="28"/>
          <w:szCs w:val="28"/>
          <w:lang w:val="uk-UA" w:eastAsia="uk-UA"/>
          <w14:ligatures w14:val="none"/>
        </w:rPr>
        <w:t>ken</w:t>
      </w:r>
      <w:proofErr w:type="spellEnd"/>
      <w:r w:rsidRPr="00FD7B69">
        <w:rPr>
          <w:rFonts w:ascii="Times New Roman" w:eastAsia="Times New Roman" w:hAnsi="Times New Roman" w:cs="Times New Roman"/>
          <w:kern w:val="0"/>
          <w:sz w:val="28"/>
          <w:szCs w:val="28"/>
          <w:lang w:val="uk-UA" w:eastAsia="uk-UA"/>
          <w14:ligatures w14:val="none"/>
        </w:rPr>
        <w:t xml:space="preserve"> (знати). Шотландська </w:t>
      </w:r>
      <w:proofErr w:type="spellStart"/>
      <w:r w:rsidRPr="00FD7B69">
        <w:rPr>
          <w:rFonts w:ascii="Times New Roman" w:eastAsia="Times New Roman" w:hAnsi="Times New Roman" w:cs="Times New Roman"/>
          <w:kern w:val="0"/>
          <w:sz w:val="28"/>
          <w:szCs w:val="28"/>
          <w:lang w:val="uk-UA" w:eastAsia="uk-UA"/>
          <w14:ligatures w14:val="none"/>
        </w:rPr>
        <w:t>діалектність</w:t>
      </w:r>
      <w:proofErr w:type="spellEnd"/>
      <w:r w:rsidRPr="00FD7B69">
        <w:rPr>
          <w:rFonts w:ascii="Times New Roman" w:eastAsia="Times New Roman" w:hAnsi="Times New Roman" w:cs="Times New Roman"/>
          <w:kern w:val="0"/>
          <w:sz w:val="28"/>
          <w:szCs w:val="28"/>
          <w:lang w:val="uk-UA" w:eastAsia="uk-UA"/>
          <w14:ligatures w14:val="none"/>
        </w:rPr>
        <w:t xml:space="preserve"> </w:t>
      </w:r>
      <w:r w:rsidRPr="00FD7B69">
        <w:rPr>
          <w:rFonts w:ascii="Times New Roman" w:eastAsia="Times New Roman" w:hAnsi="Times New Roman" w:cs="Times New Roman"/>
          <w:kern w:val="0"/>
          <w:sz w:val="28"/>
          <w:szCs w:val="28"/>
          <w:lang w:val="uk-UA" w:eastAsia="uk-UA"/>
          <w14:ligatures w14:val="none"/>
        </w:rPr>
        <w:lastRenderedPageBreak/>
        <w:t xml:space="preserve">має глибоке історичне підґрунтя і зберігає численні елементи давньої </w:t>
      </w:r>
      <w:proofErr w:type="spellStart"/>
      <w:r w:rsidRPr="00FD7B69">
        <w:rPr>
          <w:rFonts w:ascii="Times New Roman" w:eastAsia="Times New Roman" w:hAnsi="Times New Roman" w:cs="Times New Roman"/>
          <w:kern w:val="0"/>
          <w:sz w:val="28"/>
          <w:szCs w:val="28"/>
          <w:lang w:val="uk-UA" w:eastAsia="uk-UA"/>
          <w14:ligatures w14:val="none"/>
        </w:rPr>
        <w:t>північноанглійської</w:t>
      </w:r>
      <w:proofErr w:type="spellEnd"/>
      <w:r w:rsidRPr="00FD7B69">
        <w:rPr>
          <w:rFonts w:ascii="Times New Roman" w:eastAsia="Times New Roman" w:hAnsi="Times New Roman" w:cs="Times New Roman"/>
          <w:kern w:val="0"/>
          <w:sz w:val="28"/>
          <w:szCs w:val="28"/>
          <w:lang w:val="uk-UA" w:eastAsia="uk-UA"/>
          <w14:ligatures w14:val="none"/>
        </w:rPr>
        <w:t xml:space="preserve"> традиції.</w:t>
      </w:r>
    </w:p>
    <w:p w14:paraId="469088D0"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Валлійська англійська (</w:t>
      </w:r>
      <w:proofErr w:type="spellStart"/>
      <w:r w:rsidRPr="00FD7B69">
        <w:rPr>
          <w:rFonts w:ascii="Times New Roman" w:eastAsia="Times New Roman" w:hAnsi="Times New Roman" w:cs="Times New Roman"/>
          <w:kern w:val="0"/>
          <w:sz w:val="28"/>
          <w:szCs w:val="28"/>
          <w:lang w:val="uk-UA" w:eastAsia="uk-UA"/>
          <w14:ligatures w14:val="none"/>
        </w:rPr>
        <w:t>Welsh</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демонструє вплив валлійської мови, передусім у мелодійній інтонації, чіткій артикуляції /r/, характерному ритмі мовлення та наявності питальних конструкцій і повторів допоміжних дієслів. Лексика типу </w:t>
      </w:r>
      <w:proofErr w:type="spellStart"/>
      <w:r w:rsidRPr="00FD7B69">
        <w:rPr>
          <w:rFonts w:ascii="Times New Roman" w:eastAsia="Times New Roman" w:hAnsi="Times New Roman" w:cs="Times New Roman"/>
          <w:i/>
          <w:iCs/>
          <w:kern w:val="0"/>
          <w:sz w:val="28"/>
          <w:szCs w:val="28"/>
          <w:lang w:val="uk-UA" w:eastAsia="uk-UA"/>
          <w14:ligatures w14:val="none"/>
        </w:rPr>
        <w:t>cwtch</w:t>
      </w:r>
      <w:proofErr w:type="spellEnd"/>
      <w:r w:rsidRPr="00FD7B69">
        <w:rPr>
          <w:rFonts w:ascii="Times New Roman" w:eastAsia="Times New Roman" w:hAnsi="Times New Roman" w:cs="Times New Roman"/>
          <w:kern w:val="0"/>
          <w:sz w:val="28"/>
          <w:szCs w:val="28"/>
          <w:lang w:val="uk-UA" w:eastAsia="uk-UA"/>
          <w14:ligatures w14:val="none"/>
        </w:rPr>
        <w:t xml:space="preserve"> (обійми), </w:t>
      </w:r>
      <w:proofErr w:type="spellStart"/>
      <w:r w:rsidRPr="00FD7B69">
        <w:rPr>
          <w:rFonts w:ascii="Times New Roman" w:eastAsia="Times New Roman" w:hAnsi="Times New Roman" w:cs="Times New Roman"/>
          <w:i/>
          <w:iCs/>
          <w:kern w:val="0"/>
          <w:sz w:val="28"/>
          <w:szCs w:val="28"/>
          <w:lang w:val="uk-UA" w:eastAsia="uk-UA"/>
          <w14:ligatures w14:val="none"/>
        </w:rPr>
        <w:t>tamping</w:t>
      </w:r>
      <w:proofErr w:type="spellEnd"/>
      <w:r w:rsidRPr="00FD7B69">
        <w:rPr>
          <w:rFonts w:ascii="Times New Roman" w:eastAsia="Times New Roman" w:hAnsi="Times New Roman" w:cs="Times New Roman"/>
          <w:kern w:val="0"/>
          <w:sz w:val="28"/>
          <w:szCs w:val="28"/>
          <w:lang w:val="uk-UA" w:eastAsia="uk-UA"/>
          <w14:ligatures w14:val="none"/>
        </w:rPr>
        <w:t xml:space="preserve"> (злий) або </w:t>
      </w:r>
      <w:proofErr w:type="spellStart"/>
      <w:r w:rsidRPr="00FD7B69">
        <w:rPr>
          <w:rFonts w:ascii="Times New Roman" w:eastAsia="Times New Roman" w:hAnsi="Times New Roman" w:cs="Times New Roman"/>
          <w:i/>
          <w:iCs/>
          <w:kern w:val="0"/>
          <w:sz w:val="28"/>
          <w:szCs w:val="28"/>
          <w:lang w:val="uk-UA" w:eastAsia="uk-UA"/>
          <w14:ligatures w14:val="none"/>
        </w:rPr>
        <w:t>lush</w:t>
      </w:r>
      <w:proofErr w:type="spellEnd"/>
      <w:r w:rsidRPr="00FD7B69">
        <w:rPr>
          <w:rFonts w:ascii="Times New Roman" w:eastAsia="Times New Roman" w:hAnsi="Times New Roman" w:cs="Times New Roman"/>
          <w:kern w:val="0"/>
          <w:sz w:val="28"/>
          <w:szCs w:val="28"/>
          <w:lang w:val="uk-UA" w:eastAsia="uk-UA"/>
          <w14:ligatures w14:val="none"/>
        </w:rPr>
        <w:t xml:space="preserve"> (чудовий) є сталими валлійськими </w:t>
      </w:r>
      <w:proofErr w:type="spellStart"/>
      <w:r w:rsidRPr="00FD7B69">
        <w:rPr>
          <w:rFonts w:ascii="Times New Roman" w:eastAsia="Times New Roman" w:hAnsi="Times New Roman" w:cs="Times New Roman"/>
          <w:kern w:val="0"/>
          <w:sz w:val="28"/>
          <w:szCs w:val="28"/>
          <w:lang w:val="uk-UA" w:eastAsia="uk-UA"/>
          <w14:ligatures w14:val="none"/>
        </w:rPr>
        <w:t>англізмами</w:t>
      </w:r>
      <w:proofErr w:type="spellEnd"/>
      <w:r w:rsidRPr="00FD7B69">
        <w:rPr>
          <w:rFonts w:ascii="Times New Roman" w:eastAsia="Times New Roman" w:hAnsi="Times New Roman" w:cs="Times New Roman"/>
          <w:kern w:val="0"/>
          <w:sz w:val="28"/>
          <w:szCs w:val="28"/>
          <w:lang w:val="uk-UA" w:eastAsia="uk-UA"/>
          <w14:ligatures w14:val="none"/>
        </w:rPr>
        <w:t>.</w:t>
      </w:r>
    </w:p>
    <w:p w14:paraId="31DD6BFB"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Північна Ірландія представлена діалектом </w:t>
      </w:r>
      <w:proofErr w:type="spellStart"/>
      <w:r w:rsidRPr="00FD7B69">
        <w:rPr>
          <w:rFonts w:ascii="Times New Roman" w:eastAsia="Times New Roman" w:hAnsi="Times New Roman" w:cs="Times New Roman"/>
          <w:kern w:val="0"/>
          <w:sz w:val="28"/>
          <w:szCs w:val="28"/>
          <w:lang w:val="uk-UA" w:eastAsia="uk-UA"/>
          <w14:ligatures w14:val="none"/>
        </w:rPr>
        <w:t>Ulster</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kern w:val="0"/>
          <w:sz w:val="28"/>
          <w:szCs w:val="28"/>
          <w:lang w:val="uk-UA" w:eastAsia="uk-UA"/>
          <w14:ligatures w14:val="none"/>
        </w:rPr>
        <w:t>English</w:t>
      </w:r>
      <w:proofErr w:type="spellEnd"/>
      <w:r w:rsidRPr="00FD7B69">
        <w:rPr>
          <w:rFonts w:ascii="Times New Roman" w:eastAsia="Times New Roman" w:hAnsi="Times New Roman" w:cs="Times New Roman"/>
          <w:kern w:val="0"/>
          <w:sz w:val="28"/>
          <w:szCs w:val="28"/>
          <w:lang w:val="uk-UA" w:eastAsia="uk-UA"/>
          <w14:ligatures w14:val="none"/>
        </w:rPr>
        <w:t xml:space="preserve">, у якому поєднуються елементи ірландської та шотландської </w:t>
      </w:r>
      <w:proofErr w:type="spellStart"/>
      <w:r w:rsidRPr="00FD7B69">
        <w:rPr>
          <w:rFonts w:ascii="Times New Roman" w:eastAsia="Times New Roman" w:hAnsi="Times New Roman" w:cs="Times New Roman"/>
          <w:kern w:val="0"/>
          <w:sz w:val="28"/>
          <w:szCs w:val="28"/>
          <w:lang w:val="uk-UA" w:eastAsia="uk-UA"/>
          <w14:ligatures w14:val="none"/>
        </w:rPr>
        <w:t>мовних</w:t>
      </w:r>
      <w:proofErr w:type="spellEnd"/>
      <w:r w:rsidRPr="00FD7B69">
        <w:rPr>
          <w:rFonts w:ascii="Times New Roman" w:eastAsia="Times New Roman" w:hAnsi="Times New Roman" w:cs="Times New Roman"/>
          <w:kern w:val="0"/>
          <w:sz w:val="28"/>
          <w:szCs w:val="28"/>
          <w:lang w:val="uk-UA" w:eastAsia="uk-UA"/>
          <w14:ligatures w14:val="none"/>
        </w:rPr>
        <w:t xml:space="preserve"> традицій. Цей різновид вирізняється специфічними дифтонгами, активним використанням лексики </w:t>
      </w:r>
      <w:proofErr w:type="spellStart"/>
      <w:r w:rsidRPr="00FD7B69">
        <w:rPr>
          <w:rFonts w:ascii="Times New Roman" w:eastAsia="Times New Roman" w:hAnsi="Times New Roman" w:cs="Times New Roman"/>
          <w:i/>
          <w:iCs/>
          <w:kern w:val="0"/>
          <w:sz w:val="28"/>
          <w:szCs w:val="28"/>
          <w:lang w:val="uk-UA" w:eastAsia="uk-UA"/>
          <w14:ligatures w14:val="none"/>
        </w:rPr>
        <w:t>wee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aye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grand</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craic</w:t>
      </w:r>
      <w:proofErr w:type="spellEnd"/>
      <w:r w:rsidRPr="00FD7B69">
        <w:rPr>
          <w:rFonts w:ascii="Times New Roman" w:eastAsia="Times New Roman" w:hAnsi="Times New Roman" w:cs="Times New Roman"/>
          <w:kern w:val="0"/>
          <w:sz w:val="28"/>
          <w:szCs w:val="28"/>
          <w:lang w:val="uk-UA" w:eastAsia="uk-UA"/>
          <w14:ligatures w14:val="none"/>
        </w:rPr>
        <w:t xml:space="preserve"> і характерними синтаксичними моделями.</w:t>
      </w:r>
    </w:p>
    <w:p w14:paraId="16843C8D" w14:textId="4092BCF1"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Усі діалекти британської англійської вирізняються насамперед фонетичними відмінностями: </w:t>
      </w:r>
      <w:r w:rsidR="00BF03B6" w:rsidRPr="0022111D">
        <w:rPr>
          <w:rFonts w:ascii="Times New Roman" w:eastAsia="Times New Roman" w:hAnsi="Times New Roman" w:cs="Times New Roman"/>
          <w:kern w:val="0"/>
          <w:sz w:val="28"/>
          <w:szCs w:val="28"/>
          <w:lang w:val="uk-UA" w:eastAsia="uk-UA"/>
          <w14:ligatures w14:val="none"/>
        </w:rPr>
        <w:t>розкотистим /</w:t>
      </w:r>
      <w:r w:rsidR="00BF03B6" w:rsidRPr="0022111D">
        <w:rPr>
          <w:rFonts w:ascii="Times New Roman" w:eastAsia="Times New Roman" w:hAnsi="Times New Roman" w:cs="Times New Roman"/>
          <w:kern w:val="0"/>
          <w:sz w:val="28"/>
          <w:szCs w:val="28"/>
          <w:lang w:val="en-US" w:eastAsia="uk-UA"/>
          <w14:ligatures w14:val="none"/>
        </w:rPr>
        <w:t>r</w:t>
      </w:r>
      <w:r w:rsidR="00BF03B6" w:rsidRPr="0022111D">
        <w:rPr>
          <w:rFonts w:ascii="Times New Roman" w:eastAsia="Times New Roman" w:hAnsi="Times New Roman" w:cs="Times New Roman"/>
          <w:kern w:val="0"/>
          <w:sz w:val="28"/>
          <w:szCs w:val="28"/>
          <w:lang w:val="uk-UA" w:eastAsia="uk-UA"/>
          <w14:ligatures w14:val="none"/>
        </w:rPr>
        <w:t>/</w:t>
      </w:r>
      <w:r w:rsidRPr="00FD7B69">
        <w:rPr>
          <w:rFonts w:ascii="Times New Roman" w:eastAsia="Times New Roman" w:hAnsi="Times New Roman" w:cs="Times New Roman"/>
          <w:kern w:val="0"/>
          <w:sz w:val="28"/>
          <w:szCs w:val="28"/>
          <w:lang w:val="uk-UA" w:eastAsia="uk-UA"/>
          <w14:ligatures w14:val="none"/>
        </w:rPr>
        <w:t xml:space="preserve"> у Шотландії та Західній Англії, </w:t>
      </w:r>
      <w:proofErr w:type="spellStart"/>
      <w:r w:rsidRPr="00FD7B69">
        <w:rPr>
          <w:rFonts w:ascii="Times New Roman" w:eastAsia="Times New Roman" w:hAnsi="Times New Roman" w:cs="Times New Roman"/>
          <w:kern w:val="0"/>
          <w:sz w:val="28"/>
          <w:szCs w:val="28"/>
          <w:lang w:val="uk-UA" w:eastAsia="uk-UA"/>
          <w14:ligatures w14:val="none"/>
        </w:rPr>
        <w:t>глоталізацією</w:t>
      </w:r>
      <w:proofErr w:type="spellEnd"/>
      <w:r w:rsidRPr="00FD7B69">
        <w:rPr>
          <w:rFonts w:ascii="Times New Roman" w:eastAsia="Times New Roman" w:hAnsi="Times New Roman" w:cs="Times New Roman"/>
          <w:kern w:val="0"/>
          <w:sz w:val="28"/>
          <w:szCs w:val="28"/>
          <w:lang w:val="uk-UA" w:eastAsia="uk-UA"/>
          <w14:ligatures w14:val="none"/>
        </w:rPr>
        <w:t xml:space="preserve"> /t/ у Лондоні, варіативністю вимови голосних і контрастами у мелодиці мовлення. Граматичні відмінності охоплюють збереження архаїчних форм (</w:t>
      </w:r>
      <w:proofErr w:type="spellStart"/>
      <w:r w:rsidRPr="00FD7B69">
        <w:rPr>
          <w:rFonts w:ascii="Times New Roman" w:eastAsia="Times New Roman" w:hAnsi="Times New Roman" w:cs="Times New Roman"/>
          <w:i/>
          <w:iCs/>
          <w:kern w:val="0"/>
          <w:sz w:val="28"/>
          <w:szCs w:val="28"/>
          <w:lang w:val="uk-UA" w:eastAsia="uk-UA"/>
          <w14:ligatures w14:val="none"/>
        </w:rPr>
        <w:t>thou</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thee</w:t>
      </w:r>
      <w:proofErr w:type="spellEnd"/>
      <w:r w:rsidRPr="00FD7B69">
        <w:rPr>
          <w:rFonts w:ascii="Times New Roman" w:eastAsia="Times New Roman" w:hAnsi="Times New Roman" w:cs="Times New Roman"/>
          <w:kern w:val="0"/>
          <w:sz w:val="28"/>
          <w:szCs w:val="28"/>
          <w:lang w:val="uk-UA" w:eastAsia="uk-UA"/>
          <w14:ligatures w14:val="none"/>
        </w:rPr>
        <w:t xml:space="preserve">, </w:t>
      </w:r>
      <w:r w:rsidRPr="00FD7B69">
        <w:rPr>
          <w:rFonts w:ascii="Times New Roman" w:eastAsia="Times New Roman" w:hAnsi="Times New Roman" w:cs="Times New Roman"/>
          <w:i/>
          <w:iCs/>
          <w:kern w:val="0"/>
          <w:sz w:val="28"/>
          <w:szCs w:val="28"/>
          <w:lang w:val="uk-UA" w:eastAsia="uk-UA"/>
          <w14:ligatures w14:val="none"/>
        </w:rPr>
        <w:t xml:space="preserve">I </w:t>
      </w:r>
      <w:proofErr w:type="spellStart"/>
      <w:r w:rsidRPr="00FD7B69">
        <w:rPr>
          <w:rFonts w:ascii="Times New Roman" w:eastAsia="Times New Roman" w:hAnsi="Times New Roman" w:cs="Times New Roman"/>
          <w:i/>
          <w:iCs/>
          <w:kern w:val="0"/>
          <w:sz w:val="28"/>
          <w:szCs w:val="28"/>
          <w:lang w:val="uk-UA" w:eastAsia="uk-UA"/>
          <w14:ligatures w14:val="none"/>
        </w:rPr>
        <w:t>were</w:t>
      </w:r>
      <w:proofErr w:type="spellEnd"/>
      <w:r w:rsidRPr="00FD7B69">
        <w:rPr>
          <w:rFonts w:ascii="Times New Roman" w:eastAsia="Times New Roman" w:hAnsi="Times New Roman" w:cs="Times New Roman"/>
          <w:kern w:val="0"/>
          <w:sz w:val="28"/>
          <w:szCs w:val="28"/>
          <w:lang w:val="uk-UA" w:eastAsia="uk-UA"/>
          <w14:ligatures w14:val="none"/>
        </w:rPr>
        <w:t>) та використання нестандартних парадигм (</w:t>
      </w:r>
      <w:r w:rsidRPr="00FD7B69">
        <w:rPr>
          <w:rFonts w:ascii="Times New Roman" w:eastAsia="Times New Roman" w:hAnsi="Times New Roman" w:cs="Times New Roman"/>
          <w:i/>
          <w:iCs/>
          <w:kern w:val="0"/>
          <w:sz w:val="28"/>
          <w:szCs w:val="28"/>
          <w:lang w:val="uk-UA" w:eastAsia="uk-UA"/>
          <w14:ligatures w14:val="none"/>
        </w:rPr>
        <w:t xml:space="preserve">I </w:t>
      </w:r>
      <w:proofErr w:type="spellStart"/>
      <w:r w:rsidRPr="00FD7B69">
        <w:rPr>
          <w:rFonts w:ascii="Times New Roman" w:eastAsia="Times New Roman" w:hAnsi="Times New Roman" w:cs="Times New Roman"/>
          <w:i/>
          <w:iCs/>
          <w:kern w:val="0"/>
          <w:sz w:val="28"/>
          <w:szCs w:val="28"/>
          <w:lang w:val="uk-UA" w:eastAsia="uk-UA"/>
          <w14:ligatures w14:val="none"/>
        </w:rPr>
        <w:t>be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we’m</w:t>
      </w:r>
      <w:proofErr w:type="spellEnd"/>
      <w:r w:rsidRPr="00FD7B69">
        <w:rPr>
          <w:rFonts w:ascii="Times New Roman" w:eastAsia="Times New Roman" w:hAnsi="Times New Roman" w:cs="Times New Roman"/>
          <w:kern w:val="0"/>
          <w:sz w:val="28"/>
          <w:szCs w:val="28"/>
          <w:lang w:val="uk-UA" w:eastAsia="uk-UA"/>
          <w14:ligatures w14:val="none"/>
        </w:rPr>
        <w:t xml:space="preserve">). Лексичні розбіжності більш виразні: у межах країни можуть існувати десятки варіантів для назв побутових предметів або почуттів, як-от для слова «дівчина» </w:t>
      </w:r>
      <w:proofErr w:type="spellStart"/>
      <w:r w:rsidRPr="00FD7B69">
        <w:rPr>
          <w:rFonts w:ascii="Times New Roman" w:eastAsia="Times New Roman" w:hAnsi="Times New Roman" w:cs="Times New Roman"/>
          <w:i/>
          <w:iCs/>
          <w:kern w:val="0"/>
          <w:sz w:val="28"/>
          <w:szCs w:val="28"/>
          <w:lang w:val="uk-UA" w:eastAsia="uk-UA"/>
          <w14:ligatures w14:val="none"/>
        </w:rPr>
        <w:t>lass</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lassie</w:t>
      </w:r>
      <w:proofErr w:type="spellEnd"/>
      <w:r w:rsidRPr="00FD7B69">
        <w:rPr>
          <w:rFonts w:ascii="Times New Roman" w:eastAsia="Times New Roman" w:hAnsi="Times New Roman" w:cs="Times New Roman"/>
          <w:kern w:val="0"/>
          <w:sz w:val="28"/>
          <w:szCs w:val="28"/>
          <w:lang w:val="uk-UA" w:eastAsia="uk-UA"/>
          <w14:ligatures w14:val="none"/>
        </w:rPr>
        <w:t xml:space="preserve">, </w:t>
      </w:r>
      <w:proofErr w:type="spellStart"/>
      <w:r w:rsidRPr="00FD7B69">
        <w:rPr>
          <w:rFonts w:ascii="Times New Roman" w:eastAsia="Times New Roman" w:hAnsi="Times New Roman" w:cs="Times New Roman"/>
          <w:i/>
          <w:iCs/>
          <w:kern w:val="0"/>
          <w:sz w:val="28"/>
          <w:szCs w:val="28"/>
          <w:lang w:val="uk-UA" w:eastAsia="uk-UA"/>
          <w14:ligatures w14:val="none"/>
        </w:rPr>
        <w:t>colleen</w:t>
      </w:r>
      <w:proofErr w:type="spellEnd"/>
      <w:r w:rsidRPr="00FD7B69">
        <w:rPr>
          <w:rFonts w:ascii="Times New Roman" w:eastAsia="Times New Roman" w:hAnsi="Times New Roman" w:cs="Times New Roman"/>
          <w:kern w:val="0"/>
          <w:sz w:val="28"/>
          <w:szCs w:val="28"/>
          <w:lang w:val="uk-UA" w:eastAsia="uk-UA"/>
          <w14:ligatures w14:val="none"/>
        </w:rPr>
        <w:t xml:space="preserve"> залежно від регіону.</w:t>
      </w:r>
    </w:p>
    <w:p w14:paraId="6A13A1D2" w14:textId="77777777" w:rsidR="00FD7B69" w:rsidRPr="00FD7B69" w:rsidRDefault="00FD7B69"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D7B69">
        <w:rPr>
          <w:rFonts w:ascii="Times New Roman" w:eastAsia="Times New Roman" w:hAnsi="Times New Roman" w:cs="Times New Roman"/>
          <w:kern w:val="0"/>
          <w:sz w:val="28"/>
          <w:szCs w:val="28"/>
          <w:lang w:val="uk-UA" w:eastAsia="uk-UA"/>
          <w14:ligatures w14:val="none"/>
        </w:rPr>
        <w:t xml:space="preserve">Діалекти британської англійської виконують важливу функцію у формуванні </w:t>
      </w:r>
      <w:proofErr w:type="spellStart"/>
      <w:r w:rsidRPr="00FD7B69">
        <w:rPr>
          <w:rFonts w:ascii="Times New Roman" w:eastAsia="Times New Roman" w:hAnsi="Times New Roman" w:cs="Times New Roman"/>
          <w:kern w:val="0"/>
          <w:sz w:val="28"/>
          <w:szCs w:val="28"/>
          <w:lang w:val="uk-UA" w:eastAsia="uk-UA"/>
          <w14:ligatures w14:val="none"/>
        </w:rPr>
        <w:t>мовної</w:t>
      </w:r>
      <w:proofErr w:type="spellEnd"/>
      <w:r w:rsidRPr="00FD7B69">
        <w:rPr>
          <w:rFonts w:ascii="Times New Roman" w:eastAsia="Times New Roman" w:hAnsi="Times New Roman" w:cs="Times New Roman"/>
          <w:kern w:val="0"/>
          <w:sz w:val="28"/>
          <w:szCs w:val="28"/>
          <w:lang w:val="uk-UA" w:eastAsia="uk-UA"/>
          <w14:ligatures w14:val="none"/>
        </w:rPr>
        <w:t xml:space="preserve"> ідентичності, відтворенні соціальної стратифікації та моделюванні регіональних культур. У художній літературі вони часто використовуються для створення автентичного соціального портрету персонажів, передачі локального колориту, реконструкції історичного чи побутового середовища. Саме тому їх дослідження має важливе значення для сучасної лінгвістики, соціолінгвістики, </w:t>
      </w:r>
      <w:proofErr w:type="spellStart"/>
      <w:r w:rsidRPr="00FD7B69">
        <w:rPr>
          <w:rFonts w:ascii="Times New Roman" w:eastAsia="Times New Roman" w:hAnsi="Times New Roman" w:cs="Times New Roman"/>
          <w:kern w:val="0"/>
          <w:sz w:val="28"/>
          <w:szCs w:val="28"/>
          <w:lang w:val="uk-UA" w:eastAsia="uk-UA"/>
          <w14:ligatures w14:val="none"/>
        </w:rPr>
        <w:t>дискурсології</w:t>
      </w:r>
      <w:proofErr w:type="spellEnd"/>
      <w:r w:rsidRPr="00FD7B69">
        <w:rPr>
          <w:rFonts w:ascii="Times New Roman" w:eastAsia="Times New Roman" w:hAnsi="Times New Roman" w:cs="Times New Roman"/>
          <w:kern w:val="0"/>
          <w:sz w:val="28"/>
          <w:szCs w:val="28"/>
          <w:lang w:val="uk-UA" w:eastAsia="uk-UA"/>
          <w14:ligatures w14:val="none"/>
        </w:rPr>
        <w:t xml:space="preserve"> та перекладознавства, зокрема у межах аналізу стратегій передавання </w:t>
      </w:r>
      <w:proofErr w:type="spellStart"/>
      <w:r w:rsidRPr="00FD7B69">
        <w:rPr>
          <w:rFonts w:ascii="Times New Roman" w:eastAsia="Times New Roman" w:hAnsi="Times New Roman" w:cs="Times New Roman"/>
          <w:kern w:val="0"/>
          <w:sz w:val="28"/>
          <w:szCs w:val="28"/>
          <w:lang w:val="uk-UA" w:eastAsia="uk-UA"/>
          <w14:ligatures w14:val="none"/>
        </w:rPr>
        <w:t>діалектності</w:t>
      </w:r>
      <w:proofErr w:type="spellEnd"/>
      <w:r w:rsidRPr="00FD7B69">
        <w:rPr>
          <w:rFonts w:ascii="Times New Roman" w:eastAsia="Times New Roman" w:hAnsi="Times New Roman" w:cs="Times New Roman"/>
          <w:kern w:val="0"/>
          <w:sz w:val="28"/>
          <w:szCs w:val="28"/>
          <w:lang w:val="uk-UA" w:eastAsia="uk-UA"/>
          <w14:ligatures w14:val="none"/>
        </w:rPr>
        <w:t xml:space="preserve"> в художніх текстах.</w:t>
      </w:r>
    </w:p>
    <w:p w14:paraId="3FDB320C" w14:textId="58672F02" w:rsidR="00B0315F" w:rsidRPr="0022111D" w:rsidRDefault="00E234EB"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2111D">
        <w:rPr>
          <w:rFonts w:ascii="Times New Roman" w:eastAsia="Times New Roman" w:hAnsi="Times New Roman" w:cs="Times New Roman"/>
          <w:kern w:val="0"/>
          <w:sz w:val="28"/>
          <w:szCs w:val="28"/>
          <w:lang w:val="uk-UA" w:eastAsia="uk-UA"/>
          <w14:ligatures w14:val="none"/>
        </w:rPr>
        <w:t xml:space="preserve">Отже, діалект – це різновид певної мови, що разом із літературним становить національну мову; засіб спілкування між представниками однієї </w:t>
      </w:r>
      <w:r w:rsidRPr="0022111D">
        <w:rPr>
          <w:rFonts w:ascii="Times New Roman" w:eastAsia="Times New Roman" w:hAnsi="Times New Roman" w:cs="Times New Roman"/>
          <w:kern w:val="0"/>
          <w:sz w:val="28"/>
          <w:szCs w:val="28"/>
          <w:lang w:val="uk-UA" w:eastAsia="uk-UA"/>
          <w14:ligatures w14:val="none"/>
        </w:rPr>
        <w:lastRenderedPageBreak/>
        <w:t>територіальної чи соціальної групи. Д</w:t>
      </w:r>
      <w:r w:rsidR="00B0315F" w:rsidRPr="00B0315F">
        <w:rPr>
          <w:rFonts w:ascii="Times New Roman" w:eastAsia="Times New Roman" w:hAnsi="Times New Roman" w:cs="Times New Roman"/>
          <w:kern w:val="0"/>
          <w:sz w:val="28"/>
          <w:szCs w:val="28"/>
          <w:lang w:val="uk-UA" w:eastAsia="uk-UA"/>
          <w14:ligatures w14:val="none"/>
        </w:rPr>
        <w:t xml:space="preserve">іалект і </w:t>
      </w:r>
      <w:proofErr w:type="spellStart"/>
      <w:r w:rsidR="00B0315F" w:rsidRPr="00B0315F">
        <w:rPr>
          <w:rFonts w:ascii="Times New Roman" w:eastAsia="Times New Roman" w:hAnsi="Times New Roman" w:cs="Times New Roman"/>
          <w:kern w:val="0"/>
          <w:sz w:val="28"/>
          <w:szCs w:val="28"/>
          <w:lang w:val="uk-UA" w:eastAsia="uk-UA"/>
          <w14:ligatures w14:val="none"/>
        </w:rPr>
        <w:t>діалектизми</w:t>
      </w:r>
      <w:proofErr w:type="spellEnd"/>
      <w:r w:rsidR="00B0315F" w:rsidRPr="00B0315F">
        <w:rPr>
          <w:rFonts w:ascii="Times New Roman" w:eastAsia="Times New Roman" w:hAnsi="Times New Roman" w:cs="Times New Roman"/>
          <w:kern w:val="0"/>
          <w:sz w:val="28"/>
          <w:szCs w:val="28"/>
          <w:lang w:val="uk-UA" w:eastAsia="uk-UA"/>
          <w14:ligatures w14:val="none"/>
        </w:rPr>
        <w:t xml:space="preserve"> у лінгвістиці постають як складні й багатовимірні категорії, що поєднують структурні, соціальні, емоційні та культурні параметри </w:t>
      </w:r>
      <w:proofErr w:type="spellStart"/>
      <w:r w:rsidR="00B0315F" w:rsidRPr="00B0315F">
        <w:rPr>
          <w:rFonts w:ascii="Times New Roman" w:eastAsia="Times New Roman" w:hAnsi="Times New Roman" w:cs="Times New Roman"/>
          <w:kern w:val="0"/>
          <w:sz w:val="28"/>
          <w:szCs w:val="28"/>
          <w:lang w:val="uk-UA" w:eastAsia="uk-UA"/>
          <w14:ligatures w14:val="none"/>
        </w:rPr>
        <w:t>мовної</w:t>
      </w:r>
      <w:proofErr w:type="spellEnd"/>
      <w:r w:rsidR="00B0315F" w:rsidRPr="00B0315F">
        <w:rPr>
          <w:rFonts w:ascii="Times New Roman" w:eastAsia="Times New Roman" w:hAnsi="Times New Roman" w:cs="Times New Roman"/>
          <w:kern w:val="0"/>
          <w:sz w:val="28"/>
          <w:szCs w:val="28"/>
          <w:lang w:val="uk-UA" w:eastAsia="uk-UA"/>
          <w14:ligatures w14:val="none"/>
        </w:rPr>
        <w:t xml:space="preserve"> діяльності. Їх вивчення дозволяє не лише відтворити картину </w:t>
      </w:r>
      <w:proofErr w:type="spellStart"/>
      <w:r w:rsidR="00B0315F" w:rsidRPr="00B0315F">
        <w:rPr>
          <w:rFonts w:ascii="Times New Roman" w:eastAsia="Times New Roman" w:hAnsi="Times New Roman" w:cs="Times New Roman"/>
          <w:kern w:val="0"/>
          <w:sz w:val="28"/>
          <w:szCs w:val="28"/>
          <w:lang w:val="uk-UA" w:eastAsia="uk-UA"/>
          <w14:ligatures w14:val="none"/>
        </w:rPr>
        <w:t>мовної</w:t>
      </w:r>
      <w:proofErr w:type="spellEnd"/>
      <w:r w:rsidR="00B0315F" w:rsidRPr="00B0315F">
        <w:rPr>
          <w:rFonts w:ascii="Times New Roman" w:eastAsia="Times New Roman" w:hAnsi="Times New Roman" w:cs="Times New Roman"/>
          <w:kern w:val="0"/>
          <w:sz w:val="28"/>
          <w:szCs w:val="28"/>
          <w:lang w:val="uk-UA" w:eastAsia="uk-UA"/>
          <w14:ligatures w14:val="none"/>
        </w:rPr>
        <w:t xml:space="preserve"> варіативності, але й зрозуміти механізми формування колективної пам’яті, культурного простору та національної ідентичності. Саме тому діалекти й </w:t>
      </w:r>
      <w:proofErr w:type="spellStart"/>
      <w:r w:rsidR="00B0315F" w:rsidRPr="00B0315F">
        <w:rPr>
          <w:rFonts w:ascii="Times New Roman" w:eastAsia="Times New Roman" w:hAnsi="Times New Roman" w:cs="Times New Roman"/>
          <w:kern w:val="0"/>
          <w:sz w:val="28"/>
          <w:szCs w:val="28"/>
          <w:lang w:val="uk-UA" w:eastAsia="uk-UA"/>
          <w14:ligatures w14:val="none"/>
        </w:rPr>
        <w:t>діалектизми</w:t>
      </w:r>
      <w:proofErr w:type="spellEnd"/>
      <w:r w:rsidR="00B0315F" w:rsidRPr="00B0315F">
        <w:rPr>
          <w:rFonts w:ascii="Times New Roman" w:eastAsia="Times New Roman" w:hAnsi="Times New Roman" w:cs="Times New Roman"/>
          <w:kern w:val="0"/>
          <w:sz w:val="28"/>
          <w:szCs w:val="28"/>
          <w:lang w:val="uk-UA" w:eastAsia="uk-UA"/>
          <w14:ligatures w14:val="none"/>
        </w:rPr>
        <w:t xml:space="preserve"> є важливим предметом дослідження сучасної філології, </w:t>
      </w:r>
      <w:proofErr w:type="spellStart"/>
      <w:r w:rsidR="00B0315F" w:rsidRPr="00B0315F">
        <w:rPr>
          <w:rFonts w:ascii="Times New Roman" w:eastAsia="Times New Roman" w:hAnsi="Times New Roman" w:cs="Times New Roman"/>
          <w:kern w:val="0"/>
          <w:sz w:val="28"/>
          <w:szCs w:val="28"/>
          <w:lang w:val="uk-UA" w:eastAsia="uk-UA"/>
          <w14:ligatures w14:val="none"/>
        </w:rPr>
        <w:t>дискурсології</w:t>
      </w:r>
      <w:proofErr w:type="spellEnd"/>
      <w:r w:rsidR="00B0315F" w:rsidRPr="00B0315F">
        <w:rPr>
          <w:rFonts w:ascii="Times New Roman" w:eastAsia="Times New Roman" w:hAnsi="Times New Roman" w:cs="Times New Roman"/>
          <w:kern w:val="0"/>
          <w:sz w:val="28"/>
          <w:szCs w:val="28"/>
          <w:lang w:val="uk-UA" w:eastAsia="uk-UA"/>
          <w14:ligatures w14:val="none"/>
        </w:rPr>
        <w:t>, когнітивної лінгвістики та перекладознавства.</w:t>
      </w:r>
    </w:p>
    <w:p w14:paraId="0983482E" w14:textId="77777777" w:rsidR="00423B6E" w:rsidRPr="00B0315F" w:rsidRDefault="00423B6E"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A423E30"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b/>
          <w:bCs/>
          <w:kern w:val="0"/>
          <w:sz w:val="28"/>
          <w:szCs w:val="28"/>
          <w:lang w:val="uk-UA" w:eastAsia="uk-UA"/>
          <w14:ligatures w14:val="none"/>
        </w:rPr>
        <w:t xml:space="preserve">1.3. Підходи до вивчення </w:t>
      </w:r>
      <w:proofErr w:type="spellStart"/>
      <w:r w:rsidRPr="00BF03B6">
        <w:rPr>
          <w:rFonts w:ascii="Times New Roman" w:eastAsia="Times New Roman" w:hAnsi="Times New Roman" w:cs="Times New Roman"/>
          <w:b/>
          <w:bCs/>
          <w:kern w:val="0"/>
          <w:sz w:val="28"/>
          <w:szCs w:val="28"/>
          <w:lang w:val="uk-UA" w:eastAsia="uk-UA"/>
          <w14:ligatures w14:val="none"/>
        </w:rPr>
        <w:t>мовної</w:t>
      </w:r>
      <w:proofErr w:type="spellEnd"/>
      <w:r w:rsidRPr="00BF03B6">
        <w:rPr>
          <w:rFonts w:ascii="Times New Roman" w:eastAsia="Times New Roman" w:hAnsi="Times New Roman" w:cs="Times New Roman"/>
          <w:b/>
          <w:bCs/>
          <w:kern w:val="0"/>
          <w:sz w:val="28"/>
          <w:szCs w:val="28"/>
          <w:lang w:val="uk-UA" w:eastAsia="uk-UA"/>
          <w14:ligatures w14:val="none"/>
        </w:rPr>
        <w:t xml:space="preserve"> варіативності</w:t>
      </w:r>
    </w:p>
    <w:p w14:paraId="772E7566" w14:textId="77777777" w:rsidR="00423B6E" w:rsidRPr="0022111D" w:rsidRDefault="00423B6E"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A58B013" w14:textId="0C74C822"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Вивчення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посідає ключове місце в сучасній лінгвістиці, оскільки дозволяє осмислити мову як динамічну систему, що постійно змінюється під впливом соціальних, територіальних, історичних та культурних чинників. У межах формування сучасної наукової парадигми виокремлюються кілька провідних підходів до аналізу варіативності: діалектологічний, соціолінгвістичний, </w:t>
      </w:r>
      <w:proofErr w:type="spellStart"/>
      <w:r w:rsidRPr="00BF03B6">
        <w:rPr>
          <w:rFonts w:ascii="Times New Roman" w:eastAsia="Times New Roman" w:hAnsi="Times New Roman" w:cs="Times New Roman"/>
          <w:kern w:val="0"/>
          <w:sz w:val="28"/>
          <w:szCs w:val="28"/>
          <w:lang w:val="uk-UA" w:eastAsia="uk-UA"/>
          <w14:ligatures w14:val="none"/>
        </w:rPr>
        <w:t>варіаційно</w:t>
      </w:r>
      <w:proofErr w:type="spellEnd"/>
      <w:r w:rsidRPr="00BF03B6">
        <w:rPr>
          <w:rFonts w:ascii="Times New Roman" w:eastAsia="Times New Roman" w:hAnsi="Times New Roman" w:cs="Times New Roman"/>
          <w:kern w:val="0"/>
          <w:sz w:val="28"/>
          <w:szCs w:val="28"/>
          <w:lang w:val="uk-UA" w:eastAsia="uk-UA"/>
          <w14:ligatures w14:val="none"/>
        </w:rPr>
        <w:t xml:space="preserve">-статистичний, </w:t>
      </w:r>
      <w:proofErr w:type="spellStart"/>
      <w:r w:rsidRPr="00BF03B6">
        <w:rPr>
          <w:rFonts w:ascii="Times New Roman" w:eastAsia="Times New Roman" w:hAnsi="Times New Roman" w:cs="Times New Roman"/>
          <w:kern w:val="0"/>
          <w:sz w:val="28"/>
          <w:szCs w:val="28"/>
          <w:lang w:val="uk-UA" w:eastAsia="uk-UA"/>
          <w14:ligatures w14:val="none"/>
        </w:rPr>
        <w:t>контактологічний</w:t>
      </w:r>
      <w:proofErr w:type="spellEnd"/>
      <w:r w:rsidRPr="00BF03B6">
        <w:rPr>
          <w:rFonts w:ascii="Times New Roman" w:eastAsia="Times New Roman" w:hAnsi="Times New Roman" w:cs="Times New Roman"/>
          <w:kern w:val="0"/>
          <w:sz w:val="28"/>
          <w:szCs w:val="28"/>
          <w:lang w:val="uk-UA" w:eastAsia="uk-UA"/>
          <w14:ligatures w14:val="none"/>
        </w:rPr>
        <w:t xml:space="preserve">, а також </w:t>
      </w:r>
      <w:proofErr w:type="spellStart"/>
      <w:r w:rsidRPr="00BF03B6">
        <w:rPr>
          <w:rFonts w:ascii="Times New Roman" w:eastAsia="Times New Roman" w:hAnsi="Times New Roman" w:cs="Times New Roman"/>
          <w:kern w:val="0"/>
          <w:sz w:val="28"/>
          <w:szCs w:val="28"/>
          <w:lang w:val="uk-UA" w:eastAsia="uk-UA"/>
          <w14:ligatures w14:val="none"/>
        </w:rPr>
        <w:t>когнітивно</w:t>
      </w:r>
      <w:proofErr w:type="spellEnd"/>
      <w:r w:rsidRPr="00BF03B6">
        <w:rPr>
          <w:rFonts w:ascii="Times New Roman" w:eastAsia="Times New Roman" w:hAnsi="Times New Roman" w:cs="Times New Roman"/>
          <w:kern w:val="0"/>
          <w:sz w:val="28"/>
          <w:szCs w:val="28"/>
          <w:lang w:val="uk-UA" w:eastAsia="uk-UA"/>
          <w14:ligatures w14:val="none"/>
        </w:rPr>
        <w:t xml:space="preserve">-дискурсивний, які взаємодоповнюють один одного й забезпечують комплексне розуміння розшарування </w:t>
      </w:r>
      <w:proofErr w:type="spellStart"/>
      <w:r w:rsidRPr="00BF03B6">
        <w:rPr>
          <w:rFonts w:ascii="Times New Roman" w:eastAsia="Times New Roman" w:hAnsi="Times New Roman" w:cs="Times New Roman"/>
          <w:kern w:val="0"/>
          <w:sz w:val="28"/>
          <w:szCs w:val="28"/>
          <w:lang w:val="uk-UA" w:eastAsia="uk-UA"/>
          <w14:ligatures w14:val="none"/>
        </w:rPr>
        <w:t>мовного</w:t>
      </w:r>
      <w:proofErr w:type="spellEnd"/>
      <w:r w:rsidRPr="00BF03B6">
        <w:rPr>
          <w:rFonts w:ascii="Times New Roman" w:eastAsia="Times New Roman" w:hAnsi="Times New Roman" w:cs="Times New Roman"/>
          <w:kern w:val="0"/>
          <w:sz w:val="28"/>
          <w:szCs w:val="28"/>
          <w:lang w:val="uk-UA" w:eastAsia="uk-UA"/>
          <w14:ligatures w14:val="none"/>
        </w:rPr>
        <w:t xml:space="preserve"> простору [16; 22; 31; 36; 48; 52; 53].</w:t>
      </w:r>
    </w:p>
    <w:p w14:paraId="77678D4F"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Діалектологічний підхід є одним із найдавніших і традиційно зосереджується на описі територіальних діалектів, їхніх фонетичних, граматичних і лексичних особливостей, картографуванні ізоглос та реконструкції історичних процесів формування говорів. У працях, присвячених українським територіальним діалектам, наголошується на системній організації діалектів, що функціонують як цілісні підсистеми національної мови, та на їхній ролі у збереженні архаїчних рис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структури [16; 22; 31; 32]. Такий підхід передбачає опис варіативності «по горизонталі» — у просторі, через зіставлення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фактів різних регіонів, а </w:t>
      </w:r>
      <w:r w:rsidRPr="00BF03B6">
        <w:rPr>
          <w:rFonts w:ascii="Times New Roman" w:eastAsia="Times New Roman" w:hAnsi="Times New Roman" w:cs="Times New Roman"/>
          <w:kern w:val="0"/>
          <w:sz w:val="28"/>
          <w:szCs w:val="28"/>
          <w:lang w:val="uk-UA" w:eastAsia="uk-UA"/>
          <w14:ligatures w14:val="none"/>
        </w:rPr>
        <w:lastRenderedPageBreak/>
        <w:t>також фіксацію локальних одиниць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які маркують специфіку певної території.</w:t>
      </w:r>
    </w:p>
    <w:p w14:paraId="5AA509AE"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Соціолінгвістичний підхід зміщує фокус із суто територіального виміру на соціальні параметри варіативності. У працях з соціолінгвістики британського й американського спрямування наголошується, що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варіанти зумовлені віком, статтю, освітою, професією, соціальним статусом і груповою належністю мовців [48; 52; 53]. Варіативність розглядається як соціально мотивований вибір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засобів, а не як «відхилення» від стандарту. Досліджується співіснування літературної мови з діалектами, </w:t>
      </w:r>
      <w:proofErr w:type="spellStart"/>
      <w:r w:rsidRPr="00BF03B6">
        <w:rPr>
          <w:rFonts w:ascii="Times New Roman" w:eastAsia="Times New Roman" w:hAnsi="Times New Roman" w:cs="Times New Roman"/>
          <w:kern w:val="0"/>
          <w:sz w:val="28"/>
          <w:szCs w:val="28"/>
          <w:lang w:val="uk-UA" w:eastAsia="uk-UA"/>
          <w14:ligatures w14:val="none"/>
        </w:rPr>
        <w:t>соціолектами</w:t>
      </w:r>
      <w:proofErr w:type="spellEnd"/>
      <w:r w:rsidRPr="00BF03B6">
        <w:rPr>
          <w:rFonts w:ascii="Times New Roman" w:eastAsia="Times New Roman" w:hAnsi="Times New Roman" w:cs="Times New Roman"/>
          <w:kern w:val="0"/>
          <w:sz w:val="28"/>
          <w:szCs w:val="28"/>
          <w:lang w:val="uk-UA" w:eastAsia="uk-UA"/>
          <w14:ligatures w14:val="none"/>
        </w:rPr>
        <w:t xml:space="preserve">, </w:t>
      </w:r>
      <w:proofErr w:type="spellStart"/>
      <w:r w:rsidRPr="00BF03B6">
        <w:rPr>
          <w:rFonts w:ascii="Times New Roman" w:eastAsia="Times New Roman" w:hAnsi="Times New Roman" w:cs="Times New Roman"/>
          <w:kern w:val="0"/>
          <w:sz w:val="28"/>
          <w:szCs w:val="28"/>
          <w:lang w:val="uk-UA" w:eastAsia="uk-UA"/>
          <w14:ligatures w14:val="none"/>
        </w:rPr>
        <w:t>етнолектами</w:t>
      </w:r>
      <w:proofErr w:type="spellEnd"/>
      <w:r w:rsidRPr="00BF03B6">
        <w:rPr>
          <w:rFonts w:ascii="Times New Roman" w:eastAsia="Times New Roman" w:hAnsi="Times New Roman" w:cs="Times New Roman"/>
          <w:kern w:val="0"/>
          <w:sz w:val="28"/>
          <w:szCs w:val="28"/>
          <w:lang w:val="uk-UA" w:eastAsia="uk-UA"/>
          <w14:ligatures w14:val="none"/>
        </w:rPr>
        <w:t xml:space="preserve">, молодіжним сленгом, професійними підмовами. В українському контексті цей підхід реалізується в роботах, де аналізуються критерії розмежування мови та діалекту, статус територіальних говорів, а також сучасні тенденції до переосмислення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норми й ієрархії різновидів [31; 36].</w:t>
      </w:r>
    </w:p>
    <w:p w14:paraId="08714D54"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BF03B6">
        <w:rPr>
          <w:rFonts w:ascii="Times New Roman" w:eastAsia="Times New Roman" w:hAnsi="Times New Roman" w:cs="Times New Roman"/>
          <w:kern w:val="0"/>
          <w:sz w:val="28"/>
          <w:szCs w:val="28"/>
          <w:lang w:val="uk-UA" w:eastAsia="uk-UA"/>
          <w14:ligatures w14:val="none"/>
        </w:rPr>
        <w:t>Варіаційно</w:t>
      </w:r>
      <w:proofErr w:type="spellEnd"/>
      <w:r w:rsidRPr="00BF03B6">
        <w:rPr>
          <w:rFonts w:ascii="Times New Roman" w:eastAsia="Times New Roman" w:hAnsi="Times New Roman" w:cs="Times New Roman"/>
          <w:kern w:val="0"/>
          <w:sz w:val="28"/>
          <w:szCs w:val="28"/>
          <w:lang w:val="uk-UA" w:eastAsia="uk-UA"/>
          <w14:ligatures w14:val="none"/>
        </w:rPr>
        <w:t xml:space="preserve">-статистичний (кількісний) підхід, що склався під впливом робіт В. </w:t>
      </w:r>
      <w:proofErr w:type="spellStart"/>
      <w:r w:rsidRPr="00BF03B6">
        <w:rPr>
          <w:rFonts w:ascii="Times New Roman" w:eastAsia="Times New Roman" w:hAnsi="Times New Roman" w:cs="Times New Roman"/>
          <w:kern w:val="0"/>
          <w:sz w:val="28"/>
          <w:szCs w:val="28"/>
          <w:lang w:val="uk-UA" w:eastAsia="uk-UA"/>
          <w14:ligatures w14:val="none"/>
        </w:rPr>
        <w:t>Вулфрама</w:t>
      </w:r>
      <w:proofErr w:type="spellEnd"/>
      <w:r w:rsidRPr="00BF03B6">
        <w:rPr>
          <w:rFonts w:ascii="Times New Roman" w:eastAsia="Times New Roman" w:hAnsi="Times New Roman" w:cs="Times New Roman"/>
          <w:kern w:val="0"/>
          <w:sz w:val="28"/>
          <w:szCs w:val="28"/>
          <w:lang w:val="uk-UA" w:eastAsia="uk-UA"/>
          <w14:ligatures w14:val="none"/>
        </w:rPr>
        <w:t xml:space="preserve">, П. </w:t>
      </w:r>
      <w:proofErr w:type="spellStart"/>
      <w:r w:rsidRPr="00BF03B6">
        <w:rPr>
          <w:rFonts w:ascii="Times New Roman" w:eastAsia="Times New Roman" w:hAnsi="Times New Roman" w:cs="Times New Roman"/>
          <w:kern w:val="0"/>
          <w:sz w:val="28"/>
          <w:szCs w:val="28"/>
          <w:lang w:val="uk-UA" w:eastAsia="uk-UA"/>
          <w14:ligatures w14:val="none"/>
        </w:rPr>
        <w:t>Традґілла</w:t>
      </w:r>
      <w:proofErr w:type="spellEnd"/>
      <w:r w:rsidRPr="00BF03B6">
        <w:rPr>
          <w:rFonts w:ascii="Times New Roman" w:eastAsia="Times New Roman" w:hAnsi="Times New Roman" w:cs="Times New Roman"/>
          <w:kern w:val="0"/>
          <w:sz w:val="28"/>
          <w:szCs w:val="28"/>
          <w:lang w:val="uk-UA" w:eastAsia="uk-UA"/>
          <w14:ligatures w14:val="none"/>
        </w:rPr>
        <w:t xml:space="preserve"> та їхніх послідовників, розглядає </w:t>
      </w:r>
      <w:proofErr w:type="spellStart"/>
      <w:r w:rsidRPr="00BF03B6">
        <w:rPr>
          <w:rFonts w:ascii="Times New Roman" w:eastAsia="Times New Roman" w:hAnsi="Times New Roman" w:cs="Times New Roman"/>
          <w:kern w:val="0"/>
          <w:sz w:val="28"/>
          <w:szCs w:val="28"/>
          <w:lang w:val="uk-UA" w:eastAsia="uk-UA"/>
          <w14:ligatures w14:val="none"/>
        </w:rPr>
        <w:t>мовну</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варіативність як систему варіантів, частотність вживання яких залежить від комплексу соціальних та ситуаційних факторів [52; 53]. У центрі уваги опиняються так звані «соціолінгвістичні змінні», для яких вивчається розподіл різних форм у мовленні представників певних груп. Такий підхід дозволяє кількісно описувати варіативність, виявляти кореляцію між </w:t>
      </w:r>
      <w:proofErr w:type="spellStart"/>
      <w:r w:rsidRPr="00BF03B6">
        <w:rPr>
          <w:rFonts w:ascii="Times New Roman" w:eastAsia="Times New Roman" w:hAnsi="Times New Roman" w:cs="Times New Roman"/>
          <w:kern w:val="0"/>
          <w:sz w:val="28"/>
          <w:szCs w:val="28"/>
          <w:lang w:val="uk-UA" w:eastAsia="uk-UA"/>
          <w14:ligatures w14:val="none"/>
        </w:rPr>
        <w:t>мовною</w:t>
      </w:r>
      <w:proofErr w:type="spellEnd"/>
      <w:r w:rsidRPr="00BF03B6">
        <w:rPr>
          <w:rFonts w:ascii="Times New Roman" w:eastAsia="Times New Roman" w:hAnsi="Times New Roman" w:cs="Times New Roman"/>
          <w:kern w:val="0"/>
          <w:sz w:val="28"/>
          <w:szCs w:val="28"/>
          <w:lang w:val="uk-UA" w:eastAsia="uk-UA"/>
          <w14:ligatures w14:val="none"/>
        </w:rPr>
        <w:t xml:space="preserve"> поведінкою й соціальними параметрами, моделювати процеси зміни норми та прогнозувати напрями розвитку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системи. Варіаційні дослідження часто спираються на корпусні дані та записи спонтанного усного мовлення.</w:t>
      </w:r>
    </w:p>
    <w:p w14:paraId="7DB03F51"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BF03B6">
        <w:rPr>
          <w:rFonts w:ascii="Times New Roman" w:eastAsia="Times New Roman" w:hAnsi="Times New Roman" w:cs="Times New Roman"/>
          <w:kern w:val="0"/>
          <w:sz w:val="28"/>
          <w:szCs w:val="28"/>
          <w:lang w:val="uk-UA" w:eastAsia="uk-UA"/>
          <w14:ligatures w14:val="none"/>
        </w:rPr>
        <w:t>Контактологічний</w:t>
      </w:r>
      <w:proofErr w:type="spellEnd"/>
      <w:r w:rsidRPr="00BF03B6">
        <w:rPr>
          <w:rFonts w:ascii="Times New Roman" w:eastAsia="Times New Roman" w:hAnsi="Times New Roman" w:cs="Times New Roman"/>
          <w:kern w:val="0"/>
          <w:sz w:val="28"/>
          <w:szCs w:val="28"/>
          <w:lang w:val="uk-UA" w:eastAsia="uk-UA"/>
          <w14:ligatures w14:val="none"/>
        </w:rPr>
        <w:t xml:space="preserve"> підхід зосереджується на варіативності, що виникає внаслідок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контактів, двомовності та багатомовності. У працях, присвячених світовим англійським (</w:t>
      </w:r>
      <w:proofErr w:type="spellStart"/>
      <w:r w:rsidRPr="00BF03B6">
        <w:rPr>
          <w:rFonts w:ascii="Times New Roman" w:eastAsia="Times New Roman" w:hAnsi="Times New Roman" w:cs="Times New Roman"/>
          <w:kern w:val="0"/>
          <w:sz w:val="28"/>
          <w:szCs w:val="28"/>
          <w:lang w:val="uk-UA" w:eastAsia="uk-UA"/>
          <w14:ligatures w14:val="none"/>
        </w:rPr>
        <w:t>World</w:t>
      </w:r>
      <w:proofErr w:type="spellEnd"/>
      <w:r w:rsidRPr="00BF03B6">
        <w:rPr>
          <w:rFonts w:ascii="Times New Roman" w:eastAsia="Times New Roman" w:hAnsi="Times New Roman" w:cs="Times New Roman"/>
          <w:kern w:val="0"/>
          <w:sz w:val="28"/>
          <w:szCs w:val="28"/>
          <w:lang w:val="uk-UA" w:eastAsia="uk-UA"/>
          <w14:ligatures w14:val="none"/>
        </w:rPr>
        <w:t xml:space="preserve"> </w:t>
      </w:r>
      <w:proofErr w:type="spellStart"/>
      <w:r w:rsidRPr="00BF03B6">
        <w:rPr>
          <w:rFonts w:ascii="Times New Roman" w:eastAsia="Times New Roman" w:hAnsi="Times New Roman" w:cs="Times New Roman"/>
          <w:kern w:val="0"/>
          <w:sz w:val="28"/>
          <w:szCs w:val="28"/>
          <w:lang w:val="uk-UA" w:eastAsia="uk-UA"/>
          <w14:ligatures w14:val="none"/>
        </w:rPr>
        <w:t>Englishes</w:t>
      </w:r>
      <w:proofErr w:type="spellEnd"/>
      <w:r w:rsidRPr="00BF03B6">
        <w:rPr>
          <w:rFonts w:ascii="Times New Roman" w:eastAsia="Times New Roman" w:hAnsi="Times New Roman" w:cs="Times New Roman"/>
          <w:kern w:val="0"/>
          <w:sz w:val="28"/>
          <w:szCs w:val="28"/>
          <w:lang w:val="uk-UA" w:eastAsia="uk-UA"/>
          <w14:ligatures w14:val="none"/>
        </w:rPr>
        <w:t xml:space="preserve">), підкреслюється, що нові національні варіанти англійської мови формуються у ситуаціях інтенсивної взаємодії з локальними мовами й культурами, що призводить до появи власних фонетичних, граматичних та лексичних норм [46; 48]. </w:t>
      </w:r>
      <w:proofErr w:type="spellStart"/>
      <w:r w:rsidRPr="00BF03B6">
        <w:rPr>
          <w:rFonts w:ascii="Times New Roman" w:eastAsia="Times New Roman" w:hAnsi="Times New Roman" w:cs="Times New Roman"/>
          <w:kern w:val="0"/>
          <w:sz w:val="28"/>
          <w:szCs w:val="28"/>
          <w:lang w:val="uk-UA" w:eastAsia="uk-UA"/>
          <w14:ligatures w14:val="none"/>
        </w:rPr>
        <w:t>Мовна</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варіативність у </w:t>
      </w:r>
      <w:r w:rsidRPr="00BF03B6">
        <w:rPr>
          <w:rFonts w:ascii="Times New Roman" w:eastAsia="Times New Roman" w:hAnsi="Times New Roman" w:cs="Times New Roman"/>
          <w:kern w:val="0"/>
          <w:sz w:val="28"/>
          <w:szCs w:val="28"/>
          <w:lang w:val="uk-UA" w:eastAsia="uk-UA"/>
          <w14:ligatures w14:val="none"/>
        </w:rPr>
        <w:lastRenderedPageBreak/>
        <w:t xml:space="preserve">цьому разі розглядається як результат історичних, колоніальних, міграційних і соціально-політичних процесів, а поява нових стандартів — як закономірний етап розвитку глобальної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системи.</w:t>
      </w:r>
    </w:p>
    <w:p w14:paraId="6D7A0248"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Окремий напрям становить вивчення варіативності у площині акцентів та фонетичних систем. Дослідження британських та інших англомовних акцентів демонструють, що фонетичні розбіжності виступають важливим маркером регіональної, соціальної та етнокультурної ідентичності [34; 46; 52]. Аналіз акцентів поєднує елементи діалектології, фонології та соціолінгвістики й дозволяє виявити, як варіюються звукові системи в межах однієї мови та яким чином ці варіанти оцінюються в суспільстві.</w:t>
      </w:r>
    </w:p>
    <w:p w14:paraId="7CB667BC"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BF03B6">
        <w:rPr>
          <w:rFonts w:ascii="Times New Roman" w:eastAsia="Times New Roman" w:hAnsi="Times New Roman" w:cs="Times New Roman"/>
          <w:kern w:val="0"/>
          <w:sz w:val="28"/>
          <w:szCs w:val="28"/>
          <w:lang w:val="uk-UA" w:eastAsia="uk-UA"/>
          <w14:ligatures w14:val="none"/>
        </w:rPr>
        <w:t>Когнітивно</w:t>
      </w:r>
      <w:proofErr w:type="spellEnd"/>
      <w:r w:rsidRPr="00BF03B6">
        <w:rPr>
          <w:rFonts w:ascii="Times New Roman" w:eastAsia="Times New Roman" w:hAnsi="Times New Roman" w:cs="Times New Roman"/>
          <w:kern w:val="0"/>
          <w:sz w:val="28"/>
          <w:szCs w:val="28"/>
          <w:lang w:val="uk-UA" w:eastAsia="uk-UA"/>
          <w14:ligatures w14:val="none"/>
        </w:rPr>
        <w:t xml:space="preserve">-дискурсивний підхід до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акцентує увагу на тому, як різні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варіанти пов’язані з концептуальними моделями світу, жанровими й дискурсивними практиками, типовими для тієї чи іншої спільноти. Варіативність розглядається не лише як формальна розбіжність, а як прояв різних способів категоризації, оцінювання та інтерпретації дійсності, закріплених у локальних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картинах світу [10; 17; 39; 40]. У цьому контексті аналіз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поєднується з </w:t>
      </w:r>
      <w:proofErr w:type="spellStart"/>
      <w:r w:rsidRPr="00BF03B6">
        <w:rPr>
          <w:rFonts w:ascii="Times New Roman" w:eastAsia="Times New Roman" w:hAnsi="Times New Roman" w:cs="Times New Roman"/>
          <w:kern w:val="0"/>
          <w:sz w:val="28"/>
          <w:szCs w:val="28"/>
          <w:lang w:val="uk-UA" w:eastAsia="uk-UA"/>
          <w14:ligatures w14:val="none"/>
        </w:rPr>
        <w:t>лінгвокультурологічними</w:t>
      </w:r>
      <w:proofErr w:type="spellEnd"/>
      <w:r w:rsidRPr="00BF03B6">
        <w:rPr>
          <w:rFonts w:ascii="Times New Roman" w:eastAsia="Times New Roman" w:hAnsi="Times New Roman" w:cs="Times New Roman"/>
          <w:kern w:val="0"/>
          <w:sz w:val="28"/>
          <w:szCs w:val="28"/>
          <w:lang w:val="uk-UA" w:eastAsia="uk-UA"/>
          <w14:ligatures w14:val="none"/>
        </w:rPr>
        <w:t xml:space="preserve"> студіями, дослідженням </w:t>
      </w:r>
      <w:proofErr w:type="spellStart"/>
      <w:r w:rsidRPr="00BF03B6">
        <w:rPr>
          <w:rFonts w:ascii="Times New Roman" w:eastAsia="Times New Roman" w:hAnsi="Times New Roman" w:cs="Times New Roman"/>
          <w:kern w:val="0"/>
          <w:sz w:val="28"/>
          <w:szCs w:val="28"/>
          <w:lang w:val="uk-UA" w:eastAsia="uk-UA"/>
          <w14:ligatures w14:val="none"/>
        </w:rPr>
        <w:t>концептосфери</w:t>
      </w:r>
      <w:proofErr w:type="spellEnd"/>
      <w:r w:rsidRPr="00BF03B6">
        <w:rPr>
          <w:rFonts w:ascii="Times New Roman" w:eastAsia="Times New Roman" w:hAnsi="Times New Roman" w:cs="Times New Roman"/>
          <w:kern w:val="0"/>
          <w:sz w:val="28"/>
          <w:szCs w:val="28"/>
          <w:lang w:val="uk-UA" w:eastAsia="uk-UA"/>
          <w14:ligatures w14:val="none"/>
        </w:rPr>
        <w:t xml:space="preserve"> етносу, жанрових модифікацій дискурсу, специфіки національно маркованих одиниць.</w:t>
      </w:r>
    </w:p>
    <w:p w14:paraId="7CB68091" w14:textId="7A6000EA" w:rsidR="00BF03B6" w:rsidRPr="00463CD4" w:rsidRDefault="00BF03B6"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Таким чином, сучасні підходи до вивчення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формують багатовимірну модель аналізу, у якій поєднуються територіальний, соціальний, кількісний, </w:t>
      </w:r>
      <w:proofErr w:type="spellStart"/>
      <w:r w:rsidRPr="00BF03B6">
        <w:rPr>
          <w:rFonts w:ascii="Times New Roman" w:eastAsia="Times New Roman" w:hAnsi="Times New Roman" w:cs="Times New Roman"/>
          <w:kern w:val="0"/>
          <w:sz w:val="28"/>
          <w:szCs w:val="28"/>
          <w:lang w:val="uk-UA" w:eastAsia="uk-UA"/>
          <w14:ligatures w14:val="none"/>
        </w:rPr>
        <w:t>контактологічний</w:t>
      </w:r>
      <w:proofErr w:type="spellEnd"/>
      <w:r w:rsidRPr="00BF03B6">
        <w:rPr>
          <w:rFonts w:ascii="Times New Roman" w:eastAsia="Times New Roman" w:hAnsi="Times New Roman" w:cs="Times New Roman"/>
          <w:kern w:val="0"/>
          <w:sz w:val="28"/>
          <w:szCs w:val="28"/>
          <w:lang w:val="uk-UA" w:eastAsia="uk-UA"/>
          <w14:ligatures w14:val="none"/>
        </w:rPr>
        <w:t xml:space="preserve"> і </w:t>
      </w:r>
      <w:proofErr w:type="spellStart"/>
      <w:r w:rsidRPr="00BF03B6">
        <w:rPr>
          <w:rFonts w:ascii="Times New Roman" w:eastAsia="Times New Roman" w:hAnsi="Times New Roman" w:cs="Times New Roman"/>
          <w:kern w:val="0"/>
          <w:sz w:val="28"/>
          <w:szCs w:val="28"/>
          <w:lang w:val="uk-UA" w:eastAsia="uk-UA"/>
          <w14:ligatures w14:val="none"/>
        </w:rPr>
        <w:t>когнітивно</w:t>
      </w:r>
      <w:proofErr w:type="spellEnd"/>
      <w:r w:rsidRPr="00BF03B6">
        <w:rPr>
          <w:rFonts w:ascii="Times New Roman" w:eastAsia="Times New Roman" w:hAnsi="Times New Roman" w:cs="Times New Roman"/>
          <w:kern w:val="0"/>
          <w:sz w:val="28"/>
          <w:szCs w:val="28"/>
          <w:lang w:val="uk-UA" w:eastAsia="uk-UA"/>
          <w14:ligatures w14:val="none"/>
        </w:rPr>
        <w:t xml:space="preserve">-дискурсивний вектори. Вони дозволяють розглядати варіативність не як маргінальне явище, а як внутрішньо притаманну властивість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системи, що відображає історичну </w:t>
      </w:r>
      <w:r w:rsidRPr="00463CD4">
        <w:rPr>
          <w:rFonts w:ascii="Times New Roman" w:eastAsia="Times New Roman" w:hAnsi="Times New Roman" w:cs="Times New Roman"/>
          <w:kern w:val="0"/>
          <w:sz w:val="28"/>
          <w:szCs w:val="28"/>
          <w:lang w:val="uk-UA" w:eastAsia="uk-UA"/>
          <w14:ligatures w14:val="none"/>
        </w:rPr>
        <w:t xml:space="preserve">динаміку, соціальну структуру та культурну різнорідність </w:t>
      </w:r>
      <w:proofErr w:type="spellStart"/>
      <w:r w:rsidRPr="00463CD4">
        <w:rPr>
          <w:rFonts w:ascii="Times New Roman" w:eastAsia="Times New Roman" w:hAnsi="Times New Roman" w:cs="Times New Roman"/>
          <w:kern w:val="0"/>
          <w:sz w:val="28"/>
          <w:szCs w:val="28"/>
          <w:lang w:val="uk-UA" w:eastAsia="uk-UA"/>
          <w14:ligatures w14:val="none"/>
        </w:rPr>
        <w:t>мовної</w:t>
      </w:r>
      <w:proofErr w:type="spellEnd"/>
      <w:r w:rsidRPr="00463CD4">
        <w:rPr>
          <w:rFonts w:ascii="Times New Roman" w:eastAsia="Times New Roman" w:hAnsi="Times New Roman" w:cs="Times New Roman"/>
          <w:kern w:val="0"/>
          <w:sz w:val="28"/>
          <w:szCs w:val="28"/>
          <w:lang w:val="uk-UA" w:eastAsia="uk-UA"/>
          <w14:ligatures w14:val="none"/>
        </w:rPr>
        <w:t xml:space="preserve"> спільноти.</w:t>
      </w:r>
    </w:p>
    <w:p w14:paraId="5010176E" w14:textId="145FABB5" w:rsidR="00AF61F6" w:rsidRPr="00463CD4" w:rsidRDefault="00AF61F6"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C111A4B" w14:textId="4FA875EB" w:rsidR="00AF61F6" w:rsidRPr="00463CD4" w:rsidRDefault="00AF61F6" w:rsidP="00463CD4">
      <w:pPr>
        <w:pStyle w:val="1"/>
        <w:spacing w:before="0" w:line="360" w:lineRule="auto"/>
        <w:ind w:firstLine="709"/>
        <w:jc w:val="both"/>
        <w:rPr>
          <w:rStyle w:val="a5"/>
          <w:rFonts w:ascii="Times New Roman" w:hAnsi="Times New Roman" w:cs="Times New Roman"/>
          <w:color w:val="auto"/>
          <w:sz w:val="28"/>
          <w:szCs w:val="28"/>
        </w:rPr>
      </w:pPr>
      <w:r w:rsidRPr="00463CD4">
        <w:rPr>
          <w:rStyle w:val="a5"/>
          <w:rFonts w:ascii="Times New Roman" w:hAnsi="Times New Roman" w:cs="Times New Roman"/>
          <w:color w:val="auto"/>
          <w:sz w:val="28"/>
          <w:szCs w:val="28"/>
        </w:rPr>
        <w:t xml:space="preserve">1.4. Соціальні та комунікативні функції діалектної лексики </w:t>
      </w:r>
    </w:p>
    <w:p w14:paraId="0CC09463" w14:textId="77777777" w:rsidR="00463CD4" w:rsidRPr="00463CD4" w:rsidRDefault="00463CD4" w:rsidP="00463CD4"/>
    <w:p w14:paraId="472A87E3"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Діалектна лексика є багатошаровим </w:t>
      </w:r>
      <w:proofErr w:type="spellStart"/>
      <w:r w:rsidRPr="00463CD4">
        <w:rPr>
          <w:sz w:val="28"/>
          <w:szCs w:val="28"/>
        </w:rPr>
        <w:t>мовним</w:t>
      </w:r>
      <w:proofErr w:type="spellEnd"/>
      <w:r w:rsidRPr="00463CD4">
        <w:rPr>
          <w:sz w:val="28"/>
          <w:szCs w:val="28"/>
        </w:rPr>
        <w:t xml:space="preserve"> явищем, яке поєднує лінгвістичні, соціальні, культурні й комунікативні параметри. У </w:t>
      </w:r>
      <w:r w:rsidRPr="00463CD4">
        <w:rPr>
          <w:sz w:val="28"/>
          <w:szCs w:val="28"/>
        </w:rPr>
        <w:lastRenderedPageBreak/>
        <w:t xml:space="preserve">соціолінгвістиці діалект розглядається як важливий маркер соціальної стратифікації та регіональної ідентичності, а також як засіб комунікативної взаємодії між мовцями, що належать до різних соціальних груп [52; 48]. Зазначене засвідчує, що вибір діалектних одиниць не є випадковим: він визначається як соціальними чинниками, так і прагматичними інтенціями мовця [3; 4; 5]. Тому дослідження функцій </w:t>
      </w:r>
      <w:proofErr w:type="spellStart"/>
      <w:r w:rsidRPr="00463CD4">
        <w:rPr>
          <w:sz w:val="28"/>
          <w:szCs w:val="28"/>
        </w:rPr>
        <w:t>діалектизмів</w:t>
      </w:r>
      <w:proofErr w:type="spellEnd"/>
      <w:r w:rsidRPr="00463CD4">
        <w:rPr>
          <w:sz w:val="28"/>
          <w:szCs w:val="28"/>
        </w:rPr>
        <w:t xml:space="preserve"> потребує комплексного підходу, що поєднує положення лінгвістики тексту, соціолінгвістики та </w:t>
      </w:r>
      <w:proofErr w:type="spellStart"/>
      <w:r w:rsidRPr="00463CD4">
        <w:rPr>
          <w:sz w:val="28"/>
          <w:szCs w:val="28"/>
        </w:rPr>
        <w:t>когнітивно</w:t>
      </w:r>
      <w:proofErr w:type="spellEnd"/>
      <w:r w:rsidRPr="00463CD4">
        <w:rPr>
          <w:sz w:val="28"/>
          <w:szCs w:val="28"/>
        </w:rPr>
        <w:t>-дискурсивних студій.</w:t>
      </w:r>
    </w:p>
    <w:p w14:paraId="45ABE4BC"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Соціальна функція діалектної лексики полягає насамперед у формуванні групової належності та відтворенні локальної ідентичності. Дослідники наголошують, що діалект відображає специфіку локального світогляду, культурної пам’яті та етнічної традиції, репрезентуючи </w:t>
      </w:r>
      <w:proofErr w:type="spellStart"/>
      <w:r w:rsidRPr="00463CD4">
        <w:rPr>
          <w:sz w:val="28"/>
          <w:szCs w:val="28"/>
        </w:rPr>
        <w:t>концептосферу</w:t>
      </w:r>
      <w:proofErr w:type="spellEnd"/>
      <w:r w:rsidRPr="00463CD4">
        <w:rPr>
          <w:sz w:val="28"/>
          <w:szCs w:val="28"/>
        </w:rPr>
        <w:t xml:space="preserve"> відповідної спільноти [6; 9; 17]. Через лексичні одиниці локального походження мовець не лише позначає географічну приналежність, а й актуалізує соціальні ролі, що корелюють із регіональною культурою, звичаями й цінностями.</w:t>
      </w:r>
    </w:p>
    <w:p w14:paraId="6E72CEE5"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Тісно пов’язана з цим ідентифікаційна функція. Використання діалектних одиниць дозволяє маркувати </w:t>
      </w:r>
      <w:proofErr w:type="spellStart"/>
      <w:r w:rsidRPr="00463CD4">
        <w:rPr>
          <w:sz w:val="28"/>
          <w:szCs w:val="28"/>
        </w:rPr>
        <w:t>мовну</w:t>
      </w:r>
      <w:proofErr w:type="spellEnd"/>
      <w:r w:rsidRPr="00463CD4">
        <w:rPr>
          <w:sz w:val="28"/>
          <w:szCs w:val="28"/>
        </w:rPr>
        <w:t xml:space="preserve"> поведінку носія певної соціальної або територіальної групи, демонструючи його походження, соціальний статус, тип освіти або ступінь соціальної мобільності [52; 53; 49]. У художній літературі така функція набуває особливої ваги, оскільки допомагає автору створювати переконливі </w:t>
      </w:r>
      <w:proofErr w:type="spellStart"/>
      <w:r w:rsidRPr="00463CD4">
        <w:rPr>
          <w:sz w:val="28"/>
          <w:szCs w:val="28"/>
        </w:rPr>
        <w:t>мовні</w:t>
      </w:r>
      <w:proofErr w:type="spellEnd"/>
      <w:r w:rsidRPr="00463CD4">
        <w:rPr>
          <w:sz w:val="28"/>
          <w:szCs w:val="28"/>
        </w:rPr>
        <w:t xml:space="preserve"> портрети персонажів та уникати стилістичної одноманітності. Так, у британській літературній традиції </w:t>
      </w:r>
      <w:proofErr w:type="spellStart"/>
      <w:r w:rsidRPr="00463CD4">
        <w:rPr>
          <w:sz w:val="28"/>
          <w:szCs w:val="28"/>
        </w:rPr>
        <w:t>діалектизми</w:t>
      </w:r>
      <w:proofErr w:type="spellEnd"/>
      <w:r w:rsidRPr="00463CD4">
        <w:rPr>
          <w:sz w:val="28"/>
          <w:szCs w:val="28"/>
        </w:rPr>
        <w:t xml:space="preserve"> активно використовувалися для передачі локальних спільнот — йоркширської, шотландської, </w:t>
      </w:r>
      <w:proofErr w:type="spellStart"/>
      <w:r w:rsidRPr="00463CD4">
        <w:rPr>
          <w:sz w:val="28"/>
          <w:szCs w:val="28"/>
        </w:rPr>
        <w:t>корнуольської</w:t>
      </w:r>
      <w:proofErr w:type="spellEnd"/>
      <w:r w:rsidRPr="00463CD4">
        <w:rPr>
          <w:sz w:val="28"/>
          <w:szCs w:val="28"/>
        </w:rPr>
        <w:t xml:space="preserve"> — що простежується у творах Е. Бронте [59] та Т. Гарді [60].</w:t>
      </w:r>
    </w:p>
    <w:p w14:paraId="457815C9"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Важливе місце займає комунікативна функція діалектної лексики. </w:t>
      </w:r>
      <w:proofErr w:type="spellStart"/>
      <w:r w:rsidRPr="00463CD4">
        <w:rPr>
          <w:sz w:val="28"/>
          <w:szCs w:val="28"/>
        </w:rPr>
        <w:t>Прагмалінгвістичні</w:t>
      </w:r>
      <w:proofErr w:type="spellEnd"/>
      <w:r w:rsidRPr="00463CD4">
        <w:rPr>
          <w:sz w:val="28"/>
          <w:szCs w:val="28"/>
        </w:rPr>
        <w:t xml:space="preserve"> дослідження підкреслюють, що </w:t>
      </w:r>
      <w:proofErr w:type="spellStart"/>
      <w:r w:rsidRPr="00463CD4">
        <w:rPr>
          <w:sz w:val="28"/>
          <w:szCs w:val="28"/>
        </w:rPr>
        <w:t>діалектизми</w:t>
      </w:r>
      <w:proofErr w:type="spellEnd"/>
      <w:r w:rsidRPr="00463CD4">
        <w:rPr>
          <w:sz w:val="28"/>
          <w:szCs w:val="28"/>
        </w:rPr>
        <w:t xml:space="preserve"> слугують засобом реалізації комунікативних стратегій наближення, інтимізації, солідаризації або дистанціювання [3; 4; 5; 25]. За допомогою діалектних форм </w:t>
      </w:r>
      <w:r w:rsidRPr="00463CD4">
        <w:rPr>
          <w:sz w:val="28"/>
          <w:szCs w:val="28"/>
        </w:rPr>
        <w:lastRenderedPageBreak/>
        <w:t xml:space="preserve">мовці можуть створювати ефект невимушеності, «розмовності», емоційної відкритості. Нестандартні форми часто працюють як маркери емотивності та інтенсивності висловлювання, особливо в усному або художньому дискурсі [13; 25]. Вони тонізують мовлення, надають йому експресивності та сприяють формуванню </w:t>
      </w:r>
      <w:proofErr w:type="spellStart"/>
      <w:r w:rsidRPr="00463CD4">
        <w:rPr>
          <w:sz w:val="28"/>
          <w:szCs w:val="28"/>
        </w:rPr>
        <w:t>емоційно</w:t>
      </w:r>
      <w:proofErr w:type="spellEnd"/>
      <w:r w:rsidRPr="00463CD4">
        <w:rPr>
          <w:sz w:val="28"/>
          <w:szCs w:val="28"/>
        </w:rPr>
        <w:t xml:space="preserve"> забарвленої атмосфери.</w:t>
      </w:r>
    </w:p>
    <w:p w14:paraId="2AE89DC2"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У художньому тексті комунікативна функція </w:t>
      </w:r>
      <w:proofErr w:type="spellStart"/>
      <w:r w:rsidRPr="00463CD4">
        <w:rPr>
          <w:sz w:val="28"/>
          <w:szCs w:val="28"/>
        </w:rPr>
        <w:t>діалектизмів</w:t>
      </w:r>
      <w:proofErr w:type="spellEnd"/>
      <w:r w:rsidRPr="00463CD4">
        <w:rPr>
          <w:sz w:val="28"/>
          <w:szCs w:val="28"/>
        </w:rPr>
        <w:t xml:space="preserve"> поєднується зі стилістичною. На матеріалі літератури неодноразово відзначено, що діалектні лексеми створюють ефект автентичності та підсилюють </w:t>
      </w:r>
      <w:proofErr w:type="spellStart"/>
      <w:r w:rsidRPr="00463CD4">
        <w:rPr>
          <w:sz w:val="28"/>
          <w:szCs w:val="28"/>
        </w:rPr>
        <w:t>характеризацію</w:t>
      </w:r>
      <w:proofErr w:type="spellEnd"/>
      <w:r w:rsidRPr="00463CD4">
        <w:rPr>
          <w:sz w:val="28"/>
          <w:szCs w:val="28"/>
        </w:rPr>
        <w:t xml:space="preserve"> персонажів, дозволяючи авторові відтворити психологічні, соціальні та культурні параметри образу [8; 38; 14; 24]. У сучасних британських романах — зокрема у З. Сміт [61] та І. </w:t>
      </w:r>
      <w:proofErr w:type="spellStart"/>
      <w:r w:rsidRPr="00463CD4">
        <w:rPr>
          <w:sz w:val="28"/>
          <w:szCs w:val="28"/>
        </w:rPr>
        <w:t>Велша</w:t>
      </w:r>
      <w:proofErr w:type="spellEnd"/>
      <w:r w:rsidRPr="00463CD4">
        <w:rPr>
          <w:sz w:val="28"/>
          <w:szCs w:val="28"/>
        </w:rPr>
        <w:t xml:space="preserve"> [62] — діалектні та </w:t>
      </w:r>
      <w:proofErr w:type="spellStart"/>
      <w:r w:rsidRPr="00463CD4">
        <w:rPr>
          <w:sz w:val="28"/>
          <w:szCs w:val="28"/>
        </w:rPr>
        <w:t>соціолектні</w:t>
      </w:r>
      <w:proofErr w:type="spellEnd"/>
      <w:r w:rsidRPr="00463CD4">
        <w:rPr>
          <w:sz w:val="28"/>
          <w:szCs w:val="28"/>
        </w:rPr>
        <w:t xml:space="preserve"> елементи застосовуються для демонстрації </w:t>
      </w:r>
      <w:proofErr w:type="spellStart"/>
      <w:r w:rsidRPr="00463CD4">
        <w:rPr>
          <w:sz w:val="28"/>
          <w:szCs w:val="28"/>
        </w:rPr>
        <w:t>поліетнічного</w:t>
      </w:r>
      <w:proofErr w:type="spellEnd"/>
      <w:r w:rsidRPr="00463CD4">
        <w:rPr>
          <w:sz w:val="28"/>
          <w:szCs w:val="28"/>
        </w:rPr>
        <w:t>, постколоніального та урбаністичного середовища, що моделює складні типи суб’єктності та соціальної напруги.</w:t>
      </w:r>
    </w:p>
    <w:p w14:paraId="38F8D7DF"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Не менш значущою є функція соціального дистанціювання. Діалектна лексика може позначати опозицію між «центром» і «периферією», між нормативними й маргінальними моделями мовлення. У такий спосіб мовці сигналізують про свою окремішність або, навпаки, про небажання асимілюватися в домінантну культурну норму [52; 53]. У художньому дискурсі ця функція особливо виразна в текстах, де герої використовують діалект як форму протесту, самоутвердження або демонстративної незалежності, що чітко простежується у прозі І. </w:t>
      </w:r>
      <w:proofErr w:type="spellStart"/>
      <w:r w:rsidRPr="00463CD4">
        <w:rPr>
          <w:sz w:val="28"/>
          <w:szCs w:val="28"/>
        </w:rPr>
        <w:t>Велша</w:t>
      </w:r>
      <w:proofErr w:type="spellEnd"/>
      <w:r w:rsidRPr="00463CD4">
        <w:rPr>
          <w:sz w:val="28"/>
          <w:szCs w:val="28"/>
        </w:rPr>
        <w:t xml:space="preserve"> [62].</w:t>
      </w:r>
    </w:p>
    <w:p w14:paraId="3D7E48EC" w14:textId="77777777" w:rsidR="00AF61F6" w:rsidRPr="00463CD4"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До важливих функцій належить і </w:t>
      </w:r>
      <w:proofErr w:type="spellStart"/>
      <w:r w:rsidRPr="00463CD4">
        <w:rPr>
          <w:sz w:val="28"/>
          <w:szCs w:val="28"/>
        </w:rPr>
        <w:t>когнітивно</w:t>
      </w:r>
      <w:proofErr w:type="spellEnd"/>
      <w:r w:rsidRPr="00463CD4">
        <w:rPr>
          <w:sz w:val="28"/>
          <w:szCs w:val="28"/>
        </w:rPr>
        <w:t>-інтерпретаційна. Діалектні одиниці задають читачеві певну рамку інтерпретації тексту, сигналізуючи про соціальний статус, психологічні риси або етнокультурну належність персонажа [27; 29; 7]. У лінгвістиці тексту цей ефект описується як складова інтерпретаційної діяльності читача, який будує значення на основі маркерів локальності чи соціальної відмінності [43; 51].</w:t>
      </w:r>
    </w:p>
    <w:p w14:paraId="30C06771" w14:textId="53094F8A" w:rsidR="00AF61F6" w:rsidRDefault="00AF61F6" w:rsidP="00463CD4">
      <w:pPr>
        <w:pStyle w:val="a3"/>
        <w:spacing w:before="0" w:beforeAutospacing="0" w:after="0" w:afterAutospacing="0" w:line="360" w:lineRule="auto"/>
        <w:ind w:firstLine="709"/>
        <w:jc w:val="both"/>
        <w:rPr>
          <w:sz w:val="28"/>
          <w:szCs w:val="28"/>
        </w:rPr>
      </w:pPr>
      <w:r w:rsidRPr="00463CD4">
        <w:rPr>
          <w:sz w:val="28"/>
          <w:szCs w:val="28"/>
        </w:rPr>
        <w:t xml:space="preserve">У підсумку діалектна лексика виконує комплекс взаємопов’язаних функцій: соціально-ідентифікаційну, культурну, комунікативну, стилістичну, </w:t>
      </w:r>
      <w:proofErr w:type="spellStart"/>
      <w:r w:rsidRPr="00463CD4">
        <w:rPr>
          <w:sz w:val="28"/>
          <w:szCs w:val="28"/>
        </w:rPr>
        <w:lastRenderedPageBreak/>
        <w:t>емотивно</w:t>
      </w:r>
      <w:proofErr w:type="spellEnd"/>
      <w:r w:rsidRPr="00463CD4">
        <w:rPr>
          <w:sz w:val="28"/>
          <w:szCs w:val="28"/>
        </w:rPr>
        <w:t xml:space="preserve">-експресивну, інтерпретаційну та функцію соціального дистанціювання. Її використання у мовленні й художній літературі не зводиться до передавання місцевих особливостей: </w:t>
      </w:r>
      <w:proofErr w:type="spellStart"/>
      <w:r w:rsidRPr="00463CD4">
        <w:rPr>
          <w:sz w:val="28"/>
          <w:szCs w:val="28"/>
        </w:rPr>
        <w:t>діалектизми</w:t>
      </w:r>
      <w:proofErr w:type="spellEnd"/>
      <w:r w:rsidRPr="00463CD4">
        <w:rPr>
          <w:sz w:val="28"/>
          <w:szCs w:val="28"/>
        </w:rPr>
        <w:t xml:space="preserve"> слугують засобом формування соціокультурного сенсу, структурування взаємин між учасниками комунікації та моделювання суб’єктності персонажів.</w:t>
      </w:r>
    </w:p>
    <w:p w14:paraId="273D361A" w14:textId="72515C88" w:rsidR="00463CD4" w:rsidRPr="00463CD4" w:rsidRDefault="00463CD4" w:rsidP="00463CD4">
      <w:pPr>
        <w:pStyle w:val="a3"/>
        <w:spacing w:before="0" w:beforeAutospacing="0" w:after="0" w:afterAutospacing="0" w:line="360" w:lineRule="auto"/>
        <w:ind w:firstLine="709"/>
        <w:jc w:val="both"/>
        <w:rPr>
          <w:b/>
          <w:bCs/>
          <w:sz w:val="28"/>
          <w:szCs w:val="28"/>
        </w:rPr>
      </w:pPr>
    </w:p>
    <w:p w14:paraId="6AC10DD6" w14:textId="614C8D48" w:rsidR="00463CD4" w:rsidRPr="00463CD4" w:rsidRDefault="00463CD4" w:rsidP="00463CD4">
      <w:pPr>
        <w:pStyle w:val="1"/>
        <w:spacing w:before="0" w:line="360" w:lineRule="auto"/>
        <w:ind w:firstLine="709"/>
        <w:jc w:val="both"/>
        <w:rPr>
          <w:rStyle w:val="a5"/>
          <w:rFonts w:ascii="Times New Roman" w:hAnsi="Times New Roman" w:cs="Times New Roman"/>
          <w:color w:val="auto"/>
          <w:sz w:val="28"/>
          <w:szCs w:val="28"/>
        </w:rPr>
      </w:pPr>
      <w:r w:rsidRPr="00463CD4">
        <w:rPr>
          <w:rStyle w:val="a5"/>
          <w:rFonts w:ascii="Times New Roman" w:hAnsi="Times New Roman" w:cs="Times New Roman"/>
          <w:color w:val="auto"/>
          <w:sz w:val="28"/>
          <w:szCs w:val="28"/>
        </w:rPr>
        <w:t>1.5. Лінгвістичні моделі аналізу діалекту в художній літературі</w:t>
      </w:r>
    </w:p>
    <w:p w14:paraId="50D4F3FF" w14:textId="77777777" w:rsidR="00463CD4" w:rsidRPr="00463CD4" w:rsidRDefault="00463CD4" w:rsidP="00463CD4"/>
    <w:p w14:paraId="0B3CB8BE"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Аналіз діалектної лексики в художніх текстах ґрунтується на комплексі лінгвістичних, прагматичних, дискурсивних та текстових підходів, які дозволяють відтворити багатошарову природу діалекту як стилістичного і соціокультурного феномену. У сучасній лінгвістиці тексту та соціолінгвістиці діалект розглядається як автономний елемент </w:t>
      </w:r>
      <w:proofErr w:type="spellStart"/>
      <w:r w:rsidRPr="00463CD4">
        <w:rPr>
          <w:sz w:val="28"/>
          <w:szCs w:val="28"/>
        </w:rPr>
        <w:t>мовної</w:t>
      </w:r>
      <w:proofErr w:type="spellEnd"/>
      <w:r w:rsidRPr="00463CD4">
        <w:rPr>
          <w:sz w:val="28"/>
          <w:szCs w:val="28"/>
        </w:rPr>
        <w:t xml:space="preserve"> структури, що формує індивідуальну манеру </w:t>
      </w:r>
      <w:proofErr w:type="spellStart"/>
      <w:r w:rsidRPr="00463CD4">
        <w:rPr>
          <w:sz w:val="28"/>
          <w:szCs w:val="28"/>
        </w:rPr>
        <w:t>персонажного</w:t>
      </w:r>
      <w:proofErr w:type="spellEnd"/>
      <w:r w:rsidRPr="00463CD4">
        <w:rPr>
          <w:sz w:val="28"/>
          <w:szCs w:val="28"/>
        </w:rPr>
        <w:t xml:space="preserve"> мовлення та одночасно взаємодіє з ширшим дискурсивним контекстом [52; 53; 48]. Тому аналітичні моделі охоплюють як формальні характеристики діалекту — фонетичні, лексичні, морфологічні, синтаксичні — так і прагматично-комунікативні параметри, пов’язані з інтенціями автора та інтерпретацією читача [3; 4; 8].</w:t>
      </w:r>
    </w:p>
    <w:p w14:paraId="3387F703"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Однією з провідних є </w:t>
      </w:r>
      <w:r w:rsidRPr="00463CD4">
        <w:rPr>
          <w:rStyle w:val="a5"/>
          <w:sz w:val="28"/>
          <w:szCs w:val="28"/>
        </w:rPr>
        <w:t>структурно-семантична модель</w:t>
      </w:r>
      <w:r w:rsidRPr="00463CD4">
        <w:rPr>
          <w:sz w:val="28"/>
          <w:szCs w:val="28"/>
        </w:rPr>
        <w:t xml:space="preserve">, яка передбачає ідентифікацію діалектних одиниць за їхніми лексичними, словотвірними, морфологічними та фонетичними особливостями. Дослідження діалектної лексики у поетичних і прозових текстах показують, що автори послуговуються як традиційними територіальними </w:t>
      </w:r>
      <w:proofErr w:type="spellStart"/>
      <w:r w:rsidRPr="00463CD4">
        <w:rPr>
          <w:sz w:val="28"/>
          <w:szCs w:val="28"/>
        </w:rPr>
        <w:t>діалектизмами</w:t>
      </w:r>
      <w:proofErr w:type="spellEnd"/>
      <w:r w:rsidRPr="00463CD4">
        <w:rPr>
          <w:sz w:val="28"/>
          <w:szCs w:val="28"/>
        </w:rPr>
        <w:t xml:space="preserve">, так і лексемами зі зниженим стилістичним статусом, просторічними формами та </w:t>
      </w:r>
      <w:proofErr w:type="spellStart"/>
      <w:r w:rsidRPr="00463CD4">
        <w:rPr>
          <w:sz w:val="28"/>
          <w:szCs w:val="28"/>
        </w:rPr>
        <w:t>соціолектними</w:t>
      </w:r>
      <w:proofErr w:type="spellEnd"/>
      <w:r w:rsidRPr="00463CD4">
        <w:rPr>
          <w:sz w:val="28"/>
          <w:szCs w:val="28"/>
        </w:rPr>
        <w:t xml:space="preserve"> елементами [14; 23; 35; 42]. Такий комплексний опис дозволяє простежити, як діалектні одиниці язиково організують художній текст і формують його стилістичний рельєф.</w:t>
      </w:r>
    </w:p>
    <w:p w14:paraId="021C0B74"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Другою вагомою є </w:t>
      </w:r>
      <w:r w:rsidRPr="00463CD4">
        <w:rPr>
          <w:rStyle w:val="a5"/>
          <w:sz w:val="28"/>
          <w:szCs w:val="28"/>
        </w:rPr>
        <w:t>прагматично-комунікативна модель</w:t>
      </w:r>
      <w:r w:rsidRPr="00463CD4">
        <w:rPr>
          <w:sz w:val="28"/>
          <w:szCs w:val="28"/>
        </w:rPr>
        <w:t xml:space="preserve">, у межах якої діалект аналізується через функціонування у мовленні персонажів як засобу реалізації стратегій і тактик спілкування. У межах комунікативної лінгвістики </w:t>
      </w:r>
      <w:proofErr w:type="spellStart"/>
      <w:r w:rsidRPr="00463CD4">
        <w:rPr>
          <w:sz w:val="28"/>
          <w:szCs w:val="28"/>
        </w:rPr>
        <w:lastRenderedPageBreak/>
        <w:t>онтологічно</w:t>
      </w:r>
      <w:proofErr w:type="spellEnd"/>
      <w:r w:rsidRPr="00463CD4">
        <w:rPr>
          <w:sz w:val="28"/>
          <w:szCs w:val="28"/>
        </w:rPr>
        <w:t xml:space="preserve"> значущими є інтенції мовця, комунікативні ролі та соціальні маркери, що впливають на вибір діалектних форм [3; 4; 5]. Прагматичний підхід дозволяє визначити, як </w:t>
      </w:r>
      <w:proofErr w:type="spellStart"/>
      <w:r w:rsidRPr="00463CD4">
        <w:rPr>
          <w:sz w:val="28"/>
          <w:szCs w:val="28"/>
        </w:rPr>
        <w:t>діалектизми</w:t>
      </w:r>
      <w:proofErr w:type="spellEnd"/>
      <w:r w:rsidRPr="00463CD4">
        <w:rPr>
          <w:sz w:val="28"/>
          <w:szCs w:val="28"/>
        </w:rPr>
        <w:t xml:space="preserve"> створюють ефект наближення, дистанціювання, іронії, емоційної насиченості або соціального протесту — функції, які активно реалізуються у художній прозі, особливо в урбаністичних та постколоніальних </w:t>
      </w:r>
      <w:proofErr w:type="spellStart"/>
      <w:r w:rsidRPr="00463CD4">
        <w:rPr>
          <w:sz w:val="28"/>
          <w:szCs w:val="28"/>
        </w:rPr>
        <w:t>наративах</w:t>
      </w:r>
      <w:proofErr w:type="spellEnd"/>
      <w:r w:rsidRPr="00463CD4">
        <w:rPr>
          <w:sz w:val="28"/>
          <w:szCs w:val="28"/>
        </w:rPr>
        <w:t xml:space="preserve"> [61; 62].</w:t>
      </w:r>
    </w:p>
    <w:p w14:paraId="08F0210F"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Значне місце посідає </w:t>
      </w:r>
      <w:r w:rsidRPr="00463CD4">
        <w:rPr>
          <w:rStyle w:val="a5"/>
          <w:sz w:val="28"/>
          <w:szCs w:val="28"/>
        </w:rPr>
        <w:t>дискурсивна модель</w:t>
      </w:r>
      <w:r w:rsidRPr="00463CD4">
        <w:rPr>
          <w:sz w:val="28"/>
          <w:szCs w:val="28"/>
        </w:rPr>
        <w:t xml:space="preserve">, що розглядає діалект як елемент певної комунікативної практики, пов’язаної з соціокультурним контекстом, суб’єктністю персонажів та жанровими особливостями тексту. У межах </w:t>
      </w:r>
      <w:proofErr w:type="spellStart"/>
      <w:r w:rsidRPr="00463CD4">
        <w:rPr>
          <w:sz w:val="28"/>
          <w:szCs w:val="28"/>
        </w:rPr>
        <w:t>дискурсології</w:t>
      </w:r>
      <w:proofErr w:type="spellEnd"/>
      <w:r w:rsidRPr="00463CD4">
        <w:rPr>
          <w:sz w:val="28"/>
          <w:szCs w:val="28"/>
        </w:rPr>
        <w:t xml:space="preserve"> діалект інтерпретується як соціально й культурно зумовлена одиниця, що виконує маркувальну функцію у структурі художнього дискурсу, вказуючи на соціальний статус, культурний досвід, ментальні установки та </w:t>
      </w:r>
      <w:proofErr w:type="spellStart"/>
      <w:r w:rsidRPr="00463CD4">
        <w:rPr>
          <w:sz w:val="28"/>
          <w:szCs w:val="28"/>
        </w:rPr>
        <w:t>мовну</w:t>
      </w:r>
      <w:proofErr w:type="spellEnd"/>
      <w:r w:rsidRPr="00463CD4">
        <w:rPr>
          <w:sz w:val="28"/>
          <w:szCs w:val="28"/>
        </w:rPr>
        <w:t xml:space="preserve"> поведінку персонажів [18; 7; 41]. У цьому сенсі діалект може бути інструментом репрезентації маргінальних груп, етнічних спільнот або локальних культурних моделей, що особливо помітно в сучасній британській літературі [61; 62].</w:t>
      </w:r>
    </w:p>
    <w:p w14:paraId="7F30ED9A"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Окремо вирізняється </w:t>
      </w:r>
      <w:proofErr w:type="spellStart"/>
      <w:r w:rsidRPr="00463CD4">
        <w:rPr>
          <w:rStyle w:val="a5"/>
          <w:sz w:val="28"/>
          <w:szCs w:val="28"/>
        </w:rPr>
        <w:t>когнітивно</w:t>
      </w:r>
      <w:proofErr w:type="spellEnd"/>
      <w:r w:rsidRPr="00463CD4">
        <w:rPr>
          <w:rStyle w:val="a5"/>
          <w:sz w:val="28"/>
          <w:szCs w:val="28"/>
        </w:rPr>
        <w:t>-інтерпретаційна модель</w:t>
      </w:r>
      <w:r w:rsidRPr="00463CD4">
        <w:rPr>
          <w:sz w:val="28"/>
          <w:szCs w:val="28"/>
        </w:rPr>
        <w:t xml:space="preserve">, орієнтована на реконструкцію </w:t>
      </w:r>
      <w:proofErr w:type="spellStart"/>
      <w:r w:rsidRPr="00463CD4">
        <w:rPr>
          <w:sz w:val="28"/>
          <w:szCs w:val="28"/>
        </w:rPr>
        <w:t>концептосфери</w:t>
      </w:r>
      <w:proofErr w:type="spellEnd"/>
      <w:r w:rsidRPr="00463CD4">
        <w:rPr>
          <w:sz w:val="28"/>
          <w:szCs w:val="28"/>
        </w:rPr>
        <w:t xml:space="preserve"> персонажа та відтворення його внутрішнього </w:t>
      </w:r>
      <w:proofErr w:type="spellStart"/>
      <w:r w:rsidRPr="00463CD4">
        <w:rPr>
          <w:sz w:val="28"/>
          <w:szCs w:val="28"/>
        </w:rPr>
        <w:t>мовного</w:t>
      </w:r>
      <w:proofErr w:type="spellEnd"/>
      <w:r w:rsidRPr="00463CD4">
        <w:rPr>
          <w:sz w:val="28"/>
          <w:szCs w:val="28"/>
        </w:rPr>
        <w:t xml:space="preserve"> досвіду. За такого підходу діалектні одиниці аналізуються як ключові маркери концептів, соціальних категорій та інтерпретаційних схем, через які персонаж осмислює світ [6; 9; 10; 29]. Когнітивний підхід також дозволяє пояснити, як читач розпізнає діалект як семіотичний сигнал і формує інтерпретацію тексту, спираючись на фонові знання, культурні асоціації та соціальні стереотипи [27; 43; 51].</w:t>
      </w:r>
    </w:p>
    <w:p w14:paraId="131823C6"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Нарешті, важливою для художнього аналізу є </w:t>
      </w:r>
      <w:proofErr w:type="spellStart"/>
      <w:r w:rsidRPr="00463CD4">
        <w:rPr>
          <w:rStyle w:val="a5"/>
          <w:sz w:val="28"/>
          <w:szCs w:val="28"/>
        </w:rPr>
        <w:t>текстолінгвістична</w:t>
      </w:r>
      <w:proofErr w:type="spellEnd"/>
      <w:r w:rsidRPr="00463CD4">
        <w:rPr>
          <w:rStyle w:val="a5"/>
          <w:sz w:val="28"/>
          <w:szCs w:val="28"/>
        </w:rPr>
        <w:t xml:space="preserve"> модель</w:t>
      </w:r>
      <w:r w:rsidRPr="00463CD4">
        <w:rPr>
          <w:sz w:val="28"/>
          <w:szCs w:val="28"/>
        </w:rPr>
        <w:t xml:space="preserve">, що зосереджується на місці діалекту у структурній організації тексту, його композиційній ролі та зв’язності. У лінгвістиці тексту підкреслюється, що діалект може бути елементом </w:t>
      </w:r>
      <w:proofErr w:type="spellStart"/>
      <w:r w:rsidRPr="00463CD4">
        <w:rPr>
          <w:sz w:val="28"/>
          <w:szCs w:val="28"/>
        </w:rPr>
        <w:t>інтертекстуальності</w:t>
      </w:r>
      <w:proofErr w:type="spellEnd"/>
      <w:r w:rsidRPr="00463CD4">
        <w:rPr>
          <w:sz w:val="28"/>
          <w:szCs w:val="28"/>
        </w:rPr>
        <w:t xml:space="preserve">, маркером внутрішньої перспективи, індикатором стилістичної поліфонії та способом створення художньої реальності [12; 25; 43]. Цей підхід дає змогу дослідити, як </w:t>
      </w:r>
      <w:proofErr w:type="spellStart"/>
      <w:r w:rsidRPr="00463CD4">
        <w:rPr>
          <w:sz w:val="28"/>
          <w:szCs w:val="28"/>
        </w:rPr>
        <w:lastRenderedPageBreak/>
        <w:t>діалектизми</w:t>
      </w:r>
      <w:proofErr w:type="spellEnd"/>
      <w:r w:rsidRPr="00463CD4">
        <w:rPr>
          <w:sz w:val="28"/>
          <w:szCs w:val="28"/>
        </w:rPr>
        <w:t xml:space="preserve"> перетворюються на елементи авторської стилістики, формуючи впізнаваний </w:t>
      </w:r>
      <w:proofErr w:type="spellStart"/>
      <w:r w:rsidRPr="00463CD4">
        <w:rPr>
          <w:sz w:val="28"/>
          <w:szCs w:val="28"/>
        </w:rPr>
        <w:t>ідіостиль</w:t>
      </w:r>
      <w:proofErr w:type="spellEnd"/>
      <w:r w:rsidRPr="00463CD4">
        <w:rPr>
          <w:sz w:val="28"/>
          <w:szCs w:val="28"/>
        </w:rPr>
        <w:t xml:space="preserve"> автора, особливо в тих випадках, коли діалект виступає ключовим засобом конструювання простору, характеру чи </w:t>
      </w:r>
      <w:proofErr w:type="spellStart"/>
      <w:r w:rsidRPr="00463CD4">
        <w:rPr>
          <w:sz w:val="28"/>
          <w:szCs w:val="28"/>
        </w:rPr>
        <w:t>наративної</w:t>
      </w:r>
      <w:proofErr w:type="spellEnd"/>
      <w:r w:rsidRPr="00463CD4">
        <w:rPr>
          <w:sz w:val="28"/>
          <w:szCs w:val="28"/>
        </w:rPr>
        <w:t xml:space="preserve"> динаміки [8; 38].</w:t>
      </w:r>
    </w:p>
    <w:p w14:paraId="202130C8" w14:textId="77777777" w:rsidR="00463CD4" w:rsidRPr="00463CD4" w:rsidRDefault="00463CD4" w:rsidP="00463CD4">
      <w:pPr>
        <w:pStyle w:val="a3"/>
        <w:spacing w:before="0" w:beforeAutospacing="0" w:after="0" w:afterAutospacing="0" w:line="360" w:lineRule="auto"/>
        <w:ind w:firstLine="709"/>
        <w:jc w:val="both"/>
        <w:rPr>
          <w:sz w:val="28"/>
          <w:szCs w:val="28"/>
        </w:rPr>
      </w:pPr>
      <w:r w:rsidRPr="00463CD4">
        <w:rPr>
          <w:sz w:val="28"/>
          <w:szCs w:val="28"/>
        </w:rPr>
        <w:t xml:space="preserve">Таким чином, лінгвістичні моделі аналізу діалекту в художній літературі є багатовимірними й </w:t>
      </w:r>
      <w:proofErr w:type="spellStart"/>
      <w:r w:rsidRPr="00463CD4">
        <w:rPr>
          <w:sz w:val="28"/>
          <w:szCs w:val="28"/>
        </w:rPr>
        <w:t>взаємодоповнювальними</w:t>
      </w:r>
      <w:proofErr w:type="spellEnd"/>
      <w:r w:rsidRPr="00463CD4">
        <w:rPr>
          <w:sz w:val="28"/>
          <w:szCs w:val="28"/>
        </w:rPr>
        <w:t xml:space="preserve">. Вони охоплюють структурно-семантичний, прагматичний, дискурсивний, когнітивний і </w:t>
      </w:r>
      <w:proofErr w:type="spellStart"/>
      <w:r w:rsidRPr="00463CD4">
        <w:rPr>
          <w:sz w:val="28"/>
          <w:szCs w:val="28"/>
        </w:rPr>
        <w:t>текстолінгвістичний</w:t>
      </w:r>
      <w:proofErr w:type="spellEnd"/>
      <w:r w:rsidRPr="00463CD4">
        <w:rPr>
          <w:sz w:val="28"/>
          <w:szCs w:val="28"/>
        </w:rPr>
        <w:t xml:space="preserve"> виміри, які дають змогу простежити, як діалект створює стилістичну своєрідність тексту, формує суб’єктність персонажів, моделює соціокультурний простір художнього твору та забезпечує глибину інтерпретації читачем.</w:t>
      </w:r>
    </w:p>
    <w:p w14:paraId="1322AC3F" w14:textId="77777777" w:rsidR="00463CD4" w:rsidRDefault="00463CD4" w:rsidP="00BF03B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736A31C" w14:textId="553029DC"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b/>
          <w:bCs/>
          <w:kern w:val="0"/>
          <w:sz w:val="28"/>
          <w:szCs w:val="28"/>
          <w:lang w:val="uk-UA" w:eastAsia="uk-UA"/>
          <w14:ligatures w14:val="none"/>
        </w:rPr>
        <w:t>1.</w:t>
      </w:r>
      <w:r w:rsidR="00463CD4">
        <w:rPr>
          <w:rFonts w:ascii="Times New Roman" w:eastAsia="Times New Roman" w:hAnsi="Times New Roman" w:cs="Times New Roman"/>
          <w:b/>
          <w:bCs/>
          <w:kern w:val="0"/>
          <w:sz w:val="28"/>
          <w:szCs w:val="28"/>
          <w:lang w:val="uk-UA" w:eastAsia="uk-UA"/>
          <w14:ligatures w14:val="none"/>
        </w:rPr>
        <w:t>6</w:t>
      </w:r>
      <w:r w:rsidRPr="00BF03B6">
        <w:rPr>
          <w:rFonts w:ascii="Times New Roman" w:eastAsia="Times New Roman" w:hAnsi="Times New Roman" w:cs="Times New Roman"/>
          <w:b/>
          <w:bCs/>
          <w:kern w:val="0"/>
          <w:sz w:val="28"/>
          <w:szCs w:val="28"/>
          <w:lang w:val="uk-UA" w:eastAsia="uk-UA"/>
          <w14:ligatures w14:val="none"/>
        </w:rPr>
        <w:t>. Методика дослідження</w:t>
      </w:r>
    </w:p>
    <w:p w14:paraId="5BD33F6A" w14:textId="77777777" w:rsidR="00423B6E" w:rsidRPr="0022111D" w:rsidRDefault="00423B6E"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61C51D9" w14:textId="219492DF"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Методика дослідження ґрунтується на комплексному поєднанні описових, аналітичних, соціолінгвістичних та </w:t>
      </w:r>
      <w:proofErr w:type="spellStart"/>
      <w:r w:rsidRPr="00BF03B6">
        <w:rPr>
          <w:rFonts w:ascii="Times New Roman" w:eastAsia="Times New Roman" w:hAnsi="Times New Roman" w:cs="Times New Roman"/>
          <w:kern w:val="0"/>
          <w:sz w:val="28"/>
          <w:szCs w:val="28"/>
          <w:lang w:val="uk-UA" w:eastAsia="uk-UA"/>
          <w14:ligatures w14:val="none"/>
        </w:rPr>
        <w:t>дискурсних</w:t>
      </w:r>
      <w:proofErr w:type="spellEnd"/>
      <w:r w:rsidRPr="00BF03B6">
        <w:rPr>
          <w:rFonts w:ascii="Times New Roman" w:eastAsia="Times New Roman" w:hAnsi="Times New Roman" w:cs="Times New Roman"/>
          <w:kern w:val="0"/>
          <w:sz w:val="28"/>
          <w:szCs w:val="28"/>
          <w:lang w:val="uk-UA" w:eastAsia="uk-UA"/>
          <w14:ligatures w14:val="none"/>
        </w:rPr>
        <w:t xml:space="preserve"> підходів, що узгоджується з теоретичними положеннями, викладеними у підрозділах 1.1–1.3. Такий інтегративний підхід дає змогу розглядати </w:t>
      </w:r>
      <w:proofErr w:type="spellStart"/>
      <w:r w:rsidRPr="00BF03B6">
        <w:rPr>
          <w:rFonts w:ascii="Times New Roman" w:eastAsia="Times New Roman" w:hAnsi="Times New Roman" w:cs="Times New Roman"/>
          <w:kern w:val="0"/>
          <w:sz w:val="28"/>
          <w:szCs w:val="28"/>
          <w:lang w:val="uk-UA" w:eastAsia="uk-UA"/>
          <w14:ligatures w14:val="none"/>
        </w:rPr>
        <w:t>діалектизми</w:t>
      </w:r>
      <w:proofErr w:type="spellEnd"/>
      <w:r w:rsidRPr="00BF03B6">
        <w:rPr>
          <w:rFonts w:ascii="Times New Roman" w:eastAsia="Times New Roman" w:hAnsi="Times New Roman" w:cs="Times New Roman"/>
          <w:kern w:val="0"/>
          <w:sz w:val="28"/>
          <w:szCs w:val="28"/>
          <w:lang w:val="uk-UA" w:eastAsia="uk-UA"/>
          <w14:ligatures w14:val="none"/>
        </w:rPr>
        <w:t xml:space="preserve"> не лише як формальні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одиниці, а як багатовимірні елементи тексту, що виконують стилістичні, соціальні, прагматичні та ідентифікаційні функції у художньому дискурсі. Дослідження має на меті виявити структурні характеристики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визначити їхнє місце в авторській </w:t>
      </w:r>
      <w:proofErr w:type="spellStart"/>
      <w:r w:rsidRPr="00BF03B6">
        <w:rPr>
          <w:rFonts w:ascii="Times New Roman" w:eastAsia="Times New Roman" w:hAnsi="Times New Roman" w:cs="Times New Roman"/>
          <w:kern w:val="0"/>
          <w:sz w:val="28"/>
          <w:szCs w:val="28"/>
          <w:lang w:val="uk-UA" w:eastAsia="uk-UA"/>
          <w14:ligatures w14:val="none"/>
        </w:rPr>
        <w:t>мовній</w:t>
      </w:r>
      <w:proofErr w:type="spellEnd"/>
      <w:r w:rsidRPr="00BF03B6">
        <w:rPr>
          <w:rFonts w:ascii="Times New Roman" w:eastAsia="Times New Roman" w:hAnsi="Times New Roman" w:cs="Times New Roman"/>
          <w:kern w:val="0"/>
          <w:sz w:val="28"/>
          <w:szCs w:val="28"/>
          <w:lang w:val="uk-UA" w:eastAsia="uk-UA"/>
          <w14:ligatures w14:val="none"/>
        </w:rPr>
        <w:t xml:space="preserve"> організації та встановити їхню роль у створенні </w:t>
      </w:r>
      <w:proofErr w:type="spellStart"/>
      <w:r w:rsidRPr="00BF03B6">
        <w:rPr>
          <w:rFonts w:ascii="Times New Roman" w:eastAsia="Times New Roman" w:hAnsi="Times New Roman" w:cs="Times New Roman"/>
          <w:kern w:val="0"/>
          <w:sz w:val="28"/>
          <w:szCs w:val="28"/>
          <w:lang w:val="uk-UA" w:eastAsia="uk-UA"/>
          <w14:ligatures w14:val="none"/>
        </w:rPr>
        <w:t>мовного</w:t>
      </w:r>
      <w:proofErr w:type="spellEnd"/>
      <w:r w:rsidRPr="00BF03B6">
        <w:rPr>
          <w:rFonts w:ascii="Times New Roman" w:eastAsia="Times New Roman" w:hAnsi="Times New Roman" w:cs="Times New Roman"/>
          <w:kern w:val="0"/>
          <w:sz w:val="28"/>
          <w:szCs w:val="28"/>
          <w:lang w:val="uk-UA" w:eastAsia="uk-UA"/>
          <w14:ligatures w14:val="none"/>
        </w:rPr>
        <w:t xml:space="preserve"> портрету персонажа в англомовних літературних творах XIX–XX століть.</w:t>
      </w:r>
    </w:p>
    <w:p w14:paraId="577CC227"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У межах емпіричної бази було обрано чотири художні твори британської літератури, що репрезентують різні регіональні й соціальні різновиди англійської мови: роман Емілі Бронте </w:t>
      </w:r>
      <w:proofErr w:type="spellStart"/>
      <w:r w:rsidRPr="00BF03B6">
        <w:rPr>
          <w:rFonts w:ascii="Times New Roman" w:eastAsia="Times New Roman" w:hAnsi="Times New Roman" w:cs="Times New Roman"/>
          <w:i/>
          <w:iCs/>
          <w:kern w:val="0"/>
          <w:sz w:val="28"/>
          <w:szCs w:val="28"/>
          <w:lang w:val="uk-UA" w:eastAsia="uk-UA"/>
          <w14:ligatures w14:val="none"/>
        </w:rPr>
        <w:t>Wuthering</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Heights</w:t>
      </w:r>
      <w:proofErr w:type="spellEnd"/>
      <w:r w:rsidRPr="00BF03B6">
        <w:rPr>
          <w:rFonts w:ascii="Times New Roman" w:eastAsia="Times New Roman" w:hAnsi="Times New Roman" w:cs="Times New Roman"/>
          <w:kern w:val="0"/>
          <w:sz w:val="28"/>
          <w:szCs w:val="28"/>
          <w:lang w:val="uk-UA" w:eastAsia="uk-UA"/>
          <w14:ligatures w14:val="none"/>
        </w:rPr>
        <w:t xml:space="preserve">, який відзначається значною кількістю </w:t>
      </w:r>
      <w:proofErr w:type="spellStart"/>
      <w:r w:rsidRPr="00BF03B6">
        <w:rPr>
          <w:rFonts w:ascii="Times New Roman" w:eastAsia="Times New Roman" w:hAnsi="Times New Roman" w:cs="Times New Roman"/>
          <w:kern w:val="0"/>
          <w:sz w:val="28"/>
          <w:szCs w:val="28"/>
          <w:lang w:val="uk-UA" w:eastAsia="uk-UA"/>
          <w14:ligatures w14:val="none"/>
        </w:rPr>
        <w:t>північноанглійських</w:t>
      </w:r>
      <w:proofErr w:type="spellEnd"/>
      <w:r w:rsidRPr="00BF03B6">
        <w:rPr>
          <w:rFonts w:ascii="Times New Roman" w:eastAsia="Times New Roman" w:hAnsi="Times New Roman" w:cs="Times New Roman"/>
          <w:kern w:val="0"/>
          <w:sz w:val="28"/>
          <w:szCs w:val="28"/>
          <w:lang w:val="uk-UA" w:eastAsia="uk-UA"/>
          <w14:ligatures w14:val="none"/>
        </w:rPr>
        <w:t xml:space="preserve"> (зокрема йоркширських) діалектних елементів; твір Томаса Гарді </w:t>
      </w:r>
      <w:proofErr w:type="spellStart"/>
      <w:r w:rsidRPr="00BF03B6">
        <w:rPr>
          <w:rFonts w:ascii="Times New Roman" w:eastAsia="Times New Roman" w:hAnsi="Times New Roman" w:cs="Times New Roman"/>
          <w:i/>
          <w:iCs/>
          <w:kern w:val="0"/>
          <w:sz w:val="28"/>
          <w:szCs w:val="28"/>
          <w:lang w:val="uk-UA" w:eastAsia="uk-UA"/>
          <w14:ligatures w14:val="none"/>
        </w:rPr>
        <w:t>Far</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from</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the</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Madding</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Crowd</w:t>
      </w:r>
      <w:proofErr w:type="spellEnd"/>
      <w:r w:rsidRPr="00BF03B6">
        <w:rPr>
          <w:rFonts w:ascii="Times New Roman" w:eastAsia="Times New Roman" w:hAnsi="Times New Roman" w:cs="Times New Roman"/>
          <w:kern w:val="0"/>
          <w:sz w:val="28"/>
          <w:szCs w:val="28"/>
          <w:lang w:val="uk-UA" w:eastAsia="uk-UA"/>
          <w14:ligatures w14:val="none"/>
        </w:rPr>
        <w:t xml:space="preserve">, у якому широко представлена діалектна лексика південно-західної Англії; роман </w:t>
      </w:r>
      <w:proofErr w:type="spellStart"/>
      <w:r w:rsidRPr="00BF03B6">
        <w:rPr>
          <w:rFonts w:ascii="Times New Roman" w:eastAsia="Times New Roman" w:hAnsi="Times New Roman" w:cs="Times New Roman"/>
          <w:kern w:val="0"/>
          <w:sz w:val="28"/>
          <w:szCs w:val="28"/>
          <w:lang w:val="uk-UA" w:eastAsia="uk-UA"/>
          <w14:ligatures w14:val="none"/>
        </w:rPr>
        <w:t>Зеді</w:t>
      </w:r>
      <w:proofErr w:type="spellEnd"/>
      <w:r w:rsidRPr="00BF03B6">
        <w:rPr>
          <w:rFonts w:ascii="Times New Roman" w:eastAsia="Times New Roman" w:hAnsi="Times New Roman" w:cs="Times New Roman"/>
          <w:kern w:val="0"/>
          <w:sz w:val="28"/>
          <w:szCs w:val="28"/>
          <w:lang w:val="uk-UA" w:eastAsia="uk-UA"/>
          <w14:ligatures w14:val="none"/>
        </w:rPr>
        <w:t xml:space="preserve"> Сміт </w:t>
      </w:r>
      <w:proofErr w:type="spellStart"/>
      <w:r w:rsidRPr="00BF03B6">
        <w:rPr>
          <w:rFonts w:ascii="Times New Roman" w:eastAsia="Times New Roman" w:hAnsi="Times New Roman" w:cs="Times New Roman"/>
          <w:i/>
          <w:iCs/>
          <w:kern w:val="0"/>
          <w:sz w:val="28"/>
          <w:szCs w:val="28"/>
          <w:lang w:val="uk-UA" w:eastAsia="uk-UA"/>
          <w14:ligatures w14:val="none"/>
        </w:rPr>
        <w:lastRenderedPageBreak/>
        <w:t>White</w:t>
      </w:r>
      <w:proofErr w:type="spellEnd"/>
      <w:r w:rsidRPr="00BF03B6">
        <w:rPr>
          <w:rFonts w:ascii="Times New Roman" w:eastAsia="Times New Roman" w:hAnsi="Times New Roman" w:cs="Times New Roman"/>
          <w:i/>
          <w:iCs/>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Teeth</w:t>
      </w:r>
      <w:proofErr w:type="spellEnd"/>
      <w:r w:rsidRPr="00BF03B6">
        <w:rPr>
          <w:rFonts w:ascii="Times New Roman" w:eastAsia="Times New Roman" w:hAnsi="Times New Roman" w:cs="Times New Roman"/>
          <w:kern w:val="0"/>
          <w:sz w:val="28"/>
          <w:szCs w:val="28"/>
          <w:lang w:val="uk-UA" w:eastAsia="uk-UA"/>
          <w14:ligatures w14:val="none"/>
        </w:rPr>
        <w:t xml:space="preserve">, що відображає </w:t>
      </w:r>
      <w:proofErr w:type="spellStart"/>
      <w:r w:rsidRPr="00BF03B6">
        <w:rPr>
          <w:rFonts w:ascii="Times New Roman" w:eastAsia="Times New Roman" w:hAnsi="Times New Roman" w:cs="Times New Roman"/>
          <w:kern w:val="0"/>
          <w:sz w:val="28"/>
          <w:szCs w:val="28"/>
          <w:lang w:val="uk-UA" w:eastAsia="uk-UA"/>
          <w14:ligatures w14:val="none"/>
        </w:rPr>
        <w:t>багатокультурність</w:t>
      </w:r>
      <w:proofErr w:type="spellEnd"/>
      <w:r w:rsidRPr="00BF03B6">
        <w:rPr>
          <w:rFonts w:ascii="Times New Roman" w:eastAsia="Times New Roman" w:hAnsi="Times New Roman" w:cs="Times New Roman"/>
          <w:kern w:val="0"/>
          <w:sz w:val="28"/>
          <w:szCs w:val="28"/>
          <w:lang w:val="uk-UA" w:eastAsia="uk-UA"/>
          <w14:ligatures w14:val="none"/>
        </w:rPr>
        <w:t xml:space="preserve"> сучасної міської англійської та засвідчує взаємодію соціальних, етнічних і регіональних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варіантів; а також твір </w:t>
      </w:r>
      <w:proofErr w:type="spellStart"/>
      <w:r w:rsidRPr="00BF03B6">
        <w:rPr>
          <w:rFonts w:ascii="Times New Roman" w:eastAsia="Times New Roman" w:hAnsi="Times New Roman" w:cs="Times New Roman"/>
          <w:kern w:val="0"/>
          <w:sz w:val="28"/>
          <w:szCs w:val="28"/>
          <w:lang w:val="uk-UA" w:eastAsia="uk-UA"/>
          <w14:ligatures w14:val="none"/>
        </w:rPr>
        <w:t>Ірвіна</w:t>
      </w:r>
      <w:proofErr w:type="spellEnd"/>
      <w:r w:rsidRPr="00BF03B6">
        <w:rPr>
          <w:rFonts w:ascii="Times New Roman" w:eastAsia="Times New Roman" w:hAnsi="Times New Roman" w:cs="Times New Roman"/>
          <w:kern w:val="0"/>
          <w:sz w:val="28"/>
          <w:szCs w:val="28"/>
          <w:lang w:val="uk-UA" w:eastAsia="uk-UA"/>
          <w14:ligatures w14:val="none"/>
        </w:rPr>
        <w:t xml:space="preserve"> </w:t>
      </w:r>
      <w:proofErr w:type="spellStart"/>
      <w:r w:rsidRPr="00BF03B6">
        <w:rPr>
          <w:rFonts w:ascii="Times New Roman" w:eastAsia="Times New Roman" w:hAnsi="Times New Roman" w:cs="Times New Roman"/>
          <w:kern w:val="0"/>
          <w:sz w:val="28"/>
          <w:szCs w:val="28"/>
          <w:lang w:val="uk-UA" w:eastAsia="uk-UA"/>
          <w14:ligatures w14:val="none"/>
        </w:rPr>
        <w:t>Велша</w:t>
      </w:r>
      <w:proofErr w:type="spellEnd"/>
      <w:r w:rsidRPr="00BF03B6">
        <w:rPr>
          <w:rFonts w:ascii="Times New Roman" w:eastAsia="Times New Roman" w:hAnsi="Times New Roman" w:cs="Times New Roman"/>
          <w:kern w:val="0"/>
          <w:sz w:val="28"/>
          <w:szCs w:val="28"/>
          <w:lang w:val="uk-UA" w:eastAsia="uk-UA"/>
          <w14:ligatures w14:val="none"/>
        </w:rPr>
        <w:t xml:space="preserve"> </w:t>
      </w:r>
      <w:proofErr w:type="spellStart"/>
      <w:r w:rsidRPr="00BF03B6">
        <w:rPr>
          <w:rFonts w:ascii="Times New Roman" w:eastAsia="Times New Roman" w:hAnsi="Times New Roman" w:cs="Times New Roman"/>
          <w:i/>
          <w:iCs/>
          <w:kern w:val="0"/>
          <w:sz w:val="28"/>
          <w:szCs w:val="28"/>
          <w:lang w:val="uk-UA" w:eastAsia="uk-UA"/>
          <w14:ligatures w14:val="none"/>
        </w:rPr>
        <w:t>Trainspotting</w:t>
      </w:r>
      <w:proofErr w:type="spellEnd"/>
      <w:r w:rsidRPr="00BF03B6">
        <w:rPr>
          <w:rFonts w:ascii="Times New Roman" w:eastAsia="Times New Roman" w:hAnsi="Times New Roman" w:cs="Times New Roman"/>
          <w:kern w:val="0"/>
          <w:sz w:val="28"/>
          <w:szCs w:val="28"/>
          <w:lang w:val="uk-UA" w:eastAsia="uk-UA"/>
          <w14:ligatures w14:val="none"/>
        </w:rPr>
        <w:t xml:space="preserve">, який є одним із найяскравіших прикладів використання шотландського діалекту та </w:t>
      </w:r>
      <w:proofErr w:type="spellStart"/>
      <w:r w:rsidRPr="00BF03B6">
        <w:rPr>
          <w:rFonts w:ascii="Times New Roman" w:eastAsia="Times New Roman" w:hAnsi="Times New Roman" w:cs="Times New Roman"/>
          <w:kern w:val="0"/>
          <w:sz w:val="28"/>
          <w:szCs w:val="28"/>
          <w:lang w:val="uk-UA" w:eastAsia="uk-UA"/>
          <w14:ligatures w14:val="none"/>
        </w:rPr>
        <w:t>соціолекту</w:t>
      </w:r>
      <w:proofErr w:type="spellEnd"/>
      <w:r w:rsidRPr="00BF03B6">
        <w:rPr>
          <w:rFonts w:ascii="Times New Roman" w:eastAsia="Times New Roman" w:hAnsi="Times New Roman" w:cs="Times New Roman"/>
          <w:kern w:val="0"/>
          <w:sz w:val="28"/>
          <w:szCs w:val="28"/>
          <w:lang w:val="uk-UA" w:eastAsia="uk-UA"/>
          <w14:ligatures w14:val="none"/>
        </w:rPr>
        <w:t xml:space="preserve"> міського середовища. Добір цих текстів зумовлений їхньою здатністю репрезентувати різні типи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що створює умови для комплексного порівняльного аналізу.</w:t>
      </w:r>
    </w:p>
    <w:p w14:paraId="68314794"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У процесі дослідження застосовано методи, спрямовані на всебічне вивчення діалектної лексики. Провідною була </w:t>
      </w:r>
      <w:proofErr w:type="spellStart"/>
      <w:r w:rsidRPr="00BF03B6">
        <w:rPr>
          <w:rFonts w:ascii="Times New Roman" w:eastAsia="Times New Roman" w:hAnsi="Times New Roman" w:cs="Times New Roman"/>
          <w:kern w:val="0"/>
          <w:sz w:val="28"/>
          <w:szCs w:val="28"/>
          <w:lang w:val="uk-UA" w:eastAsia="uk-UA"/>
          <w14:ligatures w14:val="none"/>
        </w:rPr>
        <w:t>дескриптивно</w:t>
      </w:r>
      <w:proofErr w:type="spellEnd"/>
      <w:r w:rsidRPr="00BF03B6">
        <w:rPr>
          <w:rFonts w:ascii="Times New Roman" w:eastAsia="Times New Roman" w:hAnsi="Times New Roman" w:cs="Times New Roman"/>
          <w:kern w:val="0"/>
          <w:sz w:val="28"/>
          <w:szCs w:val="28"/>
          <w:lang w:val="uk-UA" w:eastAsia="uk-UA"/>
          <w14:ligatures w14:val="none"/>
        </w:rPr>
        <w:t xml:space="preserve">-аналітична процедура, що передбачала виокремлення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із текстів, їх лексико-граматичний аналіз, визначення походження та структурних характеристик. Паралельно реалізовувався діалектологічний і </w:t>
      </w:r>
      <w:proofErr w:type="spellStart"/>
      <w:r w:rsidRPr="00BF03B6">
        <w:rPr>
          <w:rFonts w:ascii="Times New Roman" w:eastAsia="Times New Roman" w:hAnsi="Times New Roman" w:cs="Times New Roman"/>
          <w:kern w:val="0"/>
          <w:sz w:val="28"/>
          <w:szCs w:val="28"/>
          <w:lang w:val="uk-UA" w:eastAsia="uk-UA"/>
          <w14:ligatures w14:val="none"/>
        </w:rPr>
        <w:t>лінгвогеографічний</w:t>
      </w:r>
      <w:proofErr w:type="spellEnd"/>
      <w:r w:rsidRPr="00BF03B6">
        <w:rPr>
          <w:rFonts w:ascii="Times New Roman" w:eastAsia="Times New Roman" w:hAnsi="Times New Roman" w:cs="Times New Roman"/>
          <w:kern w:val="0"/>
          <w:sz w:val="28"/>
          <w:szCs w:val="28"/>
          <w:lang w:val="uk-UA" w:eastAsia="uk-UA"/>
          <w14:ligatures w14:val="none"/>
        </w:rPr>
        <w:t xml:space="preserve"> аналіз, який дозволив зіставити знайдені одиниці з описаними у спеціальній літературі рисами конкретних діалектних зон Великої Британії. Звернення до соціолінгвістичної методології забезпечило врахування соціальних параметрів функціонування діалектів, зокрема класових, вікових, професійних і групових особливостей персонажів, що впливали на їх мовленнєву поведінку.</w:t>
      </w:r>
    </w:p>
    <w:p w14:paraId="4593EACE"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Важливе значення мав також </w:t>
      </w:r>
      <w:proofErr w:type="spellStart"/>
      <w:r w:rsidRPr="00BF03B6">
        <w:rPr>
          <w:rFonts w:ascii="Times New Roman" w:eastAsia="Times New Roman" w:hAnsi="Times New Roman" w:cs="Times New Roman"/>
          <w:kern w:val="0"/>
          <w:sz w:val="28"/>
          <w:szCs w:val="28"/>
          <w:lang w:val="uk-UA" w:eastAsia="uk-UA"/>
          <w14:ligatures w14:val="none"/>
        </w:rPr>
        <w:t>дискурсно</w:t>
      </w:r>
      <w:proofErr w:type="spellEnd"/>
      <w:r w:rsidRPr="00BF03B6">
        <w:rPr>
          <w:rFonts w:ascii="Times New Roman" w:eastAsia="Times New Roman" w:hAnsi="Times New Roman" w:cs="Times New Roman"/>
          <w:kern w:val="0"/>
          <w:sz w:val="28"/>
          <w:szCs w:val="28"/>
          <w:lang w:val="uk-UA" w:eastAsia="uk-UA"/>
          <w14:ligatures w14:val="none"/>
        </w:rPr>
        <w:t xml:space="preserve">-прагматичний аналіз, спрямований на встановлення функцій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у художньому тексті. Він дав можливість розглянути діалектні елементи як засоби моделювання комунікативних стратегій, інструменти відтворення емоційної тональності, носії культурних ідентифікаційних маркерів та елементи створення соціально-психологічного портрету персонажа. Особлива увага приділялася тому, як </w:t>
      </w:r>
      <w:proofErr w:type="spellStart"/>
      <w:r w:rsidRPr="00BF03B6">
        <w:rPr>
          <w:rFonts w:ascii="Times New Roman" w:eastAsia="Times New Roman" w:hAnsi="Times New Roman" w:cs="Times New Roman"/>
          <w:kern w:val="0"/>
          <w:sz w:val="28"/>
          <w:szCs w:val="28"/>
          <w:lang w:val="uk-UA" w:eastAsia="uk-UA"/>
          <w14:ligatures w14:val="none"/>
        </w:rPr>
        <w:t>діалектизми</w:t>
      </w:r>
      <w:proofErr w:type="spellEnd"/>
      <w:r w:rsidRPr="00BF03B6">
        <w:rPr>
          <w:rFonts w:ascii="Times New Roman" w:eastAsia="Times New Roman" w:hAnsi="Times New Roman" w:cs="Times New Roman"/>
          <w:kern w:val="0"/>
          <w:sz w:val="28"/>
          <w:szCs w:val="28"/>
          <w:lang w:val="uk-UA" w:eastAsia="uk-UA"/>
          <w14:ligatures w14:val="none"/>
        </w:rPr>
        <w:t xml:space="preserve"> впливають на формування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індивідуальності персонажа та які </w:t>
      </w:r>
      <w:proofErr w:type="spellStart"/>
      <w:r w:rsidRPr="00BF03B6">
        <w:rPr>
          <w:rFonts w:ascii="Times New Roman" w:eastAsia="Times New Roman" w:hAnsi="Times New Roman" w:cs="Times New Roman"/>
          <w:kern w:val="0"/>
          <w:sz w:val="28"/>
          <w:szCs w:val="28"/>
          <w:lang w:val="uk-UA" w:eastAsia="uk-UA"/>
          <w14:ligatures w14:val="none"/>
        </w:rPr>
        <w:t>дискурсні</w:t>
      </w:r>
      <w:proofErr w:type="spellEnd"/>
      <w:r w:rsidRPr="00BF03B6">
        <w:rPr>
          <w:rFonts w:ascii="Times New Roman" w:eastAsia="Times New Roman" w:hAnsi="Times New Roman" w:cs="Times New Roman"/>
          <w:kern w:val="0"/>
          <w:sz w:val="28"/>
          <w:szCs w:val="28"/>
          <w:lang w:val="uk-UA" w:eastAsia="uk-UA"/>
          <w14:ligatures w14:val="none"/>
        </w:rPr>
        <w:t xml:space="preserve"> функції вони реалізують у межах авторського стилю.</w:t>
      </w:r>
    </w:p>
    <w:p w14:paraId="56A3CC35"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Методика також включала зіставний аналіз, що дозволив порівняти способи використання діалектної лексики в різних творах, визначити індивідуально-авторські підходи до відтворення </w:t>
      </w:r>
      <w:proofErr w:type="spellStart"/>
      <w:r w:rsidRPr="00BF03B6">
        <w:rPr>
          <w:rFonts w:ascii="Times New Roman" w:eastAsia="Times New Roman" w:hAnsi="Times New Roman" w:cs="Times New Roman"/>
          <w:kern w:val="0"/>
          <w:sz w:val="28"/>
          <w:szCs w:val="28"/>
          <w:lang w:val="uk-UA" w:eastAsia="uk-UA"/>
          <w14:ligatures w14:val="none"/>
        </w:rPr>
        <w:t>діалектності</w:t>
      </w:r>
      <w:proofErr w:type="spellEnd"/>
      <w:r w:rsidRPr="00BF03B6">
        <w:rPr>
          <w:rFonts w:ascii="Times New Roman" w:eastAsia="Times New Roman" w:hAnsi="Times New Roman" w:cs="Times New Roman"/>
          <w:kern w:val="0"/>
          <w:sz w:val="28"/>
          <w:szCs w:val="28"/>
          <w:lang w:val="uk-UA" w:eastAsia="uk-UA"/>
          <w14:ligatures w14:val="none"/>
        </w:rPr>
        <w:t xml:space="preserve"> та встановити спільні закономірності використання регіональних елементів у британській художній літературі. Кількісне опрацювання матеріалу сприяло визначенню </w:t>
      </w:r>
      <w:r w:rsidRPr="00BF03B6">
        <w:rPr>
          <w:rFonts w:ascii="Times New Roman" w:eastAsia="Times New Roman" w:hAnsi="Times New Roman" w:cs="Times New Roman"/>
          <w:kern w:val="0"/>
          <w:sz w:val="28"/>
          <w:szCs w:val="28"/>
          <w:lang w:val="uk-UA" w:eastAsia="uk-UA"/>
          <w14:ligatures w14:val="none"/>
        </w:rPr>
        <w:lastRenderedPageBreak/>
        <w:t xml:space="preserve">частотності появи різних типів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виявленню домінантних груп у кожному творі та окресленню тенденцій у використанні діалектної лексики в різних літературних періодах.</w:t>
      </w:r>
    </w:p>
    <w:p w14:paraId="64DDF241" w14:textId="05E55EB8" w:rsid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У результаті застосування цих методів дослідження забезпечує змогу не лише описати структурні особливості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а й осмислити їхню роль у художньому тексті як елементів соціальної ідентифікації, інструментів </w:t>
      </w:r>
      <w:proofErr w:type="spellStart"/>
      <w:r w:rsidRPr="00BF03B6">
        <w:rPr>
          <w:rFonts w:ascii="Times New Roman" w:eastAsia="Times New Roman" w:hAnsi="Times New Roman" w:cs="Times New Roman"/>
          <w:kern w:val="0"/>
          <w:sz w:val="28"/>
          <w:szCs w:val="28"/>
          <w:lang w:val="uk-UA" w:eastAsia="uk-UA"/>
          <w14:ligatures w14:val="none"/>
        </w:rPr>
        <w:t>характеризації</w:t>
      </w:r>
      <w:proofErr w:type="spellEnd"/>
      <w:r w:rsidRPr="00BF03B6">
        <w:rPr>
          <w:rFonts w:ascii="Times New Roman" w:eastAsia="Times New Roman" w:hAnsi="Times New Roman" w:cs="Times New Roman"/>
          <w:kern w:val="0"/>
          <w:sz w:val="28"/>
          <w:szCs w:val="28"/>
          <w:lang w:val="uk-UA" w:eastAsia="uk-UA"/>
          <w14:ligatures w14:val="none"/>
        </w:rPr>
        <w:t xml:space="preserve"> та засобів стилістичної виразності. Комплексна методика дозволяє розглядати діалектну лексику як багатофункціональний компонент дискурсу, що поєднує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культурні й соціальні аспекти, забезпечуючи глибоке розуміння специфіки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організації художнього тексту.</w:t>
      </w:r>
    </w:p>
    <w:p w14:paraId="4B6F7CBA" w14:textId="77777777" w:rsidR="00463CD4" w:rsidRPr="00BF03B6" w:rsidRDefault="00463CD4"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E7E37F4"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b/>
          <w:bCs/>
          <w:kern w:val="0"/>
          <w:sz w:val="28"/>
          <w:szCs w:val="28"/>
          <w:lang w:val="uk-UA" w:eastAsia="uk-UA"/>
          <w14:ligatures w14:val="none"/>
        </w:rPr>
        <w:t>Висновки до розділу 1</w:t>
      </w:r>
    </w:p>
    <w:p w14:paraId="14B3B951" w14:textId="77777777" w:rsidR="00463CD4" w:rsidRDefault="00463CD4"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B3555E6" w14:textId="0F10DB24"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У першому розділі дослідження було теоретично обґрунтовано наукові засади вивчення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у художніх творах англійської літератури, що дозволило сформувати цілісне уявлення про </w:t>
      </w:r>
      <w:proofErr w:type="spellStart"/>
      <w:r w:rsidRPr="00BF03B6">
        <w:rPr>
          <w:rFonts w:ascii="Times New Roman" w:eastAsia="Times New Roman" w:hAnsi="Times New Roman" w:cs="Times New Roman"/>
          <w:kern w:val="0"/>
          <w:sz w:val="28"/>
          <w:szCs w:val="28"/>
          <w:lang w:val="uk-UA" w:eastAsia="uk-UA"/>
          <w14:ligatures w14:val="none"/>
        </w:rPr>
        <w:t>мовну</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варіативність як багатоаспектне явище, зумовлене історичними, територіальними, соціальними та дискурсивними чинниками. Аналіз основних завдань лінгвістики тексту і соціолінгвістики дав змогу розглядати діалектну лексику у взаємодії з текстовою організацією та соціальним контекстом, у якому вона функціонує. Лінгвістика тексту визначила методологічне підґрунтя для аналізу структурних, семантичних та прагматичних характеристик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тоді як соціолінгвістика окреслила роль соціальних параметрів </w:t>
      </w:r>
      <w:r w:rsidR="00463CD4">
        <w:rPr>
          <w:rFonts w:ascii="Times New Roman" w:eastAsia="Times New Roman" w:hAnsi="Times New Roman" w:cs="Times New Roman"/>
          <w:kern w:val="0"/>
          <w:sz w:val="28"/>
          <w:szCs w:val="28"/>
          <w:lang w:val="uk-UA" w:eastAsia="uk-UA"/>
          <w14:ligatures w14:val="none"/>
        </w:rPr>
        <w:t>(</w:t>
      </w:r>
      <w:r w:rsidRPr="00BF03B6">
        <w:rPr>
          <w:rFonts w:ascii="Times New Roman" w:eastAsia="Times New Roman" w:hAnsi="Times New Roman" w:cs="Times New Roman"/>
          <w:kern w:val="0"/>
          <w:sz w:val="28"/>
          <w:szCs w:val="28"/>
          <w:lang w:val="uk-UA" w:eastAsia="uk-UA"/>
          <w14:ligatures w14:val="none"/>
        </w:rPr>
        <w:t>територіальних, класових, культурних і групових</w:t>
      </w:r>
      <w:r w:rsidR="00463CD4">
        <w:rPr>
          <w:rFonts w:ascii="Times New Roman" w:eastAsia="Times New Roman" w:hAnsi="Times New Roman" w:cs="Times New Roman"/>
          <w:kern w:val="0"/>
          <w:sz w:val="28"/>
          <w:szCs w:val="28"/>
          <w:lang w:val="uk-UA" w:eastAsia="uk-UA"/>
          <w14:ligatures w14:val="none"/>
        </w:rPr>
        <w:t>)</w:t>
      </w:r>
      <w:r w:rsidRPr="00BF03B6">
        <w:rPr>
          <w:rFonts w:ascii="Times New Roman" w:eastAsia="Times New Roman" w:hAnsi="Times New Roman" w:cs="Times New Roman"/>
          <w:kern w:val="0"/>
          <w:sz w:val="28"/>
          <w:szCs w:val="28"/>
          <w:lang w:val="uk-UA" w:eastAsia="uk-UA"/>
          <w14:ligatures w14:val="none"/>
        </w:rPr>
        <w:t xml:space="preserve"> у формуванні варіативних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форм.</w:t>
      </w:r>
    </w:p>
    <w:p w14:paraId="682D0C41"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Розгляд поняття діалекту та діалектизму показав, що вони є ключовими категоріями для опису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різноманітності, оскільки відображають історичну глибину </w:t>
      </w:r>
      <w:proofErr w:type="spellStart"/>
      <w:r w:rsidRPr="00BF03B6">
        <w:rPr>
          <w:rFonts w:ascii="Times New Roman" w:eastAsia="Times New Roman" w:hAnsi="Times New Roman" w:cs="Times New Roman"/>
          <w:kern w:val="0"/>
          <w:sz w:val="28"/>
          <w:szCs w:val="28"/>
          <w:lang w:val="uk-UA" w:eastAsia="uk-UA"/>
          <w14:ligatures w14:val="none"/>
        </w:rPr>
        <w:t>мовного</w:t>
      </w:r>
      <w:proofErr w:type="spellEnd"/>
      <w:r w:rsidRPr="00BF03B6">
        <w:rPr>
          <w:rFonts w:ascii="Times New Roman" w:eastAsia="Times New Roman" w:hAnsi="Times New Roman" w:cs="Times New Roman"/>
          <w:kern w:val="0"/>
          <w:sz w:val="28"/>
          <w:szCs w:val="28"/>
          <w:lang w:val="uk-UA" w:eastAsia="uk-UA"/>
          <w14:ligatures w14:val="none"/>
        </w:rPr>
        <w:t xml:space="preserve"> розвитку, локальну специфіку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картини світу та соціальну ідентичність мовців. Діалект постає як цілісна територіальна або соціальна підсистема мови зі стійкими фонетичними, граматичними та лексичними ознаками, тоді як діалектизм є одиницею, що </w:t>
      </w:r>
      <w:r w:rsidRPr="00BF03B6">
        <w:rPr>
          <w:rFonts w:ascii="Times New Roman" w:eastAsia="Times New Roman" w:hAnsi="Times New Roman" w:cs="Times New Roman"/>
          <w:kern w:val="0"/>
          <w:sz w:val="28"/>
          <w:szCs w:val="28"/>
          <w:lang w:val="uk-UA" w:eastAsia="uk-UA"/>
          <w14:ligatures w14:val="none"/>
        </w:rPr>
        <w:lastRenderedPageBreak/>
        <w:t xml:space="preserve">фіксує локальні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риси на рівні окремого слова, форми чи конструкції. Особливу увагу було приділено художній функціональності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які в літературному тексті набувають потенціалу створення колориту, реалізації соціальної типовості, вираження етнокультурної належності та формування </w:t>
      </w:r>
      <w:proofErr w:type="spellStart"/>
      <w:r w:rsidRPr="00BF03B6">
        <w:rPr>
          <w:rFonts w:ascii="Times New Roman" w:eastAsia="Times New Roman" w:hAnsi="Times New Roman" w:cs="Times New Roman"/>
          <w:kern w:val="0"/>
          <w:sz w:val="28"/>
          <w:szCs w:val="28"/>
          <w:lang w:val="uk-UA" w:eastAsia="uk-UA"/>
          <w14:ligatures w14:val="none"/>
        </w:rPr>
        <w:t>мовного</w:t>
      </w:r>
      <w:proofErr w:type="spellEnd"/>
      <w:r w:rsidRPr="00BF03B6">
        <w:rPr>
          <w:rFonts w:ascii="Times New Roman" w:eastAsia="Times New Roman" w:hAnsi="Times New Roman" w:cs="Times New Roman"/>
          <w:kern w:val="0"/>
          <w:sz w:val="28"/>
          <w:szCs w:val="28"/>
          <w:lang w:val="uk-UA" w:eastAsia="uk-UA"/>
          <w14:ligatures w14:val="none"/>
        </w:rPr>
        <w:t xml:space="preserve"> портрету персонажа.</w:t>
      </w:r>
    </w:p>
    <w:p w14:paraId="233C0031"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Аналіз основних підходів до вивчення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засвідчив, що сучасна лінгвістика використовує широкий спектр методологічних моделей — від класичної діалектології до </w:t>
      </w:r>
      <w:proofErr w:type="spellStart"/>
      <w:r w:rsidRPr="00BF03B6">
        <w:rPr>
          <w:rFonts w:ascii="Times New Roman" w:eastAsia="Times New Roman" w:hAnsi="Times New Roman" w:cs="Times New Roman"/>
          <w:kern w:val="0"/>
          <w:sz w:val="28"/>
          <w:szCs w:val="28"/>
          <w:lang w:val="uk-UA" w:eastAsia="uk-UA"/>
          <w14:ligatures w14:val="none"/>
        </w:rPr>
        <w:t>когнітивно</w:t>
      </w:r>
      <w:proofErr w:type="spellEnd"/>
      <w:r w:rsidRPr="00BF03B6">
        <w:rPr>
          <w:rFonts w:ascii="Times New Roman" w:eastAsia="Times New Roman" w:hAnsi="Times New Roman" w:cs="Times New Roman"/>
          <w:kern w:val="0"/>
          <w:sz w:val="28"/>
          <w:szCs w:val="28"/>
          <w:lang w:val="uk-UA" w:eastAsia="uk-UA"/>
          <w14:ligatures w14:val="none"/>
        </w:rPr>
        <w:t xml:space="preserve">-дискурсивних інтерпретацій. Діалектологічний підхід окреслює територіальні межі варіативності та описує системні риси діалектів; соціолінгвістичний досліджує вплив соціальних чинників на </w:t>
      </w:r>
      <w:proofErr w:type="spellStart"/>
      <w:r w:rsidRPr="00BF03B6">
        <w:rPr>
          <w:rFonts w:ascii="Times New Roman" w:eastAsia="Times New Roman" w:hAnsi="Times New Roman" w:cs="Times New Roman"/>
          <w:kern w:val="0"/>
          <w:sz w:val="28"/>
          <w:szCs w:val="28"/>
          <w:lang w:val="uk-UA" w:eastAsia="uk-UA"/>
          <w14:ligatures w14:val="none"/>
        </w:rPr>
        <w:t>мовний</w:t>
      </w:r>
      <w:proofErr w:type="spellEnd"/>
      <w:r w:rsidRPr="00BF03B6">
        <w:rPr>
          <w:rFonts w:ascii="Times New Roman" w:eastAsia="Times New Roman" w:hAnsi="Times New Roman" w:cs="Times New Roman"/>
          <w:kern w:val="0"/>
          <w:sz w:val="28"/>
          <w:szCs w:val="28"/>
          <w:lang w:val="uk-UA" w:eastAsia="uk-UA"/>
          <w14:ligatures w14:val="none"/>
        </w:rPr>
        <w:t xml:space="preserve"> вибір; </w:t>
      </w:r>
      <w:proofErr w:type="spellStart"/>
      <w:r w:rsidRPr="00BF03B6">
        <w:rPr>
          <w:rFonts w:ascii="Times New Roman" w:eastAsia="Times New Roman" w:hAnsi="Times New Roman" w:cs="Times New Roman"/>
          <w:kern w:val="0"/>
          <w:sz w:val="28"/>
          <w:szCs w:val="28"/>
          <w:lang w:val="uk-UA" w:eastAsia="uk-UA"/>
          <w14:ligatures w14:val="none"/>
        </w:rPr>
        <w:t>варіаційно</w:t>
      </w:r>
      <w:proofErr w:type="spellEnd"/>
      <w:r w:rsidRPr="00BF03B6">
        <w:rPr>
          <w:rFonts w:ascii="Times New Roman" w:eastAsia="Times New Roman" w:hAnsi="Times New Roman" w:cs="Times New Roman"/>
          <w:kern w:val="0"/>
          <w:sz w:val="28"/>
          <w:szCs w:val="28"/>
          <w:lang w:val="uk-UA" w:eastAsia="uk-UA"/>
          <w14:ligatures w14:val="none"/>
        </w:rPr>
        <w:t xml:space="preserve">-статистичний аналіз дозволяє виявити частотні закономірності вживання варіантів; </w:t>
      </w:r>
      <w:proofErr w:type="spellStart"/>
      <w:r w:rsidRPr="00BF03B6">
        <w:rPr>
          <w:rFonts w:ascii="Times New Roman" w:eastAsia="Times New Roman" w:hAnsi="Times New Roman" w:cs="Times New Roman"/>
          <w:kern w:val="0"/>
          <w:sz w:val="28"/>
          <w:szCs w:val="28"/>
          <w:lang w:val="uk-UA" w:eastAsia="uk-UA"/>
          <w14:ligatures w14:val="none"/>
        </w:rPr>
        <w:t>контактологічний</w:t>
      </w:r>
      <w:proofErr w:type="spellEnd"/>
      <w:r w:rsidRPr="00BF03B6">
        <w:rPr>
          <w:rFonts w:ascii="Times New Roman" w:eastAsia="Times New Roman" w:hAnsi="Times New Roman" w:cs="Times New Roman"/>
          <w:kern w:val="0"/>
          <w:sz w:val="28"/>
          <w:szCs w:val="28"/>
          <w:lang w:val="uk-UA" w:eastAsia="uk-UA"/>
          <w14:ligatures w14:val="none"/>
        </w:rPr>
        <w:t xml:space="preserve"> підхід пояснює формування нових різновидів англійської мови під впливом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контактів; </w:t>
      </w:r>
      <w:proofErr w:type="spellStart"/>
      <w:r w:rsidRPr="00BF03B6">
        <w:rPr>
          <w:rFonts w:ascii="Times New Roman" w:eastAsia="Times New Roman" w:hAnsi="Times New Roman" w:cs="Times New Roman"/>
          <w:kern w:val="0"/>
          <w:sz w:val="28"/>
          <w:szCs w:val="28"/>
          <w:lang w:val="uk-UA" w:eastAsia="uk-UA"/>
          <w14:ligatures w14:val="none"/>
        </w:rPr>
        <w:t>когнітивно</w:t>
      </w:r>
      <w:proofErr w:type="spellEnd"/>
      <w:r w:rsidRPr="00BF03B6">
        <w:rPr>
          <w:rFonts w:ascii="Times New Roman" w:eastAsia="Times New Roman" w:hAnsi="Times New Roman" w:cs="Times New Roman"/>
          <w:kern w:val="0"/>
          <w:sz w:val="28"/>
          <w:szCs w:val="28"/>
          <w:lang w:val="uk-UA" w:eastAsia="uk-UA"/>
          <w14:ligatures w14:val="none"/>
        </w:rPr>
        <w:t xml:space="preserve">-дискурсивний підхід інтерпретує варіативні одиниці як елементи концептуальної та культурної картини світу. Така багатовекторність забезпечує комплексність теоретичного аналізу та демонструє, що явище </w:t>
      </w:r>
      <w:proofErr w:type="spellStart"/>
      <w:r w:rsidRPr="00BF03B6">
        <w:rPr>
          <w:rFonts w:ascii="Times New Roman" w:eastAsia="Times New Roman" w:hAnsi="Times New Roman" w:cs="Times New Roman"/>
          <w:kern w:val="0"/>
          <w:sz w:val="28"/>
          <w:szCs w:val="28"/>
          <w:lang w:val="uk-UA" w:eastAsia="uk-UA"/>
          <w14:ligatures w14:val="none"/>
        </w:rPr>
        <w:t>мовної</w:t>
      </w:r>
      <w:proofErr w:type="spellEnd"/>
      <w:r w:rsidRPr="00BF03B6">
        <w:rPr>
          <w:rFonts w:ascii="Times New Roman" w:eastAsia="Times New Roman" w:hAnsi="Times New Roman" w:cs="Times New Roman"/>
          <w:kern w:val="0"/>
          <w:sz w:val="28"/>
          <w:szCs w:val="28"/>
          <w:lang w:val="uk-UA" w:eastAsia="uk-UA"/>
          <w14:ligatures w14:val="none"/>
        </w:rPr>
        <w:t xml:space="preserve"> варіативності не може бути описане в межах одного методологічного підходу.</w:t>
      </w:r>
    </w:p>
    <w:p w14:paraId="4FE024D4"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Запропонована методика дослідження, яка поєднує дескриптивний, діалектологічний, соціолінгвістичний, кількісний та </w:t>
      </w:r>
      <w:proofErr w:type="spellStart"/>
      <w:r w:rsidRPr="00BF03B6">
        <w:rPr>
          <w:rFonts w:ascii="Times New Roman" w:eastAsia="Times New Roman" w:hAnsi="Times New Roman" w:cs="Times New Roman"/>
          <w:kern w:val="0"/>
          <w:sz w:val="28"/>
          <w:szCs w:val="28"/>
          <w:lang w:val="uk-UA" w:eastAsia="uk-UA"/>
          <w14:ligatures w14:val="none"/>
        </w:rPr>
        <w:t>дискурсно</w:t>
      </w:r>
      <w:proofErr w:type="spellEnd"/>
      <w:r w:rsidRPr="00BF03B6">
        <w:rPr>
          <w:rFonts w:ascii="Times New Roman" w:eastAsia="Times New Roman" w:hAnsi="Times New Roman" w:cs="Times New Roman"/>
          <w:kern w:val="0"/>
          <w:sz w:val="28"/>
          <w:szCs w:val="28"/>
          <w:lang w:val="uk-UA" w:eastAsia="uk-UA"/>
          <w14:ligatures w14:val="none"/>
        </w:rPr>
        <w:t xml:space="preserve">-прагматичний аналіз, дозволяє здійснити всебічне вивчення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у художніх текстах. Вона враховує структурні параметри </w:t>
      </w:r>
      <w:proofErr w:type="spellStart"/>
      <w:r w:rsidRPr="00BF03B6">
        <w:rPr>
          <w:rFonts w:ascii="Times New Roman" w:eastAsia="Times New Roman" w:hAnsi="Times New Roman" w:cs="Times New Roman"/>
          <w:kern w:val="0"/>
          <w:sz w:val="28"/>
          <w:szCs w:val="28"/>
          <w:lang w:val="uk-UA" w:eastAsia="uk-UA"/>
          <w14:ligatures w14:val="none"/>
        </w:rPr>
        <w:t>мовних</w:t>
      </w:r>
      <w:proofErr w:type="spellEnd"/>
      <w:r w:rsidRPr="00BF03B6">
        <w:rPr>
          <w:rFonts w:ascii="Times New Roman" w:eastAsia="Times New Roman" w:hAnsi="Times New Roman" w:cs="Times New Roman"/>
          <w:kern w:val="0"/>
          <w:sz w:val="28"/>
          <w:szCs w:val="28"/>
          <w:lang w:val="uk-UA" w:eastAsia="uk-UA"/>
          <w14:ligatures w14:val="none"/>
        </w:rPr>
        <w:t xml:space="preserve"> одиниць, соціальні чинники мовлення персонажів, контекстуальні умови функціонування діалектної лексики та її стилістичне навантаження у творі. Завдяки такому підходу стає можливим не лише ідентифікувати </w:t>
      </w:r>
      <w:proofErr w:type="spellStart"/>
      <w:r w:rsidRPr="00BF03B6">
        <w:rPr>
          <w:rFonts w:ascii="Times New Roman" w:eastAsia="Times New Roman" w:hAnsi="Times New Roman" w:cs="Times New Roman"/>
          <w:kern w:val="0"/>
          <w:sz w:val="28"/>
          <w:szCs w:val="28"/>
          <w:lang w:val="uk-UA" w:eastAsia="uk-UA"/>
          <w14:ligatures w14:val="none"/>
        </w:rPr>
        <w:t>діалектизми</w:t>
      </w:r>
      <w:proofErr w:type="spellEnd"/>
      <w:r w:rsidRPr="00BF03B6">
        <w:rPr>
          <w:rFonts w:ascii="Times New Roman" w:eastAsia="Times New Roman" w:hAnsi="Times New Roman" w:cs="Times New Roman"/>
          <w:kern w:val="0"/>
          <w:sz w:val="28"/>
          <w:szCs w:val="28"/>
          <w:lang w:val="uk-UA" w:eastAsia="uk-UA"/>
          <w14:ligatures w14:val="none"/>
        </w:rPr>
        <w:t xml:space="preserve"> як </w:t>
      </w:r>
      <w:proofErr w:type="spellStart"/>
      <w:r w:rsidRPr="00BF03B6">
        <w:rPr>
          <w:rFonts w:ascii="Times New Roman" w:eastAsia="Times New Roman" w:hAnsi="Times New Roman" w:cs="Times New Roman"/>
          <w:kern w:val="0"/>
          <w:sz w:val="28"/>
          <w:szCs w:val="28"/>
          <w:lang w:val="uk-UA" w:eastAsia="uk-UA"/>
          <w14:ligatures w14:val="none"/>
        </w:rPr>
        <w:t>мовні</w:t>
      </w:r>
      <w:proofErr w:type="spellEnd"/>
      <w:r w:rsidRPr="00BF03B6">
        <w:rPr>
          <w:rFonts w:ascii="Times New Roman" w:eastAsia="Times New Roman" w:hAnsi="Times New Roman" w:cs="Times New Roman"/>
          <w:kern w:val="0"/>
          <w:sz w:val="28"/>
          <w:szCs w:val="28"/>
          <w:lang w:val="uk-UA" w:eastAsia="uk-UA"/>
          <w14:ligatures w14:val="none"/>
        </w:rPr>
        <w:t xml:space="preserve"> факти, але й розкрити їхню роль у моделюванні художнього світу, соціальної динаміки та комунікативної поведінки персонажів.</w:t>
      </w:r>
    </w:p>
    <w:p w14:paraId="64F1A85D" w14:textId="77777777" w:rsidR="00BF03B6" w:rsidRPr="00BF03B6" w:rsidRDefault="00BF03B6" w:rsidP="00BF03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F03B6">
        <w:rPr>
          <w:rFonts w:ascii="Times New Roman" w:eastAsia="Times New Roman" w:hAnsi="Times New Roman" w:cs="Times New Roman"/>
          <w:kern w:val="0"/>
          <w:sz w:val="28"/>
          <w:szCs w:val="28"/>
          <w:lang w:val="uk-UA" w:eastAsia="uk-UA"/>
          <w14:ligatures w14:val="none"/>
        </w:rPr>
        <w:t xml:space="preserve">Отже, підсумком теоретичної частини є формування цілісного методологічного підґрунтя, яке забезпечує наукову обґрунтованість подальшого аналізу </w:t>
      </w:r>
      <w:proofErr w:type="spellStart"/>
      <w:r w:rsidRPr="00BF03B6">
        <w:rPr>
          <w:rFonts w:ascii="Times New Roman" w:eastAsia="Times New Roman" w:hAnsi="Times New Roman" w:cs="Times New Roman"/>
          <w:kern w:val="0"/>
          <w:sz w:val="28"/>
          <w:szCs w:val="28"/>
          <w:lang w:val="uk-UA" w:eastAsia="uk-UA"/>
          <w14:ligatures w14:val="none"/>
        </w:rPr>
        <w:t>діалектизмів</w:t>
      </w:r>
      <w:proofErr w:type="spellEnd"/>
      <w:r w:rsidRPr="00BF03B6">
        <w:rPr>
          <w:rFonts w:ascii="Times New Roman" w:eastAsia="Times New Roman" w:hAnsi="Times New Roman" w:cs="Times New Roman"/>
          <w:kern w:val="0"/>
          <w:sz w:val="28"/>
          <w:szCs w:val="28"/>
          <w:lang w:val="uk-UA" w:eastAsia="uk-UA"/>
          <w14:ligatures w14:val="none"/>
        </w:rPr>
        <w:t xml:space="preserve"> у вибраних творах британської літератури. </w:t>
      </w:r>
      <w:r w:rsidRPr="00BF03B6">
        <w:rPr>
          <w:rFonts w:ascii="Times New Roman" w:eastAsia="Times New Roman" w:hAnsi="Times New Roman" w:cs="Times New Roman"/>
          <w:kern w:val="0"/>
          <w:sz w:val="28"/>
          <w:szCs w:val="28"/>
          <w:lang w:val="uk-UA" w:eastAsia="uk-UA"/>
          <w14:ligatures w14:val="none"/>
        </w:rPr>
        <w:lastRenderedPageBreak/>
        <w:t>Розглянуті підходи та поняттєві рамки створюють базу для глибокого дослідження функційних, стилістичних і соціальних параметрів діалектної лексики, що реалізується в наступному розділі роботи.</w:t>
      </w:r>
    </w:p>
    <w:p w14:paraId="21079523" w14:textId="4DD7CE23" w:rsidR="009D77A7" w:rsidRPr="0022111D" w:rsidRDefault="009D77A7" w:rsidP="00EB0A7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2775406" w14:textId="77777777" w:rsidR="00572A52" w:rsidRPr="0022111D" w:rsidRDefault="00572A52" w:rsidP="00EB0A77">
      <w:pPr>
        <w:spacing w:after="0" w:line="360" w:lineRule="auto"/>
        <w:ind w:firstLine="709"/>
        <w:jc w:val="both"/>
        <w:outlineLvl w:val="2"/>
        <w:rPr>
          <w:rFonts w:ascii="Times New Roman" w:eastAsia="Times New Roman" w:hAnsi="Times New Roman" w:cs="Times New Roman"/>
          <w:caps/>
          <w:kern w:val="0"/>
          <w:sz w:val="28"/>
          <w:szCs w:val="28"/>
          <w:lang w:val="uk-UA" w:eastAsia="uk-UA"/>
          <w14:ligatures w14:val="none"/>
        </w:rPr>
      </w:pPr>
    </w:p>
    <w:p w14:paraId="6D320842" w14:textId="0F32BDB2" w:rsidR="007118B6" w:rsidRPr="0022111D" w:rsidRDefault="007118B6"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28A400F9" w14:textId="5234AD82" w:rsidR="009D77A7" w:rsidRPr="0022111D" w:rsidRDefault="009D77A7"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49F13290" w14:textId="452D8C17"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7F6416A8" w14:textId="3DC63619"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78163BB7" w14:textId="07FDC522"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2D806153" w14:textId="31227AEE"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12D2C4C5" w14:textId="3AD377E8"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5DABDDEA" w14:textId="256D43A9"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6BC96237" w14:textId="6846B16D" w:rsidR="00423B6E"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7B119E14" w14:textId="6DEA4C4A" w:rsidR="00463CD4"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507DA9CB" w14:textId="7FE7B4C6" w:rsidR="00463CD4"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770EFC93" w14:textId="14FC7BEE" w:rsidR="00463CD4"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352B1BEC" w14:textId="0A49E5AB" w:rsidR="00463CD4"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4FFC8BDD" w14:textId="268E86B6"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44D2BD66" w14:textId="63B8BE41"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4167B967" w14:textId="43406C93"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19921A2C" w14:textId="1502CA80"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271F530A" w14:textId="77777777"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5B419F71" w14:textId="77C1657F" w:rsidR="00463CD4"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515FA22F" w14:textId="5CDDD863"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45C33CB5" w14:textId="6DFCD76C"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17E14B1D" w14:textId="77777777" w:rsidR="0025770E" w:rsidRDefault="0025770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1E56B070" w14:textId="77777777" w:rsidR="00463CD4" w:rsidRPr="0022111D" w:rsidRDefault="00463CD4"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0191E1A0" w14:textId="548974B7" w:rsidR="00423B6E" w:rsidRPr="0022111D" w:rsidRDefault="00423B6E" w:rsidP="005D10FA">
      <w:pPr>
        <w:spacing w:after="0" w:line="360" w:lineRule="auto"/>
        <w:ind w:firstLine="709"/>
        <w:jc w:val="both"/>
        <w:rPr>
          <w:rFonts w:ascii="Times New Roman" w:eastAsia="Times New Roman" w:hAnsi="Times New Roman" w:cs="Times New Roman"/>
          <w:b/>
          <w:bCs/>
          <w:caps/>
          <w:kern w:val="0"/>
          <w:sz w:val="28"/>
          <w:szCs w:val="28"/>
          <w:lang w:val="uk-UA" w:eastAsia="uk-UA"/>
          <w14:ligatures w14:val="none"/>
        </w:rPr>
      </w:pPr>
    </w:p>
    <w:p w14:paraId="08F70617" w14:textId="3D011291" w:rsidR="00980FC0" w:rsidRPr="0022111D"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22111D">
        <w:rPr>
          <w:rFonts w:ascii="Times New Roman" w:eastAsia="Times New Roman" w:hAnsi="Times New Roman" w:cs="Times New Roman"/>
          <w:b/>
          <w:bCs/>
          <w:caps/>
          <w:kern w:val="0"/>
          <w:sz w:val="28"/>
          <w:szCs w:val="28"/>
          <w:lang w:val="uk-UA" w:eastAsia="uk-UA"/>
          <w14:ligatures w14:val="none"/>
        </w:rPr>
        <w:lastRenderedPageBreak/>
        <w:t>Розділ 2</w:t>
      </w:r>
    </w:p>
    <w:p w14:paraId="3B325411" w14:textId="0E609E80" w:rsidR="00AF0689" w:rsidRPr="0022111D" w:rsidRDefault="0033022C" w:rsidP="00F60D61">
      <w:pPr>
        <w:pStyle w:val="a3"/>
        <w:spacing w:before="0" w:beforeAutospacing="0" w:after="0" w:afterAutospacing="0" w:line="360" w:lineRule="auto"/>
        <w:ind w:firstLine="709"/>
        <w:jc w:val="center"/>
        <w:rPr>
          <w:b/>
          <w:bCs/>
          <w:sz w:val="28"/>
          <w:szCs w:val="28"/>
        </w:rPr>
      </w:pPr>
      <w:r w:rsidRPr="0022111D">
        <w:rPr>
          <w:b/>
          <w:bCs/>
          <w:caps/>
          <w:sz w:val="28"/>
          <w:szCs w:val="28"/>
        </w:rPr>
        <w:t>Роль діалектизмів у характеризації персонажів</w:t>
      </w:r>
    </w:p>
    <w:p w14:paraId="08CCDC0F" w14:textId="77777777" w:rsidR="00AF0689" w:rsidRPr="0022111D" w:rsidRDefault="00AF0689" w:rsidP="0022111D">
      <w:pPr>
        <w:pStyle w:val="a3"/>
        <w:spacing w:before="0" w:beforeAutospacing="0" w:after="0" w:afterAutospacing="0" w:line="360" w:lineRule="auto"/>
        <w:ind w:firstLine="709"/>
        <w:jc w:val="both"/>
        <w:rPr>
          <w:b/>
          <w:bCs/>
          <w:sz w:val="28"/>
          <w:szCs w:val="28"/>
        </w:rPr>
      </w:pPr>
    </w:p>
    <w:p w14:paraId="5979F020" w14:textId="77777777" w:rsidR="009F77A5" w:rsidRP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b/>
          <w:bCs/>
          <w:kern w:val="0"/>
          <w:sz w:val="28"/>
          <w:szCs w:val="28"/>
          <w:lang w:val="uk-UA" w:eastAsia="uk-UA"/>
          <w14:ligatures w14:val="none"/>
        </w:rPr>
        <w:t>2.1. Загальна характеристика вибірки</w:t>
      </w:r>
    </w:p>
    <w:p w14:paraId="5AAB0CD7" w14:textId="77777777" w:rsidR="0022111D" w:rsidRPr="0022111D" w:rsidRDefault="0022111D"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5FDED4B" w14:textId="025D91B2" w:rsidR="009F77A5" w:rsidRP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До вибірки увійшли чотири знакові твори британської літератури XIX–XX століть, що репрезентують різні регіональні, соціальні та стильові різновиди англійської мови та відзначаються системним і багатофункціональним використанням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Загальний обсяг досліджуваного матеріалу становить 320 контекстів уживання діалектної лексики, з яких 240 припадає на </w:t>
      </w:r>
      <w:proofErr w:type="spellStart"/>
      <w:r w:rsidRPr="009F77A5">
        <w:rPr>
          <w:rFonts w:ascii="Times New Roman" w:eastAsia="Times New Roman" w:hAnsi="Times New Roman" w:cs="Times New Roman"/>
          <w:kern w:val="0"/>
          <w:sz w:val="28"/>
          <w:szCs w:val="28"/>
          <w:lang w:val="uk-UA" w:eastAsia="uk-UA"/>
          <w14:ligatures w14:val="none"/>
        </w:rPr>
        <w:t>персонажне</w:t>
      </w:r>
      <w:proofErr w:type="spellEnd"/>
      <w:r w:rsidRPr="009F77A5">
        <w:rPr>
          <w:rFonts w:ascii="Times New Roman" w:eastAsia="Times New Roman" w:hAnsi="Times New Roman" w:cs="Times New Roman"/>
          <w:kern w:val="0"/>
          <w:sz w:val="28"/>
          <w:szCs w:val="28"/>
          <w:lang w:val="uk-UA" w:eastAsia="uk-UA"/>
          <w14:ligatures w14:val="none"/>
        </w:rPr>
        <w:t xml:space="preserve"> мовлення, а 80 на авторську оповідь або стилістичні відступи, у яких діалектні елементи використовуються з метою створення колориту або імітації мовленнєвої стихії певного регіону. Така кількість контекстів забезпечує репрезентативність вибірки та дозволяє простежити закономірності функціонування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у художньому дискурсі різних епох і стилів.</w:t>
      </w:r>
    </w:p>
    <w:p w14:paraId="69851EC6" w14:textId="0E569B60" w:rsidR="009F77A5" w:rsidRP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Першим твором вибірки є роман Емілі Бронте </w:t>
      </w:r>
      <w:proofErr w:type="spellStart"/>
      <w:r w:rsidRPr="009F77A5">
        <w:rPr>
          <w:rFonts w:ascii="Times New Roman" w:eastAsia="Times New Roman" w:hAnsi="Times New Roman" w:cs="Times New Roman"/>
          <w:i/>
          <w:iCs/>
          <w:kern w:val="0"/>
          <w:sz w:val="28"/>
          <w:szCs w:val="28"/>
          <w:lang w:val="uk-UA" w:eastAsia="uk-UA"/>
          <w14:ligatures w14:val="none"/>
        </w:rPr>
        <w:t>Wuthering</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Heights</w:t>
      </w:r>
      <w:proofErr w:type="spellEnd"/>
      <w:r w:rsidRPr="009F77A5">
        <w:rPr>
          <w:rFonts w:ascii="Times New Roman" w:eastAsia="Times New Roman" w:hAnsi="Times New Roman" w:cs="Times New Roman"/>
          <w:kern w:val="0"/>
          <w:sz w:val="28"/>
          <w:szCs w:val="28"/>
          <w:lang w:val="uk-UA" w:eastAsia="uk-UA"/>
          <w14:ligatures w14:val="none"/>
        </w:rPr>
        <w:t xml:space="preserve">, опублікований у 1847 році. </w:t>
      </w:r>
      <w:r w:rsidR="00BE125D" w:rsidRPr="00BE125D">
        <w:rPr>
          <w:rFonts w:ascii="Times New Roman" w:eastAsia="Times New Roman" w:hAnsi="Times New Roman" w:cs="Times New Roman"/>
          <w:kern w:val="0"/>
          <w:sz w:val="28"/>
          <w:szCs w:val="28"/>
          <w:lang w:val="uk-UA" w:eastAsia="uk-UA"/>
          <w14:ligatures w14:val="none"/>
        </w:rPr>
        <w:t xml:space="preserve">Це </w:t>
      </w:r>
      <w:r w:rsidR="00BE125D" w:rsidRPr="00BE125D">
        <w:rPr>
          <w:rFonts w:ascii="Times New Roman" w:hAnsi="Times New Roman" w:cs="Times New Roman"/>
          <w:color w:val="202122"/>
          <w:sz w:val="28"/>
          <w:szCs w:val="28"/>
          <w:shd w:val="clear" w:color="auto" w:fill="FFFFFF"/>
        </w:rPr>
        <w:t>єдиний роман англійської письменниці</w:t>
      </w:r>
      <w:r w:rsidR="00BE125D" w:rsidRPr="00BE125D">
        <w:rPr>
          <w:rFonts w:ascii="Times New Roman" w:hAnsi="Times New Roman" w:cs="Times New Roman"/>
          <w:color w:val="202122"/>
          <w:sz w:val="28"/>
          <w:szCs w:val="28"/>
          <w:shd w:val="clear" w:color="auto" w:fill="FFFFFF"/>
          <w:lang w:val="uk-UA"/>
        </w:rPr>
        <w:t>, й</w:t>
      </w:r>
      <w:r w:rsidR="00BE125D" w:rsidRPr="00BE125D">
        <w:rPr>
          <w:rFonts w:ascii="Times New Roman" w:hAnsi="Times New Roman" w:cs="Times New Roman"/>
          <w:color w:val="202122"/>
          <w:sz w:val="28"/>
          <w:szCs w:val="28"/>
          <w:shd w:val="clear" w:color="auto" w:fill="FFFFFF"/>
        </w:rPr>
        <w:t>ого було видано під чоловічим псевдонімом Елліс Белл. Оцінки літературної цінності з плином часу змінювались з негативних на позитивні, особливо у 20-ті роки минулого століття. Сьогодні роман належить до канону класичної англійської літератури</w:t>
      </w:r>
      <w:r w:rsidR="00BE125D">
        <w:rPr>
          <w:rFonts w:ascii="Times New Roman" w:hAnsi="Times New Roman" w:cs="Times New Roman"/>
          <w:color w:val="202122"/>
          <w:sz w:val="28"/>
          <w:szCs w:val="28"/>
          <w:shd w:val="clear" w:color="auto" w:fill="FFFFFF"/>
          <w:lang w:val="uk-UA"/>
        </w:rPr>
        <w:t xml:space="preserve"> як</w:t>
      </w:r>
      <w:r w:rsidRPr="00BE125D">
        <w:rPr>
          <w:rFonts w:ascii="Times New Roman" w:eastAsia="Times New Roman" w:hAnsi="Times New Roman" w:cs="Times New Roman"/>
          <w:kern w:val="0"/>
          <w:sz w:val="28"/>
          <w:szCs w:val="28"/>
          <w:lang w:val="uk-UA" w:eastAsia="uk-UA"/>
          <w14:ligatures w14:val="none"/>
        </w:rPr>
        <w:t xml:space="preserve"> класичний зразок англійської романтичної та готичної прози, який вирізняється</w:t>
      </w:r>
      <w:r w:rsidRPr="009F77A5">
        <w:rPr>
          <w:rFonts w:ascii="Times New Roman" w:eastAsia="Times New Roman" w:hAnsi="Times New Roman" w:cs="Times New Roman"/>
          <w:kern w:val="0"/>
          <w:sz w:val="28"/>
          <w:szCs w:val="28"/>
          <w:lang w:val="uk-UA" w:eastAsia="uk-UA"/>
          <w14:ligatures w14:val="none"/>
        </w:rPr>
        <w:t xml:space="preserve"> складною багаторівневою </w:t>
      </w:r>
      <w:proofErr w:type="spellStart"/>
      <w:r w:rsidRPr="009F77A5">
        <w:rPr>
          <w:rFonts w:ascii="Times New Roman" w:eastAsia="Times New Roman" w:hAnsi="Times New Roman" w:cs="Times New Roman"/>
          <w:kern w:val="0"/>
          <w:sz w:val="28"/>
          <w:szCs w:val="28"/>
          <w:lang w:val="uk-UA" w:eastAsia="uk-UA"/>
          <w14:ligatures w14:val="none"/>
        </w:rPr>
        <w:t>наративною</w:t>
      </w:r>
      <w:proofErr w:type="spellEnd"/>
      <w:r w:rsidRPr="009F77A5">
        <w:rPr>
          <w:rFonts w:ascii="Times New Roman" w:eastAsia="Times New Roman" w:hAnsi="Times New Roman" w:cs="Times New Roman"/>
          <w:kern w:val="0"/>
          <w:sz w:val="28"/>
          <w:szCs w:val="28"/>
          <w:lang w:val="uk-UA" w:eastAsia="uk-UA"/>
          <w14:ligatures w14:val="none"/>
        </w:rPr>
        <w:t xml:space="preserve"> структурою, психологічною глибиною та напруженою атмосферою. Особливістю твору є точне й водночас художньо трансформоване відтворення мовлення мешканців Йоркширу. У межах аналізу було відібрано 90 контекстів уживання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більшість яких представлена в мовленні слуги Йозефа, що говорить виразним йоркширським діалектом. Менша частина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трапляється у репліках другорядних персонажів і майже не з’являється в авторському </w:t>
      </w:r>
      <w:proofErr w:type="spellStart"/>
      <w:r w:rsidRPr="009F77A5">
        <w:rPr>
          <w:rFonts w:ascii="Times New Roman" w:eastAsia="Times New Roman" w:hAnsi="Times New Roman" w:cs="Times New Roman"/>
          <w:kern w:val="0"/>
          <w:sz w:val="28"/>
          <w:szCs w:val="28"/>
          <w:lang w:val="uk-UA" w:eastAsia="uk-UA"/>
          <w14:ligatures w14:val="none"/>
        </w:rPr>
        <w:t>наративі</w:t>
      </w:r>
      <w:proofErr w:type="spellEnd"/>
      <w:r w:rsidRPr="009F77A5">
        <w:rPr>
          <w:rFonts w:ascii="Times New Roman" w:eastAsia="Times New Roman" w:hAnsi="Times New Roman" w:cs="Times New Roman"/>
          <w:kern w:val="0"/>
          <w:sz w:val="28"/>
          <w:szCs w:val="28"/>
          <w:lang w:val="uk-UA" w:eastAsia="uk-UA"/>
          <w14:ligatures w14:val="none"/>
        </w:rPr>
        <w:t xml:space="preserve">. Використання діалектної лексики підсилює контраст </w:t>
      </w:r>
      <w:r w:rsidRPr="009F77A5">
        <w:rPr>
          <w:rFonts w:ascii="Times New Roman" w:eastAsia="Times New Roman" w:hAnsi="Times New Roman" w:cs="Times New Roman"/>
          <w:kern w:val="0"/>
          <w:sz w:val="28"/>
          <w:szCs w:val="28"/>
          <w:lang w:val="uk-UA" w:eastAsia="uk-UA"/>
          <w14:ligatures w14:val="none"/>
        </w:rPr>
        <w:lastRenderedPageBreak/>
        <w:t>між героями різних соціальних прошарків, створює атмосферу локального простору та відтворює автентичність сільського середовища, у якому розгортається сюжет.</w:t>
      </w:r>
    </w:p>
    <w:p w14:paraId="72AD3BE6" w14:textId="77777777" w:rsidR="008E34D8"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Другим твором, який увійшов до вибірки, є </w:t>
      </w:r>
      <w:proofErr w:type="spellStart"/>
      <w:r w:rsidRPr="009F77A5">
        <w:rPr>
          <w:rFonts w:ascii="Times New Roman" w:eastAsia="Times New Roman" w:hAnsi="Times New Roman" w:cs="Times New Roman"/>
          <w:i/>
          <w:iCs/>
          <w:kern w:val="0"/>
          <w:sz w:val="28"/>
          <w:szCs w:val="28"/>
          <w:lang w:val="uk-UA" w:eastAsia="uk-UA"/>
          <w14:ligatures w14:val="none"/>
        </w:rPr>
        <w:t>Far</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from</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the</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Madding</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Crowd</w:t>
      </w:r>
      <w:proofErr w:type="spellEnd"/>
      <w:r w:rsidRPr="009F77A5">
        <w:rPr>
          <w:rFonts w:ascii="Times New Roman" w:eastAsia="Times New Roman" w:hAnsi="Times New Roman" w:cs="Times New Roman"/>
          <w:kern w:val="0"/>
          <w:sz w:val="28"/>
          <w:szCs w:val="28"/>
          <w:lang w:val="uk-UA" w:eastAsia="uk-UA"/>
          <w14:ligatures w14:val="none"/>
        </w:rPr>
        <w:t xml:space="preserve"> Томаса Гарді (1874). Це один із найяскравіших романів письменника, що репрезентує так звану «</w:t>
      </w:r>
      <w:proofErr w:type="spellStart"/>
      <w:r w:rsidRPr="009F77A5">
        <w:rPr>
          <w:rFonts w:ascii="Times New Roman" w:eastAsia="Times New Roman" w:hAnsi="Times New Roman" w:cs="Times New Roman"/>
          <w:kern w:val="0"/>
          <w:sz w:val="28"/>
          <w:szCs w:val="28"/>
          <w:lang w:val="uk-UA" w:eastAsia="uk-UA"/>
          <w14:ligatures w14:val="none"/>
        </w:rPr>
        <w:t>вестсекську</w:t>
      </w:r>
      <w:proofErr w:type="spellEnd"/>
      <w:r w:rsidRPr="009F77A5">
        <w:rPr>
          <w:rFonts w:ascii="Times New Roman" w:eastAsia="Times New Roman" w:hAnsi="Times New Roman" w:cs="Times New Roman"/>
          <w:kern w:val="0"/>
          <w:sz w:val="28"/>
          <w:szCs w:val="28"/>
          <w:lang w:val="uk-UA" w:eastAsia="uk-UA"/>
          <w14:ligatures w14:val="none"/>
        </w:rPr>
        <w:t xml:space="preserve">» прозу й демонструє гармонійне поєднання реалістичності, фольклорності та поетичності. </w:t>
      </w:r>
      <w:r w:rsidR="006A4442" w:rsidRPr="006A4442">
        <w:rPr>
          <w:rFonts w:ascii="Times New Roman" w:hAnsi="Times New Roman" w:cs="Times New Roman"/>
          <w:color w:val="202122"/>
          <w:sz w:val="28"/>
          <w:szCs w:val="28"/>
          <w:shd w:val="clear" w:color="auto" w:fill="FFFFFF"/>
        </w:rPr>
        <w:t>Більшість своїх романів і оповідань Гарді присвятив </w:t>
      </w:r>
      <w:r w:rsidR="006A4442" w:rsidRPr="006A4442">
        <w:rPr>
          <w:rFonts w:ascii="Times New Roman" w:hAnsi="Times New Roman" w:cs="Times New Roman"/>
          <w:sz w:val="28"/>
          <w:szCs w:val="28"/>
          <w:shd w:val="clear" w:color="auto" w:fill="FFFFFF"/>
        </w:rPr>
        <w:t>селянам</w:t>
      </w:r>
      <w:r w:rsidR="006A4442" w:rsidRPr="006A4442">
        <w:rPr>
          <w:rFonts w:ascii="Times New Roman" w:hAnsi="Times New Roman" w:cs="Times New Roman"/>
          <w:color w:val="202122"/>
          <w:sz w:val="28"/>
          <w:szCs w:val="28"/>
          <w:shd w:val="clear" w:color="auto" w:fill="FFFFFF"/>
        </w:rPr>
        <w:t>. Описуючи трагічну долю своїх героїв, Гарді оголює соціальну основу психологічних конфліктів і виступає проти мертвотних моральних норм вікторіанської епохи. Але, звертаючись до протиріч дійсності, Гарді не бачить шляхів виходу. Дійсність пригнічує письменника, чим визначається загальний трагічний тон його творів.</w:t>
      </w:r>
      <w:r w:rsidR="006A4442" w:rsidRPr="006A4442">
        <w:rPr>
          <w:rFonts w:ascii="Times New Roman" w:eastAsia="Times New Roman" w:hAnsi="Times New Roman" w:cs="Times New Roman"/>
          <w:kern w:val="0"/>
          <w:sz w:val="28"/>
          <w:szCs w:val="28"/>
          <w:lang w:val="uk-UA" w:eastAsia="uk-UA"/>
          <w14:ligatures w14:val="none"/>
        </w:rPr>
        <w:t xml:space="preserve"> </w:t>
      </w:r>
      <w:r w:rsidRPr="006A4442">
        <w:rPr>
          <w:rFonts w:ascii="Times New Roman" w:eastAsia="Times New Roman" w:hAnsi="Times New Roman" w:cs="Times New Roman"/>
          <w:kern w:val="0"/>
          <w:sz w:val="28"/>
          <w:szCs w:val="28"/>
          <w:lang w:val="uk-UA" w:eastAsia="uk-UA"/>
          <w14:ligatures w14:val="none"/>
        </w:rPr>
        <w:t>Гарді відомий своєю увагою до локального колориту, що проявляється у ретельному відтворенні мовлення фермерів, пастухів і робітників південно-</w:t>
      </w:r>
      <w:r w:rsidRPr="009F77A5">
        <w:rPr>
          <w:rFonts w:ascii="Times New Roman" w:eastAsia="Times New Roman" w:hAnsi="Times New Roman" w:cs="Times New Roman"/>
          <w:kern w:val="0"/>
          <w:sz w:val="28"/>
          <w:szCs w:val="28"/>
          <w:lang w:val="uk-UA" w:eastAsia="uk-UA"/>
          <w14:ligatures w14:val="none"/>
        </w:rPr>
        <w:t xml:space="preserve">західного регіону Англії. У межах дослідження було виокремлено 110 контекстів уживання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що трапляються як у </w:t>
      </w:r>
      <w:proofErr w:type="spellStart"/>
      <w:r w:rsidRPr="009F77A5">
        <w:rPr>
          <w:rFonts w:ascii="Times New Roman" w:eastAsia="Times New Roman" w:hAnsi="Times New Roman" w:cs="Times New Roman"/>
          <w:kern w:val="0"/>
          <w:sz w:val="28"/>
          <w:szCs w:val="28"/>
          <w:lang w:val="uk-UA" w:eastAsia="uk-UA"/>
          <w14:ligatures w14:val="none"/>
        </w:rPr>
        <w:t>персонажному</w:t>
      </w:r>
      <w:proofErr w:type="spellEnd"/>
      <w:r w:rsidRPr="009F77A5">
        <w:rPr>
          <w:rFonts w:ascii="Times New Roman" w:eastAsia="Times New Roman" w:hAnsi="Times New Roman" w:cs="Times New Roman"/>
          <w:kern w:val="0"/>
          <w:sz w:val="28"/>
          <w:szCs w:val="28"/>
          <w:lang w:val="uk-UA" w:eastAsia="uk-UA"/>
          <w14:ligatures w14:val="none"/>
        </w:rPr>
        <w:t xml:space="preserve"> мовленні, так і в окремих описових фрагментах, де автор стилізує оповідь під живе сільське мовлення. </w:t>
      </w:r>
    </w:p>
    <w:p w14:paraId="32FA8B8A" w14:textId="08B714FF" w:rsidR="009F77A5" w:rsidRP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9F77A5">
        <w:rPr>
          <w:rFonts w:ascii="Times New Roman" w:eastAsia="Times New Roman" w:hAnsi="Times New Roman" w:cs="Times New Roman"/>
          <w:kern w:val="0"/>
          <w:sz w:val="28"/>
          <w:szCs w:val="28"/>
          <w:lang w:val="uk-UA" w:eastAsia="uk-UA"/>
          <w14:ligatures w14:val="none"/>
        </w:rPr>
        <w:t>Діалектизми</w:t>
      </w:r>
      <w:proofErr w:type="spellEnd"/>
      <w:r w:rsidRPr="009F77A5">
        <w:rPr>
          <w:rFonts w:ascii="Times New Roman" w:eastAsia="Times New Roman" w:hAnsi="Times New Roman" w:cs="Times New Roman"/>
          <w:kern w:val="0"/>
          <w:sz w:val="28"/>
          <w:szCs w:val="28"/>
          <w:lang w:val="uk-UA" w:eastAsia="uk-UA"/>
          <w14:ligatures w14:val="none"/>
        </w:rPr>
        <w:t xml:space="preserve"> у романі виконують не лише етнографічну чи стилістичну функцію, а й допомагають формувати ритміку тексту, надають оповіді природності та відтворюють спосіб мислення персонажів, для яких характерне поєднання архаїчних форм, локальних лексем і фразеологізмів.</w:t>
      </w:r>
    </w:p>
    <w:p w14:paraId="4A4308D8" w14:textId="77777777" w:rsidR="008E34D8"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Третім джерелом матеріалу є роман </w:t>
      </w:r>
      <w:proofErr w:type="spellStart"/>
      <w:r w:rsidRPr="009F77A5">
        <w:rPr>
          <w:rFonts w:ascii="Times New Roman" w:eastAsia="Times New Roman" w:hAnsi="Times New Roman" w:cs="Times New Roman"/>
          <w:kern w:val="0"/>
          <w:sz w:val="28"/>
          <w:szCs w:val="28"/>
          <w:lang w:val="uk-UA" w:eastAsia="uk-UA"/>
          <w14:ligatures w14:val="none"/>
        </w:rPr>
        <w:t>Зеді</w:t>
      </w:r>
      <w:proofErr w:type="spellEnd"/>
      <w:r w:rsidRPr="009F77A5">
        <w:rPr>
          <w:rFonts w:ascii="Times New Roman" w:eastAsia="Times New Roman" w:hAnsi="Times New Roman" w:cs="Times New Roman"/>
          <w:kern w:val="0"/>
          <w:sz w:val="28"/>
          <w:szCs w:val="28"/>
          <w:lang w:val="uk-UA" w:eastAsia="uk-UA"/>
          <w14:ligatures w14:val="none"/>
        </w:rPr>
        <w:t xml:space="preserve"> Сміт </w:t>
      </w:r>
      <w:proofErr w:type="spellStart"/>
      <w:r w:rsidRPr="009F77A5">
        <w:rPr>
          <w:rFonts w:ascii="Times New Roman" w:eastAsia="Times New Roman" w:hAnsi="Times New Roman" w:cs="Times New Roman"/>
          <w:i/>
          <w:iCs/>
          <w:kern w:val="0"/>
          <w:sz w:val="28"/>
          <w:szCs w:val="28"/>
          <w:lang w:val="uk-UA" w:eastAsia="uk-UA"/>
          <w14:ligatures w14:val="none"/>
        </w:rPr>
        <w:t>White</w:t>
      </w:r>
      <w:proofErr w:type="spellEnd"/>
      <w:r w:rsidRPr="009F77A5">
        <w:rPr>
          <w:rFonts w:ascii="Times New Roman" w:eastAsia="Times New Roman" w:hAnsi="Times New Roman" w:cs="Times New Roman"/>
          <w:i/>
          <w:iCs/>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Teeth</w:t>
      </w:r>
      <w:proofErr w:type="spellEnd"/>
      <w:r w:rsidRPr="009F77A5">
        <w:rPr>
          <w:rFonts w:ascii="Times New Roman" w:eastAsia="Times New Roman" w:hAnsi="Times New Roman" w:cs="Times New Roman"/>
          <w:kern w:val="0"/>
          <w:sz w:val="28"/>
          <w:szCs w:val="28"/>
          <w:lang w:val="uk-UA" w:eastAsia="uk-UA"/>
          <w14:ligatures w14:val="none"/>
        </w:rPr>
        <w:t xml:space="preserve"> (2000), який посідає особливе місце в сучасній британській літературі завдяки зображенню багатокультурного Лондона кінця XX століття. </w:t>
      </w:r>
      <w:r w:rsidR="006A4442" w:rsidRPr="006A4442">
        <w:rPr>
          <w:rFonts w:ascii="Times New Roman" w:hAnsi="Times New Roman" w:cs="Times New Roman"/>
          <w:color w:val="202122"/>
          <w:sz w:val="28"/>
          <w:szCs w:val="28"/>
          <w:shd w:val="clear" w:color="auto" w:fill="FFFFFF"/>
        </w:rPr>
        <w:t xml:space="preserve">Сюжет роману зосереджений на повоєнному житті двох друзів часів війни </w:t>
      </w:r>
      <w:r w:rsidR="006A4442" w:rsidRPr="006A4442">
        <w:rPr>
          <w:rFonts w:ascii="Times New Roman" w:hAnsi="Times New Roman" w:cs="Times New Roman"/>
          <w:color w:val="202122"/>
          <w:sz w:val="28"/>
          <w:szCs w:val="28"/>
          <w:shd w:val="clear" w:color="auto" w:fill="FFFFFF"/>
          <w:lang w:val="uk-UA"/>
        </w:rPr>
        <w:t>–</w:t>
      </w:r>
      <w:r w:rsidR="006A4442" w:rsidRPr="006A4442">
        <w:rPr>
          <w:rFonts w:ascii="Times New Roman" w:hAnsi="Times New Roman" w:cs="Times New Roman"/>
          <w:color w:val="202122"/>
          <w:sz w:val="28"/>
          <w:szCs w:val="28"/>
          <w:shd w:val="clear" w:color="auto" w:fill="FFFFFF"/>
        </w:rPr>
        <w:t> </w:t>
      </w:r>
      <w:r w:rsidR="006A4442" w:rsidRPr="006A4442">
        <w:rPr>
          <w:rFonts w:ascii="Times New Roman" w:hAnsi="Times New Roman" w:cs="Times New Roman"/>
          <w:sz w:val="28"/>
          <w:szCs w:val="28"/>
          <w:shd w:val="clear" w:color="auto" w:fill="FFFFFF"/>
        </w:rPr>
        <w:t>бангладешця</w:t>
      </w:r>
      <w:r w:rsidR="006A4442" w:rsidRPr="006A4442">
        <w:rPr>
          <w:rFonts w:ascii="Times New Roman" w:hAnsi="Times New Roman" w:cs="Times New Roman"/>
          <w:color w:val="202122"/>
          <w:sz w:val="28"/>
          <w:szCs w:val="28"/>
          <w:shd w:val="clear" w:color="auto" w:fill="FFFFFF"/>
        </w:rPr>
        <w:t> Самада Ікбала та англійця Арчі Джонса, а також їхніх сімей у </w:t>
      </w:r>
      <w:r w:rsidR="006A4442" w:rsidRPr="006A4442">
        <w:rPr>
          <w:rFonts w:ascii="Times New Roman" w:hAnsi="Times New Roman" w:cs="Times New Roman"/>
          <w:sz w:val="28"/>
          <w:szCs w:val="28"/>
          <w:shd w:val="clear" w:color="auto" w:fill="FFFFFF"/>
        </w:rPr>
        <w:t>Лондоні</w:t>
      </w:r>
      <w:r w:rsidR="006A4442" w:rsidRPr="006A4442">
        <w:rPr>
          <w:rFonts w:ascii="Times New Roman" w:hAnsi="Times New Roman" w:cs="Times New Roman"/>
          <w:color w:val="202122"/>
          <w:sz w:val="28"/>
          <w:szCs w:val="28"/>
          <w:shd w:val="clear" w:color="auto" w:fill="FFFFFF"/>
        </w:rPr>
        <w:t>. У центрі роману постають стосунки Британії з іммігрантами з країн </w:t>
      </w:r>
      <w:r w:rsidR="006A4442" w:rsidRPr="006A4442">
        <w:rPr>
          <w:rFonts w:ascii="Times New Roman" w:hAnsi="Times New Roman" w:cs="Times New Roman"/>
          <w:sz w:val="28"/>
          <w:szCs w:val="28"/>
          <w:shd w:val="clear" w:color="auto" w:fill="FFFFFF"/>
        </w:rPr>
        <w:t>Британської Співдружності</w:t>
      </w:r>
      <w:r w:rsidR="006A4442" w:rsidRPr="006A4442">
        <w:rPr>
          <w:rFonts w:ascii="Times New Roman" w:hAnsi="Times New Roman" w:cs="Times New Roman"/>
          <w:color w:val="202122"/>
          <w:sz w:val="28"/>
          <w:szCs w:val="28"/>
          <w:shd w:val="clear" w:color="auto" w:fill="FFFFFF"/>
        </w:rPr>
        <w:t>.</w:t>
      </w:r>
      <w:r w:rsidR="006A4442" w:rsidRPr="006A4442">
        <w:rPr>
          <w:rFonts w:ascii="Times New Roman" w:eastAsia="Times New Roman" w:hAnsi="Times New Roman" w:cs="Times New Roman"/>
          <w:kern w:val="0"/>
          <w:sz w:val="28"/>
          <w:szCs w:val="28"/>
          <w:lang w:val="uk-UA" w:eastAsia="uk-UA"/>
          <w14:ligatures w14:val="none"/>
        </w:rPr>
        <w:t xml:space="preserve"> </w:t>
      </w:r>
      <w:r w:rsidRPr="006A4442">
        <w:rPr>
          <w:rFonts w:ascii="Times New Roman" w:eastAsia="Times New Roman" w:hAnsi="Times New Roman" w:cs="Times New Roman"/>
          <w:kern w:val="0"/>
          <w:sz w:val="28"/>
          <w:szCs w:val="28"/>
          <w:lang w:val="uk-UA" w:eastAsia="uk-UA"/>
          <w14:ligatures w14:val="none"/>
        </w:rPr>
        <w:t xml:space="preserve">У романі взаємодіють різні етнічні, соціальні та </w:t>
      </w:r>
      <w:proofErr w:type="spellStart"/>
      <w:r w:rsidRPr="006A4442">
        <w:rPr>
          <w:rFonts w:ascii="Times New Roman" w:eastAsia="Times New Roman" w:hAnsi="Times New Roman" w:cs="Times New Roman"/>
          <w:kern w:val="0"/>
          <w:sz w:val="28"/>
          <w:szCs w:val="28"/>
          <w:lang w:val="uk-UA" w:eastAsia="uk-UA"/>
          <w14:ligatures w14:val="none"/>
        </w:rPr>
        <w:t>мовні</w:t>
      </w:r>
      <w:proofErr w:type="spellEnd"/>
      <w:r w:rsidRPr="006A4442">
        <w:rPr>
          <w:rFonts w:ascii="Times New Roman" w:eastAsia="Times New Roman" w:hAnsi="Times New Roman" w:cs="Times New Roman"/>
          <w:kern w:val="0"/>
          <w:sz w:val="28"/>
          <w:szCs w:val="28"/>
          <w:lang w:val="uk-UA" w:eastAsia="uk-UA"/>
          <w14:ligatures w14:val="none"/>
        </w:rPr>
        <w:t xml:space="preserve"> спільноти: нащадки ямайських</w:t>
      </w:r>
      <w:r w:rsidRPr="009F77A5">
        <w:rPr>
          <w:rFonts w:ascii="Times New Roman" w:eastAsia="Times New Roman" w:hAnsi="Times New Roman" w:cs="Times New Roman"/>
          <w:kern w:val="0"/>
          <w:sz w:val="28"/>
          <w:szCs w:val="28"/>
          <w:lang w:val="uk-UA" w:eastAsia="uk-UA"/>
          <w14:ligatures w14:val="none"/>
        </w:rPr>
        <w:t xml:space="preserve"> мігрантів, </w:t>
      </w:r>
      <w:proofErr w:type="spellStart"/>
      <w:r w:rsidRPr="009F77A5">
        <w:rPr>
          <w:rFonts w:ascii="Times New Roman" w:eastAsia="Times New Roman" w:hAnsi="Times New Roman" w:cs="Times New Roman"/>
          <w:kern w:val="0"/>
          <w:sz w:val="28"/>
          <w:szCs w:val="28"/>
          <w:lang w:val="uk-UA" w:eastAsia="uk-UA"/>
          <w14:ligatures w14:val="none"/>
        </w:rPr>
        <w:t>бангладеська</w:t>
      </w:r>
      <w:proofErr w:type="spellEnd"/>
      <w:r w:rsidRPr="009F77A5">
        <w:rPr>
          <w:rFonts w:ascii="Times New Roman" w:eastAsia="Times New Roman" w:hAnsi="Times New Roman" w:cs="Times New Roman"/>
          <w:kern w:val="0"/>
          <w:sz w:val="28"/>
          <w:szCs w:val="28"/>
          <w:lang w:val="uk-UA" w:eastAsia="uk-UA"/>
          <w14:ligatures w14:val="none"/>
        </w:rPr>
        <w:t xml:space="preserve"> діаспора, робітничі </w:t>
      </w:r>
      <w:r w:rsidRPr="009F77A5">
        <w:rPr>
          <w:rFonts w:ascii="Times New Roman" w:eastAsia="Times New Roman" w:hAnsi="Times New Roman" w:cs="Times New Roman"/>
          <w:kern w:val="0"/>
          <w:sz w:val="28"/>
          <w:szCs w:val="28"/>
          <w:lang w:val="uk-UA" w:eastAsia="uk-UA"/>
          <w14:ligatures w14:val="none"/>
        </w:rPr>
        <w:lastRenderedPageBreak/>
        <w:t>родини, підліткові субкультури. Мовлення персонажів включає елементи лондонського мультикультурного англійського (</w:t>
      </w:r>
      <w:proofErr w:type="spellStart"/>
      <w:r w:rsidRPr="009F77A5">
        <w:rPr>
          <w:rFonts w:ascii="Times New Roman" w:eastAsia="Times New Roman" w:hAnsi="Times New Roman" w:cs="Times New Roman"/>
          <w:kern w:val="0"/>
          <w:sz w:val="28"/>
          <w:szCs w:val="28"/>
          <w:lang w:val="uk-UA" w:eastAsia="uk-UA"/>
          <w14:ligatures w14:val="none"/>
        </w:rPr>
        <w:t>Multicultural</w:t>
      </w:r>
      <w:proofErr w:type="spellEnd"/>
      <w:r w:rsidRPr="009F77A5">
        <w:rPr>
          <w:rFonts w:ascii="Times New Roman" w:eastAsia="Times New Roman" w:hAnsi="Times New Roman" w:cs="Times New Roman"/>
          <w:kern w:val="0"/>
          <w:sz w:val="28"/>
          <w:szCs w:val="28"/>
          <w:lang w:val="uk-UA" w:eastAsia="uk-UA"/>
          <w14:ligatures w14:val="none"/>
        </w:rPr>
        <w:t xml:space="preserve"> </w:t>
      </w:r>
      <w:proofErr w:type="spellStart"/>
      <w:r w:rsidRPr="009F77A5">
        <w:rPr>
          <w:rFonts w:ascii="Times New Roman" w:eastAsia="Times New Roman" w:hAnsi="Times New Roman" w:cs="Times New Roman"/>
          <w:kern w:val="0"/>
          <w:sz w:val="28"/>
          <w:szCs w:val="28"/>
          <w:lang w:val="uk-UA" w:eastAsia="uk-UA"/>
          <w14:ligatures w14:val="none"/>
        </w:rPr>
        <w:t>London</w:t>
      </w:r>
      <w:proofErr w:type="spellEnd"/>
      <w:r w:rsidRPr="009F77A5">
        <w:rPr>
          <w:rFonts w:ascii="Times New Roman" w:eastAsia="Times New Roman" w:hAnsi="Times New Roman" w:cs="Times New Roman"/>
          <w:kern w:val="0"/>
          <w:sz w:val="28"/>
          <w:szCs w:val="28"/>
          <w:lang w:val="uk-UA" w:eastAsia="uk-UA"/>
          <w14:ligatures w14:val="none"/>
        </w:rPr>
        <w:t xml:space="preserve"> </w:t>
      </w:r>
      <w:proofErr w:type="spellStart"/>
      <w:r w:rsidRPr="009F77A5">
        <w:rPr>
          <w:rFonts w:ascii="Times New Roman" w:eastAsia="Times New Roman" w:hAnsi="Times New Roman" w:cs="Times New Roman"/>
          <w:kern w:val="0"/>
          <w:sz w:val="28"/>
          <w:szCs w:val="28"/>
          <w:lang w:val="uk-UA" w:eastAsia="uk-UA"/>
          <w14:ligatures w14:val="none"/>
        </w:rPr>
        <w:t>English</w:t>
      </w:r>
      <w:proofErr w:type="spellEnd"/>
      <w:r w:rsidRPr="009F77A5">
        <w:rPr>
          <w:rFonts w:ascii="Times New Roman" w:eastAsia="Times New Roman" w:hAnsi="Times New Roman" w:cs="Times New Roman"/>
          <w:kern w:val="0"/>
          <w:sz w:val="28"/>
          <w:szCs w:val="28"/>
          <w:lang w:val="uk-UA" w:eastAsia="uk-UA"/>
          <w14:ligatures w14:val="none"/>
        </w:rPr>
        <w:t xml:space="preserve">), молодіжного сленгу, </w:t>
      </w:r>
      <w:proofErr w:type="spellStart"/>
      <w:r w:rsidRPr="009F77A5">
        <w:rPr>
          <w:rFonts w:ascii="Times New Roman" w:eastAsia="Times New Roman" w:hAnsi="Times New Roman" w:cs="Times New Roman"/>
          <w:kern w:val="0"/>
          <w:sz w:val="28"/>
          <w:szCs w:val="28"/>
          <w:lang w:val="uk-UA" w:eastAsia="uk-UA"/>
          <w14:ligatures w14:val="none"/>
        </w:rPr>
        <w:t>соціолектів</w:t>
      </w:r>
      <w:proofErr w:type="spellEnd"/>
      <w:r w:rsidRPr="009F77A5">
        <w:rPr>
          <w:rFonts w:ascii="Times New Roman" w:eastAsia="Times New Roman" w:hAnsi="Times New Roman" w:cs="Times New Roman"/>
          <w:kern w:val="0"/>
          <w:sz w:val="28"/>
          <w:szCs w:val="28"/>
          <w:lang w:val="uk-UA" w:eastAsia="uk-UA"/>
          <w14:ligatures w14:val="none"/>
        </w:rPr>
        <w:t xml:space="preserve"> та </w:t>
      </w:r>
      <w:proofErr w:type="spellStart"/>
      <w:r w:rsidRPr="009F77A5">
        <w:rPr>
          <w:rFonts w:ascii="Times New Roman" w:eastAsia="Times New Roman" w:hAnsi="Times New Roman" w:cs="Times New Roman"/>
          <w:kern w:val="0"/>
          <w:sz w:val="28"/>
          <w:szCs w:val="28"/>
          <w:lang w:val="uk-UA" w:eastAsia="uk-UA"/>
          <w14:ligatures w14:val="none"/>
        </w:rPr>
        <w:t>етнолектів</w:t>
      </w:r>
      <w:proofErr w:type="spellEnd"/>
      <w:r w:rsidRPr="009F77A5">
        <w:rPr>
          <w:rFonts w:ascii="Times New Roman" w:eastAsia="Times New Roman" w:hAnsi="Times New Roman" w:cs="Times New Roman"/>
          <w:kern w:val="0"/>
          <w:sz w:val="28"/>
          <w:szCs w:val="28"/>
          <w:lang w:val="uk-UA" w:eastAsia="uk-UA"/>
          <w14:ligatures w14:val="none"/>
        </w:rPr>
        <w:t xml:space="preserve">. Для аналізу було відібрано 60 контекстів уживання варіативних одиниць, які здебільшого представлені саме в </w:t>
      </w:r>
      <w:proofErr w:type="spellStart"/>
      <w:r w:rsidRPr="009F77A5">
        <w:rPr>
          <w:rFonts w:ascii="Times New Roman" w:eastAsia="Times New Roman" w:hAnsi="Times New Roman" w:cs="Times New Roman"/>
          <w:kern w:val="0"/>
          <w:sz w:val="28"/>
          <w:szCs w:val="28"/>
          <w:lang w:val="uk-UA" w:eastAsia="uk-UA"/>
          <w14:ligatures w14:val="none"/>
        </w:rPr>
        <w:t>персонажному</w:t>
      </w:r>
      <w:proofErr w:type="spellEnd"/>
      <w:r w:rsidRPr="009F77A5">
        <w:rPr>
          <w:rFonts w:ascii="Times New Roman" w:eastAsia="Times New Roman" w:hAnsi="Times New Roman" w:cs="Times New Roman"/>
          <w:kern w:val="0"/>
          <w:sz w:val="28"/>
          <w:szCs w:val="28"/>
          <w:lang w:val="uk-UA" w:eastAsia="uk-UA"/>
          <w14:ligatures w14:val="none"/>
        </w:rPr>
        <w:t xml:space="preserve"> мовленні, тоді як авторський голос залишається переважно наближеним до літературного стандарту. </w:t>
      </w:r>
    </w:p>
    <w:p w14:paraId="50C7FF67" w14:textId="536E51C0" w:rsidR="009F77A5" w:rsidRP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9F77A5">
        <w:rPr>
          <w:rFonts w:ascii="Times New Roman" w:eastAsia="Times New Roman" w:hAnsi="Times New Roman" w:cs="Times New Roman"/>
          <w:kern w:val="0"/>
          <w:sz w:val="28"/>
          <w:szCs w:val="28"/>
          <w:lang w:val="uk-UA" w:eastAsia="uk-UA"/>
          <w14:ligatures w14:val="none"/>
        </w:rPr>
        <w:t>Діалектизми</w:t>
      </w:r>
      <w:proofErr w:type="spellEnd"/>
      <w:r w:rsidRPr="009F77A5">
        <w:rPr>
          <w:rFonts w:ascii="Times New Roman" w:eastAsia="Times New Roman" w:hAnsi="Times New Roman" w:cs="Times New Roman"/>
          <w:kern w:val="0"/>
          <w:sz w:val="28"/>
          <w:szCs w:val="28"/>
          <w:lang w:val="uk-UA" w:eastAsia="uk-UA"/>
          <w14:ligatures w14:val="none"/>
        </w:rPr>
        <w:t xml:space="preserve"> та </w:t>
      </w:r>
      <w:proofErr w:type="spellStart"/>
      <w:r w:rsidRPr="009F77A5">
        <w:rPr>
          <w:rFonts w:ascii="Times New Roman" w:eastAsia="Times New Roman" w:hAnsi="Times New Roman" w:cs="Times New Roman"/>
          <w:kern w:val="0"/>
          <w:sz w:val="28"/>
          <w:szCs w:val="28"/>
          <w:lang w:val="uk-UA" w:eastAsia="uk-UA"/>
          <w14:ligatures w14:val="none"/>
        </w:rPr>
        <w:t>соціолекти</w:t>
      </w:r>
      <w:proofErr w:type="spellEnd"/>
      <w:r w:rsidRPr="009F77A5">
        <w:rPr>
          <w:rFonts w:ascii="Times New Roman" w:eastAsia="Times New Roman" w:hAnsi="Times New Roman" w:cs="Times New Roman"/>
          <w:kern w:val="0"/>
          <w:sz w:val="28"/>
          <w:szCs w:val="28"/>
          <w:lang w:val="uk-UA" w:eastAsia="uk-UA"/>
          <w14:ligatures w14:val="none"/>
        </w:rPr>
        <w:t xml:space="preserve"> в цьому романі функціонують як засоби репрезентації культурної різнорідності міського простору, підкреслюють ідентичність персонажів і створюють </w:t>
      </w:r>
      <w:proofErr w:type="spellStart"/>
      <w:r w:rsidRPr="009F77A5">
        <w:rPr>
          <w:rFonts w:ascii="Times New Roman" w:eastAsia="Times New Roman" w:hAnsi="Times New Roman" w:cs="Times New Roman"/>
          <w:kern w:val="0"/>
          <w:sz w:val="28"/>
          <w:szCs w:val="28"/>
          <w:lang w:val="uk-UA" w:eastAsia="uk-UA"/>
          <w14:ligatures w14:val="none"/>
        </w:rPr>
        <w:t>багатоголосність</w:t>
      </w:r>
      <w:proofErr w:type="spellEnd"/>
      <w:r w:rsidRPr="009F77A5">
        <w:rPr>
          <w:rFonts w:ascii="Times New Roman" w:eastAsia="Times New Roman" w:hAnsi="Times New Roman" w:cs="Times New Roman"/>
          <w:kern w:val="0"/>
          <w:sz w:val="28"/>
          <w:szCs w:val="28"/>
          <w:lang w:val="uk-UA" w:eastAsia="uk-UA"/>
          <w14:ligatures w14:val="none"/>
        </w:rPr>
        <w:t xml:space="preserve"> постмодерної </w:t>
      </w:r>
      <w:proofErr w:type="spellStart"/>
      <w:r w:rsidRPr="009F77A5">
        <w:rPr>
          <w:rFonts w:ascii="Times New Roman" w:eastAsia="Times New Roman" w:hAnsi="Times New Roman" w:cs="Times New Roman"/>
          <w:kern w:val="0"/>
          <w:sz w:val="28"/>
          <w:szCs w:val="28"/>
          <w:lang w:val="uk-UA" w:eastAsia="uk-UA"/>
          <w14:ligatures w14:val="none"/>
        </w:rPr>
        <w:t>нарації</w:t>
      </w:r>
      <w:proofErr w:type="spellEnd"/>
      <w:r w:rsidRPr="009F77A5">
        <w:rPr>
          <w:rFonts w:ascii="Times New Roman" w:eastAsia="Times New Roman" w:hAnsi="Times New Roman" w:cs="Times New Roman"/>
          <w:kern w:val="0"/>
          <w:sz w:val="28"/>
          <w:szCs w:val="28"/>
          <w:lang w:val="uk-UA" w:eastAsia="uk-UA"/>
          <w14:ligatures w14:val="none"/>
        </w:rPr>
        <w:t>.</w:t>
      </w:r>
    </w:p>
    <w:p w14:paraId="233F6E11" w14:textId="77777777" w:rsidR="008E34D8"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Четвертим твором є роман </w:t>
      </w:r>
      <w:proofErr w:type="spellStart"/>
      <w:r w:rsidRPr="009F77A5">
        <w:rPr>
          <w:rFonts w:ascii="Times New Roman" w:eastAsia="Times New Roman" w:hAnsi="Times New Roman" w:cs="Times New Roman"/>
          <w:kern w:val="0"/>
          <w:sz w:val="28"/>
          <w:szCs w:val="28"/>
          <w:lang w:val="uk-UA" w:eastAsia="uk-UA"/>
          <w14:ligatures w14:val="none"/>
        </w:rPr>
        <w:t>Ірвіна</w:t>
      </w:r>
      <w:proofErr w:type="spellEnd"/>
      <w:r w:rsidRPr="009F77A5">
        <w:rPr>
          <w:rFonts w:ascii="Times New Roman" w:eastAsia="Times New Roman" w:hAnsi="Times New Roman" w:cs="Times New Roman"/>
          <w:kern w:val="0"/>
          <w:sz w:val="28"/>
          <w:szCs w:val="28"/>
          <w:lang w:val="uk-UA" w:eastAsia="uk-UA"/>
          <w14:ligatures w14:val="none"/>
        </w:rPr>
        <w:t xml:space="preserve"> </w:t>
      </w:r>
      <w:proofErr w:type="spellStart"/>
      <w:r w:rsidRPr="009F77A5">
        <w:rPr>
          <w:rFonts w:ascii="Times New Roman" w:eastAsia="Times New Roman" w:hAnsi="Times New Roman" w:cs="Times New Roman"/>
          <w:kern w:val="0"/>
          <w:sz w:val="28"/>
          <w:szCs w:val="28"/>
          <w:lang w:val="uk-UA" w:eastAsia="uk-UA"/>
          <w14:ligatures w14:val="none"/>
        </w:rPr>
        <w:t>Велша</w:t>
      </w:r>
      <w:proofErr w:type="spellEnd"/>
      <w:r w:rsidRPr="009F77A5">
        <w:rPr>
          <w:rFonts w:ascii="Times New Roman" w:eastAsia="Times New Roman" w:hAnsi="Times New Roman" w:cs="Times New Roman"/>
          <w:kern w:val="0"/>
          <w:sz w:val="28"/>
          <w:szCs w:val="28"/>
          <w:lang w:val="uk-UA" w:eastAsia="uk-UA"/>
          <w14:ligatures w14:val="none"/>
        </w:rPr>
        <w:t xml:space="preserve"> </w:t>
      </w:r>
      <w:proofErr w:type="spellStart"/>
      <w:r w:rsidRPr="009F77A5">
        <w:rPr>
          <w:rFonts w:ascii="Times New Roman" w:eastAsia="Times New Roman" w:hAnsi="Times New Roman" w:cs="Times New Roman"/>
          <w:i/>
          <w:iCs/>
          <w:kern w:val="0"/>
          <w:sz w:val="28"/>
          <w:szCs w:val="28"/>
          <w:lang w:val="uk-UA" w:eastAsia="uk-UA"/>
          <w14:ligatures w14:val="none"/>
        </w:rPr>
        <w:t>Trainspotting</w:t>
      </w:r>
      <w:proofErr w:type="spellEnd"/>
      <w:r w:rsidRPr="009F77A5">
        <w:rPr>
          <w:rFonts w:ascii="Times New Roman" w:eastAsia="Times New Roman" w:hAnsi="Times New Roman" w:cs="Times New Roman"/>
          <w:kern w:val="0"/>
          <w:sz w:val="28"/>
          <w:szCs w:val="28"/>
          <w:lang w:val="uk-UA" w:eastAsia="uk-UA"/>
          <w14:ligatures w14:val="none"/>
        </w:rPr>
        <w:t xml:space="preserve"> (1993), який став </w:t>
      </w:r>
      <w:r w:rsidRPr="008E34D8">
        <w:rPr>
          <w:rFonts w:ascii="Times New Roman" w:eastAsia="Times New Roman" w:hAnsi="Times New Roman" w:cs="Times New Roman"/>
          <w:kern w:val="0"/>
          <w:sz w:val="28"/>
          <w:szCs w:val="28"/>
          <w:lang w:val="uk-UA" w:eastAsia="uk-UA"/>
          <w14:ligatures w14:val="none"/>
        </w:rPr>
        <w:t xml:space="preserve">етапним для шотландської та загалом британської літератури кінця XX століття. </w:t>
      </w:r>
      <w:r w:rsidR="008E34D8" w:rsidRPr="008E34D8">
        <w:rPr>
          <w:rFonts w:ascii="Times New Roman" w:hAnsi="Times New Roman" w:cs="Times New Roman"/>
          <w:color w:val="202122"/>
          <w:sz w:val="28"/>
          <w:szCs w:val="28"/>
          <w:shd w:val="clear" w:color="auto" w:fill="FFFFFF"/>
        </w:rPr>
        <w:t>Роман написано впереміш шотландською й </w:t>
      </w:r>
      <w:r w:rsidR="008E34D8" w:rsidRPr="008E34D8">
        <w:rPr>
          <w:rFonts w:ascii="Times New Roman" w:hAnsi="Times New Roman" w:cs="Times New Roman"/>
          <w:sz w:val="28"/>
          <w:szCs w:val="28"/>
          <w:shd w:val="clear" w:color="auto" w:fill="FFFFFF"/>
        </w:rPr>
        <w:t>англійською мовами</w:t>
      </w:r>
      <w:r w:rsidR="008E34D8" w:rsidRPr="008E34D8">
        <w:rPr>
          <w:rFonts w:ascii="Times New Roman" w:hAnsi="Times New Roman" w:cs="Times New Roman"/>
          <w:color w:val="202122"/>
          <w:sz w:val="28"/>
          <w:szCs w:val="28"/>
          <w:shd w:val="clear" w:color="auto" w:fill="FFFFFF"/>
        </w:rPr>
        <w:t> та притаманним столичному Единбургу вуличним діалектом, з щедрим використанням сленгу, жаргонізмів і обсценної лексики. </w:t>
      </w:r>
      <w:r w:rsidR="008E34D8" w:rsidRPr="008E34D8">
        <w:rPr>
          <w:rFonts w:ascii="Times New Roman" w:eastAsia="Times New Roman" w:hAnsi="Times New Roman" w:cs="Times New Roman"/>
          <w:kern w:val="0"/>
          <w:sz w:val="28"/>
          <w:szCs w:val="28"/>
          <w:lang w:val="uk-UA" w:eastAsia="uk-UA"/>
          <w14:ligatures w14:val="none"/>
        </w:rPr>
        <w:t xml:space="preserve"> </w:t>
      </w:r>
      <w:r w:rsidR="008E34D8" w:rsidRPr="008E34D8">
        <w:rPr>
          <w:rFonts w:ascii="Times New Roman" w:hAnsi="Times New Roman" w:cs="Times New Roman"/>
          <w:color w:val="202122"/>
          <w:sz w:val="28"/>
          <w:szCs w:val="28"/>
          <w:shd w:val="clear" w:color="auto" w:fill="FFFFFF"/>
        </w:rPr>
        <w:t>Роман складається з кількох новел або монологів, які часто розташовані в довільному, не хронологічному порядку, що створює природну атмосферу неконтрольованих людських спогадів або бесіди гурту старих приятелів, які своїми історіями перебивають і доповнюють одне одного.</w:t>
      </w:r>
      <w:r w:rsidR="008E34D8" w:rsidRPr="008E34D8">
        <w:rPr>
          <w:rFonts w:ascii="Times New Roman" w:eastAsia="Times New Roman" w:hAnsi="Times New Roman" w:cs="Times New Roman"/>
          <w:kern w:val="0"/>
          <w:sz w:val="28"/>
          <w:szCs w:val="28"/>
          <w:lang w:val="uk-UA" w:eastAsia="uk-UA"/>
          <w14:ligatures w14:val="none"/>
        </w:rPr>
        <w:t xml:space="preserve"> </w:t>
      </w:r>
      <w:r w:rsidRPr="008E34D8">
        <w:rPr>
          <w:rFonts w:ascii="Times New Roman" w:eastAsia="Times New Roman" w:hAnsi="Times New Roman" w:cs="Times New Roman"/>
          <w:kern w:val="0"/>
          <w:sz w:val="28"/>
          <w:szCs w:val="28"/>
          <w:lang w:val="uk-UA" w:eastAsia="uk-UA"/>
          <w14:ligatures w14:val="none"/>
        </w:rPr>
        <w:t>Текст роману побудований на активному використанні шотландського варіанта англійської</w:t>
      </w:r>
      <w:r w:rsidRPr="009F77A5">
        <w:rPr>
          <w:rFonts w:ascii="Times New Roman" w:eastAsia="Times New Roman" w:hAnsi="Times New Roman" w:cs="Times New Roman"/>
          <w:kern w:val="0"/>
          <w:sz w:val="28"/>
          <w:szCs w:val="28"/>
          <w:lang w:val="uk-UA" w:eastAsia="uk-UA"/>
          <w14:ligatures w14:val="none"/>
        </w:rPr>
        <w:t xml:space="preserve"> та мови </w:t>
      </w:r>
      <w:proofErr w:type="spellStart"/>
      <w:r w:rsidRPr="009F77A5">
        <w:rPr>
          <w:rFonts w:ascii="Times New Roman" w:eastAsia="Times New Roman" w:hAnsi="Times New Roman" w:cs="Times New Roman"/>
          <w:kern w:val="0"/>
          <w:sz w:val="28"/>
          <w:szCs w:val="28"/>
          <w:lang w:val="uk-UA" w:eastAsia="uk-UA"/>
          <w14:ligatures w14:val="none"/>
        </w:rPr>
        <w:t>Scots</w:t>
      </w:r>
      <w:proofErr w:type="spellEnd"/>
      <w:r w:rsidRPr="009F77A5">
        <w:rPr>
          <w:rFonts w:ascii="Times New Roman" w:eastAsia="Times New Roman" w:hAnsi="Times New Roman" w:cs="Times New Roman"/>
          <w:kern w:val="0"/>
          <w:sz w:val="28"/>
          <w:szCs w:val="28"/>
          <w:lang w:val="uk-UA" w:eastAsia="uk-UA"/>
          <w14:ligatures w14:val="none"/>
        </w:rPr>
        <w:t xml:space="preserve">, що робить його не лише художньо самобутнім, а й лінгвістично унікальним. Мовлення персонажів відзначається радикальною </w:t>
      </w:r>
      <w:proofErr w:type="spellStart"/>
      <w:r w:rsidRPr="009F77A5">
        <w:rPr>
          <w:rFonts w:ascii="Times New Roman" w:eastAsia="Times New Roman" w:hAnsi="Times New Roman" w:cs="Times New Roman"/>
          <w:kern w:val="0"/>
          <w:sz w:val="28"/>
          <w:szCs w:val="28"/>
          <w:lang w:val="uk-UA" w:eastAsia="uk-UA"/>
          <w14:ligatures w14:val="none"/>
        </w:rPr>
        <w:t>діалектністю</w:t>
      </w:r>
      <w:proofErr w:type="spellEnd"/>
      <w:r w:rsidRPr="009F77A5">
        <w:rPr>
          <w:rFonts w:ascii="Times New Roman" w:eastAsia="Times New Roman" w:hAnsi="Times New Roman" w:cs="Times New Roman"/>
          <w:kern w:val="0"/>
          <w:sz w:val="28"/>
          <w:szCs w:val="28"/>
          <w:lang w:val="uk-UA" w:eastAsia="uk-UA"/>
          <w14:ligatures w14:val="none"/>
        </w:rPr>
        <w:t xml:space="preserve">, насичене фонетичними, лексичними та морфологічними особливостями шотландської мови, які автор відтворює у фонетичній орфографії. Для аналізу було відібрано 60 контекстів, що охоплюють передусім монологи та діалоги </w:t>
      </w:r>
      <w:proofErr w:type="spellStart"/>
      <w:r w:rsidRPr="009F77A5">
        <w:rPr>
          <w:rFonts w:ascii="Times New Roman" w:eastAsia="Times New Roman" w:hAnsi="Times New Roman" w:cs="Times New Roman"/>
          <w:kern w:val="0"/>
          <w:sz w:val="28"/>
          <w:szCs w:val="28"/>
          <w:lang w:val="uk-UA" w:eastAsia="uk-UA"/>
          <w14:ligatures w14:val="none"/>
        </w:rPr>
        <w:t>маргіналізованих</w:t>
      </w:r>
      <w:proofErr w:type="spellEnd"/>
      <w:r w:rsidRPr="009F77A5">
        <w:rPr>
          <w:rFonts w:ascii="Times New Roman" w:eastAsia="Times New Roman" w:hAnsi="Times New Roman" w:cs="Times New Roman"/>
          <w:kern w:val="0"/>
          <w:sz w:val="28"/>
          <w:szCs w:val="28"/>
          <w:lang w:val="uk-UA" w:eastAsia="uk-UA"/>
          <w14:ligatures w14:val="none"/>
        </w:rPr>
        <w:t xml:space="preserve"> персонажів </w:t>
      </w:r>
      <w:proofErr w:type="spellStart"/>
      <w:r w:rsidRPr="009F77A5">
        <w:rPr>
          <w:rFonts w:ascii="Times New Roman" w:eastAsia="Times New Roman" w:hAnsi="Times New Roman" w:cs="Times New Roman"/>
          <w:kern w:val="0"/>
          <w:sz w:val="28"/>
          <w:szCs w:val="28"/>
          <w:lang w:val="uk-UA" w:eastAsia="uk-UA"/>
          <w14:ligatures w14:val="none"/>
        </w:rPr>
        <w:t>Единбурга</w:t>
      </w:r>
      <w:proofErr w:type="spellEnd"/>
      <w:r w:rsidRPr="009F77A5">
        <w:rPr>
          <w:rFonts w:ascii="Times New Roman" w:eastAsia="Times New Roman" w:hAnsi="Times New Roman" w:cs="Times New Roman"/>
          <w:kern w:val="0"/>
          <w:sz w:val="28"/>
          <w:szCs w:val="28"/>
          <w:lang w:val="uk-UA" w:eastAsia="uk-UA"/>
          <w14:ligatures w14:val="none"/>
        </w:rPr>
        <w:t xml:space="preserve">. </w:t>
      </w:r>
    </w:p>
    <w:p w14:paraId="239DFD31" w14:textId="3EC1935F" w:rsidR="009F77A5"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У цьому випадку </w:t>
      </w:r>
      <w:proofErr w:type="spellStart"/>
      <w:r w:rsidRPr="009F77A5">
        <w:rPr>
          <w:rFonts w:ascii="Times New Roman" w:eastAsia="Times New Roman" w:hAnsi="Times New Roman" w:cs="Times New Roman"/>
          <w:kern w:val="0"/>
          <w:sz w:val="28"/>
          <w:szCs w:val="28"/>
          <w:lang w:val="uk-UA" w:eastAsia="uk-UA"/>
          <w14:ligatures w14:val="none"/>
        </w:rPr>
        <w:t>діалектизми</w:t>
      </w:r>
      <w:proofErr w:type="spellEnd"/>
      <w:r w:rsidRPr="009F77A5">
        <w:rPr>
          <w:rFonts w:ascii="Times New Roman" w:eastAsia="Times New Roman" w:hAnsi="Times New Roman" w:cs="Times New Roman"/>
          <w:kern w:val="0"/>
          <w:sz w:val="28"/>
          <w:szCs w:val="28"/>
          <w:lang w:val="uk-UA" w:eastAsia="uk-UA"/>
          <w14:ligatures w14:val="none"/>
        </w:rPr>
        <w:t xml:space="preserve"> не лише відтворюють соціальне середовище, а й виконують художньо-психологічну функцію, передаючи внутрішню </w:t>
      </w:r>
      <w:proofErr w:type="spellStart"/>
      <w:r w:rsidRPr="009F77A5">
        <w:rPr>
          <w:rFonts w:ascii="Times New Roman" w:eastAsia="Times New Roman" w:hAnsi="Times New Roman" w:cs="Times New Roman"/>
          <w:kern w:val="0"/>
          <w:sz w:val="28"/>
          <w:szCs w:val="28"/>
          <w:lang w:val="uk-UA" w:eastAsia="uk-UA"/>
          <w14:ligatures w14:val="none"/>
        </w:rPr>
        <w:t>фрагментованість</w:t>
      </w:r>
      <w:proofErr w:type="spellEnd"/>
      <w:r w:rsidRPr="009F77A5">
        <w:rPr>
          <w:rFonts w:ascii="Times New Roman" w:eastAsia="Times New Roman" w:hAnsi="Times New Roman" w:cs="Times New Roman"/>
          <w:kern w:val="0"/>
          <w:sz w:val="28"/>
          <w:szCs w:val="28"/>
          <w:lang w:val="uk-UA" w:eastAsia="uk-UA"/>
          <w14:ligatures w14:val="none"/>
        </w:rPr>
        <w:t>, емоційну напругу та відчуженість героїв.</w:t>
      </w:r>
    </w:p>
    <w:p w14:paraId="7871B106" w14:textId="3CA12A64" w:rsidR="00427297" w:rsidRDefault="00427297"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AF733BD" w14:textId="78283065" w:rsidR="00427297" w:rsidRPr="00427297" w:rsidRDefault="00427297" w:rsidP="00427297">
      <w:pPr>
        <w:pStyle w:val="2"/>
        <w:jc w:val="right"/>
        <w:rPr>
          <w:rFonts w:ascii="Times New Roman" w:hAnsi="Times New Roman" w:cs="Times New Roman"/>
          <w:color w:val="auto"/>
          <w:sz w:val="28"/>
          <w:szCs w:val="28"/>
          <w:lang w:val="ru-RU"/>
        </w:rPr>
      </w:pPr>
      <w:proofErr w:type="spellStart"/>
      <w:r w:rsidRPr="00427297">
        <w:rPr>
          <w:rFonts w:ascii="Times New Roman" w:hAnsi="Times New Roman" w:cs="Times New Roman"/>
          <w:color w:val="auto"/>
          <w:sz w:val="28"/>
          <w:szCs w:val="28"/>
          <w:lang w:val="ru-RU"/>
        </w:rPr>
        <w:lastRenderedPageBreak/>
        <w:t>Таблиця</w:t>
      </w:r>
      <w:proofErr w:type="spellEnd"/>
      <w:r w:rsidRPr="00427297">
        <w:rPr>
          <w:rFonts w:ascii="Times New Roman" w:hAnsi="Times New Roman" w:cs="Times New Roman"/>
          <w:color w:val="auto"/>
          <w:sz w:val="28"/>
          <w:szCs w:val="28"/>
          <w:lang w:val="ru-RU"/>
        </w:rPr>
        <w:t xml:space="preserve"> </w:t>
      </w:r>
      <w:r w:rsidR="00A603CA">
        <w:rPr>
          <w:rFonts w:ascii="Times New Roman" w:hAnsi="Times New Roman" w:cs="Times New Roman"/>
          <w:color w:val="auto"/>
          <w:sz w:val="28"/>
          <w:szCs w:val="28"/>
          <w:lang w:val="ru-RU"/>
        </w:rPr>
        <w:t>2.</w:t>
      </w:r>
      <w:r w:rsidRPr="00427297">
        <w:rPr>
          <w:rFonts w:ascii="Times New Roman" w:hAnsi="Times New Roman" w:cs="Times New Roman"/>
          <w:color w:val="auto"/>
          <w:sz w:val="28"/>
          <w:szCs w:val="28"/>
          <w:lang w:val="ru-RU"/>
        </w:rPr>
        <w:t>1</w:t>
      </w:r>
    </w:p>
    <w:p w14:paraId="02747BD0" w14:textId="0B37B7AE" w:rsidR="00427297" w:rsidRPr="00427297" w:rsidRDefault="00427297" w:rsidP="00427297">
      <w:pPr>
        <w:pStyle w:val="2"/>
        <w:jc w:val="center"/>
        <w:rPr>
          <w:rFonts w:ascii="Times New Roman" w:hAnsi="Times New Roman" w:cs="Times New Roman"/>
          <w:b/>
          <w:bCs/>
          <w:color w:val="auto"/>
          <w:sz w:val="28"/>
          <w:szCs w:val="28"/>
          <w:lang w:val="ru-RU"/>
        </w:rPr>
      </w:pPr>
      <w:proofErr w:type="spellStart"/>
      <w:r w:rsidRPr="00427297">
        <w:rPr>
          <w:rFonts w:ascii="Times New Roman" w:hAnsi="Times New Roman" w:cs="Times New Roman"/>
          <w:b/>
          <w:bCs/>
          <w:color w:val="auto"/>
          <w:sz w:val="28"/>
          <w:szCs w:val="28"/>
          <w:lang w:val="ru-RU"/>
        </w:rPr>
        <w:t>Загальна</w:t>
      </w:r>
      <w:proofErr w:type="spellEnd"/>
      <w:r w:rsidRPr="00427297">
        <w:rPr>
          <w:rFonts w:ascii="Times New Roman" w:hAnsi="Times New Roman" w:cs="Times New Roman"/>
          <w:b/>
          <w:bCs/>
          <w:color w:val="auto"/>
          <w:sz w:val="28"/>
          <w:szCs w:val="28"/>
          <w:lang w:val="ru-RU"/>
        </w:rPr>
        <w:t xml:space="preserve"> характеристика </w:t>
      </w:r>
      <w:proofErr w:type="spellStart"/>
      <w:r w:rsidRPr="00427297">
        <w:rPr>
          <w:rFonts w:ascii="Times New Roman" w:hAnsi="Times New Roman" w:cs="Times New Roman"/>
          <w:b/>
          <w:bCs/>
          <w:color w:val="auto"/>
          <w:sz w:val="28"/>
          <w:szCs w:val="28"/>
          <w:lang w:val="ru-RU"/>
        </w:rPr>
        <w:t>вибірки</w:t>
      </w:r>
      <w:proofErr w:type="spellEnd"/>
    </w:p>
    <w:p w14:paraId="738E4FC6" w14:textId="77777777" w:rsidR="00427297" w:rsidRPr="00427297" w:rsidRDefault="00427297" w:rsidP="00427297">
      <w:pPr>
        <w:rPr>
          <w:rFonts w:ascii="Times New Roman" w:hAnsi="Times New Roman" w:cs="Times New Roman"/>
          <w:b/>
          <w:bCs/>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592"/>
        <w:gridCol w:w="1045"/>
        <w:gridCol w:w="730"/>
        <w:gridCol w:w="2235"/>
        <w:gridCol w:w="1921"/>
        <w:gridCol w:w="1359"/>
      </w:tblGrid>
      <w:tr w:rsidR="00427297" w:rsidRPr="00427297" w14:paraId="652693EB" w14:textId="77777777" w:rsidTr="00360A66">
        <w:tc>
          <w:tcPr>
            <w:tcW w:w="1234" w:type="dxa"/>
          </w:tcPr>
          <w:p w14:paraId="49BE9E13"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w:t>
            </w:r>
          </w:p>
        </w:tc>
        <w:tc>
          <w:tcPr>
            <w:tcW w:w="1234" w:type="dxa"/>
          </w:tcPr>
          <w:p w14:paraId="30C30BA2"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Роман</w:t>
            </w:r>
          </w:p>
        </w:tc>
        <w:tc>
          <w:tcPr>
            <w:tcW w:w="1234" w:type="dxa"/>
          </w:tcPr>
          <w:p w14:paraId="45A21055"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Автор</w:t>
            </w:r>
          </w:p>
        </w:tc>
        <w:tc>
          <w:tcPr>
            <w:tcW w:w="1234" w:type="dxa"/>
          </w:tcPr>
          <w:p w14:paraId="7559557B"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Рік</w:t>
            </w:r>
          </w:p>
        </w:tc>
        <w:tc>
          <w:tcPr>
            <w:tcW w:w="1234" w:type="dxa"/>
          </w:tcPr>
          <w:p w14:paraId="7F315042"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Регіон мовлення</w:t>
            </w:r>
          </w:p>
        </w:tc>
        <w:tc>
          <w:tcPr>
            <w:tcW w:w="1234" w:type="dxa"/>
          </w:tcPr>
          <w:p w14:paraId="21E0E87E"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Тип діалекту</w:t>
            </w:r>
          </w:p>
        </w:tc>
        <w:tc>
          <w:tcPr>
            <w:tcW w:w="1234" w:type="dxa"/>
          </w:tcPr>
          <w:p w14:paraId="4C43EEA2"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Кількість контекстів</w:t>
            </w:r>
          </w:p>
        </w:tc>
      </w:tr>
      <w:tr w:rsidR="00427297" w:rsidRPr="00427297" w14:paraId="6E294BB3" w14:textId="77777777" w:rsidTr="00360A66">
        <w:tc>
          <w:tcPr>
            <w:tcW w:w="1234" w:type="dxa"/>
          </w:tcPr>
          <w:p w14:paraId="14057AC3" w14:textId="12C505B4" w:rsidR="00427297" w:rsidRPr="00427297" w:rsidRDefault="00427297" w:rsidP="00360A66">
            <w:pPr>
              <w:rPr>
                <w:rFonts w:ascii="Times New Roman" w:hAnsi="Times New Roman" w:cs="Times New Roman"/>
                <w:sz w:val="28"/>
                <w:szCs w:val="28"/>
                <w:lang w:val="uk-UA"/>
              </w:rPr>
            </w:pPr>
            <w:r w:rsidRPr="00427297">
              <w:rPr>
                <w:rFonts w:ascii="Times New Roman" w:hAnsi="Times New Roman" w:cs="Times New Roman"/>
                <w:sz w:val="28"/>
                <w:szCs w:val="28"/>
                <w:lang w:val="uk-UA"/>
              </w:rPr>
              <w:t>1</w:t>
            </w:r>
          </w:p>
        </w:tc>
        <w:tc>
          <w:tcPr>
            <w:tcW w:w="1234" w:type="dxa"/>
          </w:tcPr>
          <w:p w14:paraId="31433CE5"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Wuthering Heights</w:t>
            </w:r>
          </w:p>
        </w:tc>
        <w:tc>
          <w:tcPr>
            <w:tcW w:w="1234" w:type="dxa"/>
          </w:tcPr>
          <w:p w14:paraId="7B83DD8D"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Emily Brontë</w:t>
            </w:r>
          </w:p>
        </w:tc>
        <w:tc>
          <w:tcPr>
            <w:tcW w:w="1234" w:type="dxa"/>
          </w:tcPr>
          <w:p w14:paraId="0CD76B8D"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1847</w:t>
            </w:r>
          </w:p>
        </w:tc>
        <w:tc>
          <w:tcPr>
            <w:tcW w:w="1234" w:type="dxa"/>
          </w:tcPr>
          <w:p w14:paraId="3F45C77B"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Північна Англія (Йоркшир)</w:t>
            </w:r>
          </w:p>
        </w:tc>
        <w:tc>
          <w:tcPr>
            <w:tcW w:w="1234" w:type="dxa"/>
          </w:tcPr>
          <w:p w14:paraId="7302898E"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традиційний територіальний</w:t>
            </w:r>
          </w:p>
        </w:tc>
        <w:tc>
          <w:tcPr>
            <w:tcW w:w="1234" w:type="dxa"/>
          </w:tcPr>
          <w:p w14:paraId="4363FE8D" w14:textId="77E82AE9"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120</w:t>
            </w:r>
          </w:p>
        </w:tc>
      </w:tr>
      <w:tr w:rsidR="00427297" w:rsidRPr="00427297" w14:paraId="1C6D2634" w14:textId="77777777" w:rsidTr="00360A66">
        <w:tc>
          <w:tcPr>
            <w:tcW w:w="1234" w:type="dxa"/>
          </w:tcPr>
          <w:p w14:paraId="414A021F" w14:textId="4C6B713A" w:rsidR="00427297" w:rsidRPr="00427297" w:rsidRDefault="00427297" w:rsidP="00360A66">
            <w:pPr>
              <w:rPr>
                <w:rFonts w:ascii="Times New Roman" w:hAnsi="Times New Roman" w:cs="Times New Roman"/>
                <w:sz w:val="28"/>
                <w:szCs w:val="28"/>
                <w:lang w:val="uk-UA"/>
              </w:rPr>
            </w:pPr>
            <w:r w:rsidRPr="00427297">
              <w:rPr>
                <w:rFonts w:ascii="Times New Roman" w:hAnsi="Times New Roman" w:cs="Times New Roman"/>
                <w:sz w:val="28"/>
                <w:szCs w:val="28"/>
                <w:lang w:val="uk-UA"/>
              </w:rPr>
              <w:t>2</w:t>
            </w:r>
          </w:p>
        </w:tc>
        <w:tc>
          <w:tcPr>
            <w:tcW w:w="1234" w:type="dxa"/>
          </w:tcPr>
          <w:p w14:paraId="4F402EE9"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Far from the Madding Crowd</w:t>
            </w:r>
          </w:p>
        </w:tc>
        <w:tc>
          <w:tcPr>
            <w:tcW w:w="1234" w:type="dxa"/>
          </w:tcPr>
          <w:p w14:paraId="6C547DB4"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Thomas Hardy</w:t>
            </w:r>
          </w:p>
        </w:tc>
        <w:tc>
          <w:tcPr>
            <w:tcW w:w="1234" w:type="dxa"/>
          </w:tcPr>
          <w:p w14:paraId="00675329"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1874</w:t>
            </w:r>
          </w:p>
        </w:tc>
        <w:tc>
          <w:tcPr>
            <w:tcW w:w="1234" w:type="dxa"/>
          </w:tcPr>
          <w:p w14:paraId="16EE0D9C"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Південно-Західна Англія (Вессекс)</w:t>
            </w:r>
          </w:p>
        </w:tc>
        <w:tc>
          <w:tcPr>
            <w:tcW w:w="1234" w:type="dxa"/>
          </w:tcPr>
          <w:p w14:paraId="458CD89D"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територіально-сільський</w:t>
            </w:r>
          </w:p>
        </w:tc>
        <w:tc>
          <w:tcPr>
            <w:tcW w:w="1234" w:type="dxa"/>
          </w:tcPr>
          <w:p w14:paraId="475ED70F" w14:textId="20C31390"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90</w:t>
            </w:r>
          </w:p>
        </w:tc>
      </w:tr>
      <w:tr w:rsidR="00427297" w:rsidRPr="00427297" w14:paraId="325854F9" w14:textId="77777777" w:rsidTr="00360A66">
        <w:tc>
          <w:tcPr>
            <w:tcW w:w="1234" w:type="dxa"/>
          </w:tcPr>
          <w:p w14:paraId="225F64DF" w14:textId="26049201" w:rsidR="00427297" w:rsidRPr="00427297" w:rsidRDefault="00427297" w:rsidP="00360A66">
            <w:pPr>
              <w:rPr>
                <w:rFonts w:ascii="Times New Roman" w:hAnsi="Times New Roman" w:cs="Times New Roman"/>
                <w:sz w:val="28"/>
                <w:szCs w:val="28"/>
                <w:lang w:val="uk-UA"/>
              </w:rPr>
            </w:pPr>
            <w:r w:rsidRPr="00427297">
              <w:rPr>
                <w:rFonts w:ascii="Times New Roman" w:hAnsi="Times New Roman" w:cs="Times New Roman"/>
                <w:sz w:val="28"/>
                <w:szCs w:val="28"/>
                <w:lang w:val="uk-UA"/>
              </w:rPr>
              <w:t>3</w:t>
            </w:r>
          </w:p>
        </w:tc>
        <w:tc>
          <w:tcPr>
            <w:tcW w:w="1234" w:type="dxa"/>
          </w:tcPr>
          <w:p w14:paraId="40AD7988"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White Teeth</w:t>
            </w:r>
          </w:p>
        </w:tc>
        <w:tc>
          <w:tcPr>
            <w:tcW w:w="1234" w:type="dxa"/>
          </w:tcPr>
          <w:p w14:paraId="5A1C2AED"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Zadie Smith</w:t>
            </w:r>
          </w:p>
        </w:tc>
        <w:tc>
          <w:tcPr>
            <w:tcW w:w="1234" w:type="dxa"/>
          </w:tcPr>
          <w:p w14:paraId="05A79BBF"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2000</w:t>
            </w:r>
          </w:p>
        </w:tc>
        <w:tc>
          <w:tcPr>
            <w:tcW w:w="1234" w:type="dxa"/>
          </w:tcPr>
          <w:p w14:paraId="0A0E931B"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Лондон, мультикультурний простір</w:t>
            </w:r>
          </w:p>
        </w:tc>
        <w:tc>
          <w:tcPr>
            <w:tcW w:w="1234" w:type="dxa"/>
          </w:tcPr>
          <w:p w14:paraId="6C2E266F"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соціолект, етнолект</w:t>
            </w:r>
          </w:p>
        </w:tc>
        <w:tc>
          <w:tcPr>
            <w:tcW w:w="1234" w:type="dxa"/>
          </w:tcPr>
          <w:p w14:paraId="41854FEF" w14:textId="76D22E30"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70</w:t>
            </w:r>
          </w:p>
        </w:tc>
      </w:tr>
      <w:tr w:rsidR="00427297" w:rsidRPr="00427297" w14:paraId="35894226" w14:textId="77777777" w:rsidTr="00360A66">
        <w:tc>
          <w:tcPr>
            <w:tcW w:w="1234" w:type="dxa"/>
          </w:tcPr>
          <w:p w14:paraId="01C0A370" w14:textId="24FF7996" w:rsidR="00427297" w:rsidRPr="00427297" w:rsidRDefault="00427297" w:rsidP="00360A66">
            <w:pPr>
              <w:rPr>
                <w:rFonts w:ascii="Times New Roman" w:hAnsi="Times New Roman" w:cs="Times New Roman"/>
                <w:sz w:val="28"/>
                <w:szCs w:val="28"/>
                <w:lang w:val="uk-UA"/>
              </w:rPr>
            </w:pPr>
            <w:r w:rsidRPr="00427297">
              <w:rPr>
                <w:rFonts w:ascii="Times New Roman" w:hAnsi="Times New Roman" w:cs="Times New Roman"/>
                <w:sz w:val="28"/>
                <w:szCs w:val="28"/>
                <w:lang w:val="uk-UA"/>
              </w:rPr>
              <w:t>4</w:t>
            </w:r>
          </w:p>
        </w:tc>
        <w:tc>
          <w:tcPr>
            <w:tcW w:w="1234" w:type="dxa"/>
          </w:tcPr>
          <w:p w14:paraId="564A9E08"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Trainspotting</w:t>
            </w:r>
          </w:p>
        </w:tc>
        <w:tc>
          <w:tcPr>
            <w:tcW w:w="1234" w:type="dxa"/>
          </w:tcPr>
          <w:p w14:paraId="079D8868"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Irvine Welsh</w:t>
            </w:r>
          </w:p>
        </w:tc>
        <w:tc>
          <w:tcPr>
            <w:tcW w:w="1234" w:type="dxa"/>
          </w:tcPr>
          <w:p w14:paraId="4186ACB0"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1993</w:t>
            </w:r>
          </w:p>
        </w:tc>
        <w:tc>
          <w:tcPr>
            <w:tcW w:w="1234" w:type="dxa"/>
          </w:tcPr>
          <w:p w14:paraId="669BAA89"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Едінбург (Шотландія)</w:t>
            </w:r>
          </w:p>
        </w:tc>
        <w:tc>
          <w:tcPr>
            <w:tcW w:w="1234" w:type="dxa"/>
          </w:tcPr>
          <w:p w14:paraId="7CEA385C" w14:textId="77777777"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Scots, субкультурний</w:t>
            </w:r>
          </w:p>
        </w:tc>
        <w:tc>
          <w:tcPr>
            <w:tcW w:w="1234" w:type="dxa"/>
          </w:tcPr>
          <w:p w14:paraId="40812585" w14:textId="7842CE16" w:rsidR="00427297" w:rsidRPr="00427297" w:rsidRDefault="00427297" w:rsidP="00360A66">
            <w:pPr>
              <w:rPr>
                <w:rFonts w:ascii="Times New Roman" w:hAnsi="Times New Roman" w:cs="Times New Roman"/>
                <w:sz w:val="28"/>
                <w:szCs w:val="28"/>
              </w:rPr>
            </w:pPr>
            <w:r w:rsidRPr="00427297">
              <w:rPr>
                <w:rFonts w:ascii="Times New Roman" w:hAnsi="Times New Roman" w:cs="Times New Roman"/>
                <w:sz w:val="28"/>
                <w:szCs w:val="28"/>
              </w:rPr>
              <w:t>230</w:t>
            </w:r>
          </w:p>
        </w:tc>
      </w:tr>
    </w:tbl>
    <w:p w14:paraId="0DE417DF" w14:textId="77777777" w:rsidR="00427297" w:rsidRPr="009F77A5" w:rsidRDefault="00427297"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F07146B" w14:textId="09C3AF2C" w:rsidR="009F77A5" w:rsidRPr="0022111D" w:rsidRDefault="009F77A5"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F77A5">
        <w:rPr>
          <w:rFonts w:ascii="Times New Roman" w:eastAsia="Times New Roman" w:hAnsi="Times New Roman" w:cs="Times New Roman"/>
          <w:kern w:val="0"/>
          <w:sz w:val="28"/>
          <w:szCs w:val="28"/>
          <w:lang w:val="uk-UA" w:eastAsia="uk-UA"/>
          <w14:ligatures w14:val="none"/>
        </w:rPr>
        <w:t xml:space="preserve">Загалом вибірка охоплює чотири різні художні моделі використання </w:t>
      </w:r>
      <w:proofErr w:type="spellStart"/>
      <w:r w:rsidRPr="009F77A5">
        <w:rPr>
          <w:rFonts w:ascii="Times New Roman" w:eastAsia="Times New Roman" w:hAnsi="Times New Roman" w:cs="Times New Roman"/>
          <w:kern w:val="0"/>
          <w:sz w:val="28"/>
          <w:szCs w:val="28"/>
          <w:lang w:val="uk-UA" w:eastAsia="uk-UA"/>
          <w14:ligatures w14:val="none"/>
        </w:rPr>
        <w:t>діалектизмів</w:t>
      </w:r>
      <w:proofErr w:type="spellEnd"/>
      <w:r w:rsidRPr="009F77A5">
        <w:rPr>
          <w:rFonts w:ascii="Times New Roman" w:eastAsia="Times New Roman" w:hAnsi="Times New Roman" w:cs="Times New Roman"/>
          <w:kern w:val="0"/>
          <w:sz w:val="28"/>
          <w:szCs w:val="28"/>
          <w:lang w:val="uk-UA" w:eastAsia="uk-UA"/>
          <w14:ligatures w14:val="none"/>
        </w:rPr>
        <w:t xml:space="preserve">: класичний територіальний діалект XIX століття, регіональну літературну стилізацію, сучасний міський мультикультурний </w:t>
      </w:r>
      <w:proofErr w:type="spellStart"/>
      <w:r w:rsidRPr="009F77A5">
        <w:rPr>
          <w:rFonts w:ascii="Times New Roman" w:eastAsia="Times New Roman" w:hAnsi="Times New Roman" w:cs="Times New Roman"/>
          <w:kern w:val="0"/>
          <w:sz w:val="28"/>
          <w:szCs w:val="28"/>
          <w:lang w:val="uk-UA" w:eastAsia="uk-UA"/>
          <w14:ligatures w14:val="none"/>
        </w:rPr>
        <w:t>соціолект</w:t>
      </w:r>
      <w:proofErr w:type="spellEnd"/>
      <w:r w:rsidRPr="009F77A5">
        <w:rPr>
          <w:rFonts w:ascii="Times New Roman" w:eastAsia="Times New Roman" w:hAnsi="Times New Roman" w:cs="Times New Roman"/>
          <w:kern w:val="0"/>
          <w:sz w:val="28"/>
          <w:szCs w:val="28"/>
          <w:lang w:val="uk-UA" w:eastAsia="uk-UA"/>
          <w14:ligatures w14:val="none"/>
        </w:rPr>
        <w:t xml:space="preserve"> та шотландську діалектну традицію з елементами фонетичного письма. Така жанрова та </w:t>
      </w:r>
      <w:proofErr w:type="spellStart"/>
      <w:r w:rsidRPr="009F77A5">
        <w:rPr>
          <w:rFonts w:ascii="Times New Roman" w:eastAsia="Times New Roman" w:hAnsi="Times New Roman" w:cs="Times New Roman"/>
          <w:kern w:val="0"/>
          <w:sz w:val="28"/>
          <w:szCs w:val="28"/>
          <w:lang w:val="uk-UA" w:eastAsia="uk-UA"/>
          <w14:ligatures w14:val="none"/>
        </w:rPr>
        <w:t>мовна</w:t>
      </w:r>
      <w:proofErr w:type="spellEnd"/>
      <w:r w:rsidRPr="009F77A5">
        <w:rPr>
          <w:rFonts w:ascii="Times New Roman" w:eastAsia="Times New Roman" w:hAnsi="Times New Roman" w:cs="Times New Roman"/>
          <w:kern w:val="0"/>
          <w:sz w:val="28"/>
          <w:szCs w:val="28"/>
          <w:lang w:val="uk-UA" w:eastAsia="uk-UA"/>
          <w14:ligatures w14:val="none"/>
        </w:rPr>
        <w:t xml:space="preserve"> різноманітність забезпечує повноту дослідження та дозволяє глибоко аналізувати функціональні та стилістичні можливості діалектної лексики в англомовній художній літературі.</w:t>
      </w:r>
    </w:p>
    <w:p w14:paraId="3323D2C6" w14:textId="0059BAB8" w:rsidR="004C339C" w:rsidRPr="0022111D" w:rsidRDefault="004C339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638E676" w14:textId="77777777" w:rsidR="004C339C" w:rsidRPr="0022111D" w:rsidRDefault="004C339C" w:rsidP="0022111D">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22111D">
        <w:rPr>
          <w:rStyle w:val="a5"/>
          <w:rFonts w:ascii="Times New Roman" w:hAnsi="Times New Roman" w:cs="Times New Roman"/>
          <w:color w:val="auto"/>
          <w:sz w:val="28"/>
          <w:szCs w:val="28"/>
        </w:rPr>
        <w:t>2.2. Типологія діалектизмів у художніх творах англійської літератури</w:t>
      </w:r>
    </w:p>
    <w:p w14:paraId="1797E195" w14:textId="77777777" w:rsidR="0022111D" w:rsidRDefault="0022111D" w:rsidP="0022111D">
      <w:pPr>
        <w:pStyle w:val="a3"/>
        <w:spacing w:before="0" w:beforeAutospacing="0" w:after="0" w:afterAutospacing="0" w:line="360" w:lineRule="auto"/>
        <w:ind w:firstLine="709"/>
        <w:jc w:val="both"/>
        <w:rPr>
          <w:sz w:val="28"/>
          <w:szCs w:val="28"/>
        </w:rPr>
      </w:pPr>
    </w:p>
    <w:p w14:paraId="6FEE1102" w14:textId="6F187044"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Типологія </w:t>
      </w:r>
      <w:proofErr w:type="spellStart"/>
      <w:r w:rsidRPr="0022111D">
        <w:rPr>
          <w:sz w:val="28"/>
          <w:szCs w:val="28"/>
        </w:rPr>
        <w:t>діалектизмів</w:t>
      </w:r>
      <w:proofErr w:type="spellEnd"/>
      <w:r w:rsidRPr="0022111D">
        <w:rPr>
          <w:sz w:val="28"/>
          <w:szCs w:val="28"/>
        </w:rPr>
        <w:t xml:space="preserve"> у вибраних художніх творах англійської літератури ґрунтується на аналізі їхніх структурних, генетичних і функційних </w:t>
      </w:r>
      <w:r w:rsidRPr="0022111D">
        <w:rPr>
          <w:sz w:val="28"/>
          <w:szCs w:val="28"/>
        </w:rPr>
        <w:lastRenderedPageBreak/>
        <w:t xml:space="preserve">характеристик, а також на визначенні особливостей їхнього розподілу між авторським та </w:t>
      </w:r>
      <w:proofErr w:type="spellStart"/>
      <w:r w:rsidRPr="0022111D">
        <w:rPr>
          <w:sz w:val="28"/>
          <w:szCs w:val="28"/>
        </w:rPr>
        <w:t>персонажним</w:t>
      </w:r>
      <w:proofErr w:type="spellEnd"/>
      <w:r w:rsidRPr="0022111D">
        <w:rPr>
          <w:sz w:val="28"/>
          <w:szCs w:val="28"/>
        </w:rPr>
        <w:t xml:space="preserve"> мовленням. Матеріалом для дослідження стали романи Е. Бронте </w:t>
      </w:r>
      <w:proofErr w:type="spellStart"/>
      <w:r w:rsidRPr="0022111D">
        <w:rPr>
          <w:rStyle w:val="a8"/>
          <w:sz w:val="28"/>
          <w:szCs w:val="28"/>
        </w:rPr>
        <w:t>Wuthering</w:t>
      </w:r>
      <w:proofErr w:type="spellEnd"/>
      <w:r w:rsidRPr="0022111D">
        <w:rPr>
          <w:rStyle w:val="a8"/>
          <w:sz w:val="28"/>
          <w:szCs w:val="28"/>
        </w:rPr>
        <w:t xml:space="preserve"> </w:t>
      </w:r>
      <w:proofErr w:type="spellStart"/>
      <w:r w:rsidRPr="0022111D">
        <w:rPr>
          <w:rStyle w:val="a8"/>
          <w:sz w:val="28"/>
          <w:szCs w:val="28"/>
        </w:rPr>
        <w:t>Heights</w:t>
      </w:r>
      <w:proofErr w:type="spellEnd"/>
      <w:r w:rsidRPr="0022111D">
        <w:rPr>
          <w:sz w:val="28"/>
          <w:szCs w:val="28"/>
        </w:rPr>
        <w:t xml:space="preserve"> </w:t>
      </w:r>
      <w:r w:rsidRPr="0022111D">
        <w:rPr>
          <w:rStyle w:val="a5"/>
          <w:b w:val="0"/>
          <w:bCs w:val="0"/>
          <w:sz w:val="28"/>
          <w:szCs w:val="28"/>
        </w:rPr>
        <w:t>[59]</w:t>
      </w:r>
      <w:r w:rsidRPr="0022111D">
        <w:rPr>
          <w:b/>
          <w:bCs/>
          <w:sz w:val="28"/>
          <w:szCs w:val="28"/>
        </w:rPr>
        <w:t>,</w:t>
      </w:r>
      <w:r w:rsidRPr="0022111D">
        <w:rPr>
          <w:sz w:val="28"/>
          <w:szCs w:val="28"/>
        </w:rPr>
        <w:t xml:space="preserve"> Т. Гарді </w:t>
      </w:r>
      <w:proofErr w:type="spellStart"/>
      <w:r w:rsidRPr="0022111D">
        <w:rPr>
          <w:rStyle w:val="a8"/>
          <w:sz w:val="28"/>
          <w:szCs w:val="28"/>
        </w:rPr>
        <w:t>Far</w:t>
      </w:r>
      <w:proofErr w:type="spellEnd"/>
      <w:r w:rsidRPr="0022111D">
        <w:rPr>
          <w:rStyle w:val="a8"/>
          <w:sz w:val="28"/>
          <w:szCs w:val="28"/>
        </w:rPr>
        <w:t xml:space="preserve"> </w:t>
      </w:r>
      <w:proofErr w:type="spellStart"/>
      <w:r w:rsidRPr="0022111D">
        <w:rPr>
          <w:rStyle w:val="a8"/>
          <w:sz w:val="28"/>
          <w:szCs w:val="28"/>
        </w:rPr>
        <w:t>from</w:t>
      </w:r>
      <w:proofErr w:type="spellEnd"/>
      <w:r w:rsidRPr="0022111D">
        <w:rPr>
          <w:rStyle w:val="a8"/>
          <w:sz w:val="28"/>
          <w:szCs w:val="28"/>
        </w:rPr>
        <w:t xml:space="preserve"> </w:t>
      </w:r>
      <w:proofErr w:type="spellStart"/>
      <w:r w:rsidRPr="0022111D">
        <w:rPr>
          <w:rStyle w:val="a8"/>
          <w:sz w:val="28"/>
          <w:szCs w:val="28"/>
        </w:rPr>
        <w:t>the</w:t>
      </w:r>
      <w:proofErr w:type="spellEnd"/>
      <w:r w:rsidRPr="0022111D">
        <w:rPr>
          <w:rStyle w:val="a8"/>
          <w:sz w:val="28"/>
          <w:szCs w:val="28"/>
        </w:rPr>
        <w:t xml:space="preserve"> </w:t>
      </w:r>
      <w:proofErr w:type="spellStart"/>
      <w:r w:rsidRPr="0022111D">
        <w:rPr>
          <w:rStyle w:val="a8"/>
          <w:sz w:val="28"/>
          <w:szCs w:val="28"/>
        </w:rPr>
        <w:t>Madding</w:t>
      </w:r>
      <w:proofErr w:type="spellEnd"/>
      <w:r w:rsidRPr="0022111D">
        <w:rPr>
          <w:rStyle w:val="a8"/>
          <w:sz w:val="28"/>
          <w:szCs w:val="28"/>
        </w:rPr>
        <w:t xml:space="preserve"> </w:t>
      </w:r>
      <w:proofErr w:type="spellStart"/>
      <w:r w:rsidRPr="0022111D">
        <w:rPr>
          <w:rStyle w:val="a8"/>
          <w:sz w:val="28"/>
          <w:szCs w:val="28"/>
        </w:rPr>
        <w:t>Crowd</w:t>
      </w:r>
      <w:proofErr w:type="spellEnd"/>
      <w:r w:rsidRPr="0022111D">
        <w:rPr>
          <w:sz w:val="28"/>
          <w:szCs w:val="28"/>
        </w:rPr>
        <w:t xml:space="preserve"> </w:t>
      </w:r>
      <w:r w:rsidRPr="0022111D">
        <w:rPr>
          <w:rStyle w:val="a5"/>
          <w:b w:val="0"/>
          <w:bCs w:val="0"/>
          <w:sz w:val="28"/>
          <w:szCs w:val="28"/>
        </w:rPr>
        <w:t>[60]</w:t>
      </w:r>
      <w:r w:rsidR="00574E60" w:rsidRPr="0022111D">
        <w:rPr>
          <w:b/>
          <w:bCs/>
          <w:sz w:val="28"/>
          <w:szCs w:val="28"/>
        </w:rPr>
        <w:t>,</w:t>
      </w:r>
      <w:r w:rsidRPr="0022111D">
        <w:rPr>
          <w:sz w:val="28"/>
          <w:szCs w:val="28"/>
        </w:rPr>
        <w:t xml:space="preserve"> З. Сміт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w:t>
      </w:r>
      <w:r w:rsidRPr="0022111D">
        <w:rPr>
          <w:rStyle w:val="a5"/>
          <w:b w:val="0"/>
          <w:bCs w:val="0"/>
          <w:sz w:val="28"/>
          <w:szCs w:val="28"/>
        </w:rPr>
        <w:t>[61]</w:t>
      </w:r>
      <w:r w:rsidRPr="0022111D">
        <w:rPr>
          <w:sz w:val="28"/>
          <w:szCs w:val="28"/>
        </w:rPr>
        <w:t xml:space="preserve"> та І. </w:t>
      </w:r>
      <w:proofErr w:type="spellStart"/>
      <w:r w:rsidRPr="0022111D">
        <w:rPr>
          <w:sz w:val="28"/>
          <w:szCs w:val="28"/>
        </w:rPr>
        <w:t>Велша</w:t>
      </w:r>
      <w:proofErr w:type="spellEnd"/>
      <w:r w:rsidRPr="0022111D">
        <w:rPr>
          <w:sz w:val="28"/>
          <w:szCs w:val="28"/>
        </w:rPr>
        <w:t xml:space="preserve"> </w:t>
      </w:r>
      <w:proofErr w:type="spellStart"/>
      <w:r w:rsidRPr="0022111D">
        <w:rPr>
          <w:rStyle w:val="a8"/>
          <w:sz w:val="28"/>
          <w:szCs w:val="28"/>
        </w:rPr>
        <w:t>Trainspotting</w:t>
      </w:r>
      <w:proofErr w:type="spellEnd"/>
      <w:r w:rsidRPr="0022111D">
        <w:rPr>
          <w:sz w:val="28"/>
          <w:szCs w:val="28"/>
        </w:rPr>
        <w:t xml:space="preserve"> </w:t>
      </w:r>
      <w:r w:rsidRPr="0022111D">
        <w:rPr>
          <w:rStyle w:val="a5"/>
          <w:b w:val="0"/>
          <w:bCs w:val="0"/>
          <w:sz w:val="28"/>
          <w:szCs w:val="28"/>
        </w:rPr>
        <w:t>[62]</w:t>
      </w:r>
      <w:r w:rsidRPr="0022111D">
        <w:rPr>
          <w:sz w:val="28"/>
          <w:szCs w:val="28"/>
        </w:rPr>
        <w:t xml:space="preserve">, які створюють репрезентативний корпус для вивчення </w:t>
      </w:r>
      <w:proofErr w:type="spellStart"/>
      <w:r w:rsidRPr="0022111D">
        <w:rPr>
          <w:sz w:val="28"/>
          <w:szCs w:val="28"/>
        </w:rPr>
        <w:t>мовної</w:t>
      </w:r>
      <w:proofErr w:type="spellEnd"/>
      <w:r w:rsidRPr="0022111D">
        <w:rPr>
          <w:sz w:val="28"/>
          <w:szCs w:val="28"/>
        </w:rPr>
        <w:t xml:space="preserve"> варіативності в різних епохах та літературних стилях. У цих текстах </w:t>
      </w:r>
      <w:proofErr w:type="spellStart"/>
      <w:r w:rsidRPr="0022111D">
        <w:rPr>
          <w:sz w:val="28"/>
          <w:szCs w:val="28"/>
        </w:rPr>
        <w:t>діалектизми</w:t>
      </w:r>
      <w:proofErr w:type="spellEnd"/>
      <w:r w:rsidRPr="0022111D">
        <w:rPr>
          <w:sz w:val="28"/>
          <w:szCs w:val="28"/>
        </w:rPr>
        <w:t xml:space="preserve"> функціонують як інструмент автентичності, соціокультурної характеристики та стилістичної виразності, а їхня типологія охоплює лексичний, фонетичний, морфологічний та синтаксичний рівні.</w:t>
      </w:r>
    </w:p>
    <w:p w14:paraId="1B0F7942" w14:textId="385F1DE1"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Найчисленнішою групою є лексичні </w:t>
      </w:r>
      <w:proofErr w:type="spellStart"/>
      <w:r w:rsidRPr="0022111D">
        <w:rPr>
          <w:sz w:val="28"/>
          <w:szCs w:val="28"/>
        </w:rPr>
        <w:t>діалектизми</w:t>
      </w:r>
      <w:proofErr w:type="spellEnd"/>
      <w:r w:rsidRPr="0022111D">
        <w:rPr>
          <w:sz w:val="28"/>
          <w:szCs w:val="28"/>
        </w:rPr>
        <w:t xml:space="preserve">, які відображають специфіку локальних реалій. Один з найвідоміших прикладів подає </w:t>
      </w:r>
      <w:proofErr w:type="spellStart"/>
      <w:r w:rsidRPr="0022111D">
        <w:rPr>
          <w:rStyle w:val="a8"/>
          <w:sz w:val="28"/>
          <w:szCs w:val="28"/>
        </w:rPr>
        <w:t>Wuthering</w:t>
      </w:r>
      <w:proofErr w:type="spellEnd"/>
      <w:r w:rsidRPr="0022111D">
        <w:rPr>
          <w:rStyle w:val="a8"/>
          <w:sz w:val="28"/>
          <w:szCs w:val="28"/>
        </w:rPr>
        <w:t xml:space="preserve"> </w:t>
      </w:r>
      <w:proofErr w:type="spellStart"/>
      <w:r w:rsidRPr="0022111D">
        <w:rPr>
          <w:rStyle w:val="a8"/>
          <w:sz w:val="28"/>
          <w:szCs w:val="28"/>
        </w:rPr>
        <w:t>Heights</w:t>
      </w:r>
      <w:proofErr w:type="spellEnd"/>
      <w:r w:rsidRPr="0022111D">
        <w:rPr>
          <w:sz w:val="28"/>
          <w:szCs w:val="28"/>
        </w:rPr>
        <w:t xml:space="preserve">, де в устах Йозефа з’являється фраза: </w:t>
      </w:r>
      <w:r w:rsidRPr="0022111D">
        <w:rPr>
          <w:rStyle w:val="a8"/>
          <w:sz w:val="28"/>
          <w:szCs w:val="28"/>
        </w:rPr>
        <w:t xml:space="preserve">“T’ </w:t>
      </w:r>
      <w:proofErr w:type="spellStart"/>
      <w:r w:rsidRPr="0022111D">
        <w:rPr>
          <w:rStyle w:val="a8"/>
          <w:sz w:val="28"/>
          <w:szCs w:val="28"/>
        </w:rPr>
        <w:t>maister’s</w:t>
      </w:r>
      <w:proofErr w:type="spellEnd"/>
      <w:r w:rsidRPr="0022111D">
        <w:rPr>
          <w:rStyle w:val="a8"/>
          <w:sz w:val="28"/>
          <w:szCs w:val="28"/>
        </w:rPr>
        <w:t xml:space="preserve"> </w:t>
      </w:r>
      <w:proofErr w:type="spellStart"/>
      <w:r w:rsidRPr="0022111D">
        <w:rPr>
          <w:rStyle w:val="a8"/>
          <w:sz w:val="28"/>
          <w:szCs w:val="28"/>
        </w:rPr>
        <w:t>dahn</w:t>
      </w:r>
      <w:proofErr w:type="spellEnd"/>
      <w:r w:rsidRPr="0022111D">
        <w:rPr>
          <w:rStyle w:val="a8"/>
          <w:sz w:val="28"/>
          <w:szCs w:val="28"/>
        </w:rPr>
        <w:t xml:space="preserve"> i’ t’ </w:t>
      </w:r>
      <w:proofErr w:type="spellStart"/>
      <w:r w:rsidRPr="0022111D">
        <w:rPr>
          <w:rStyle w:val="a8"/>
          <w:sz w:val="28"/>
          <w:szCs w:val="28"/>
        </w:rPr>
        <w:t>fowld</w:t>
      </w:r>
      <w:proofErr w:type="spellEnd"/>
      <w:r w:rsidRPr="0022111D">
        <w:rPr>
          <w:rStyle w:val="a8"/>
          <w:sz w:val="28"/>
          <w:szCs w:val="28"/>
        </w:rPr>
        <w:t xml:space="preserve">. </w:t>
      </w:r>
      <w:proofErr w:type="spellStart"/>
      <w:r w:rsidRPr="0022111D">
        <w:rPr>
          <w:rStyle w:val="a8"/>
          <w:sz w:val="28"/>
          <w:szCs w:val="28"/>
        </w:rPr>
        <w:t>Goa</w:t>
      </w:r>
      <w:proofErr w:type="spellEnd"/>
      <w:r w:rsidRPr="0022111D">
        <w:rPr>
          <w:rStyle w:val="a8"/>
          <w:sz w:val="28"/>
          <w:szCs w:val="28"/>
        </w:rPr>
        <w:t xml:space="preserve"> </w:t>
      </w:r>
      <w:proofErr w:type="spellStart"/>
      <w:r w:rsidRPr="0022111D">
        <w:rPr>
          <w:rStyle w:val="a8"/>
          <w:sz w:val="28"/>
          <w:szCs w:val="28"/>
        </w:rPr>
        <w:t>rahnd</w:t>
      </w:r>
      <w:proofErr w:type="spellEnd"/>
      <w:r w:rsidRPr="0022111D">
        <w:rPr>
          <w:rStyle w:val="a8"/>
          <w:sz w:val="28"/>
          <w:szCs w:val="28"/>
        </w:rPr>
        <w:t xml:space="preserve"> </w:t>
      </w:r>
      <w:proofErr w:type="spellStart"/>
      <w:r w:rsidRPr="0022111D">
        <w:rPr>
          <w:rStyle w:val="a8"/>
          <w:sz w:val="28"/>
          <w:szCs w:val="28"/>
        </w:rPr>
        <w:t>by</w:t>
      </w:r>
      <w:proofErr w:type="spellEnd"/>
      <w:r w:rsidRPr="0022111D">
        <w:rPr>
          <w:rStyle w:val="a8"/>
          <w:sz w:val="28"/>
          <w:szCs w:val="28"/>
        </w:rPr>
        <w:t xml:space="preserve"> </w:t>
      </w:r>
      <w:proofErr w:type="spellStart"/>
      <w:r w:rsidRPr="0022111D">
        <w:rPr>
          <w:rStyle w:val="a8"/>
          <w:sz w:val="28"/>
          <w:szCs w:val="28"/>
        </w:rPr>
        <w:t>th</w:t>
      </w:r>
      <w:proofErr w:type="spellEnd"/>
      <w:r w:rsidRPr="0022111D">
        <w:rPr>
          <w:rStyle w:val="a8"/>
          <w:sz w:val="28"/>
          <w:szCs w:val="28"/>
        </w:rPr>
        <w:t xml:space="preserve">’ </w:t>
      </w:r>
      <w:proofErr w:type="spellStart"/>
      <w:r w:rsidRPr="0022111D">
        <w:rPr>
          <w:rStyle w:val="a8"/>
          <w:sz w:val="28"/>
          <w:szCs w:val="28"/>
        </w:rPr>
        <w:t>end</w:t>
      </w:r>
      <w:proofErr w:type="spellEnd"/>
      <w:r w:rsidRPr="0022111D">
        <w:rPr>
          <w:rStyle w:val="a8"/>
          <w:sz w:val="28"/>
          <w:szCs w:val="28"/>
        </w:rPr>
        <w:t xml:space="preserve"> </w:t>
      </w:r>
      <w:proofErr w:type="spellStart"/>
      <w:r w:rsidRPr="0022111D">
        <w:rPr>
          <w:rStyle w:val="a8"/>
          <w:sz w:val="28"/>
          <w:szCs w:val="28"/>
        </w:rPr>
        <w:t>ut</w:t>
      </w:r>
      <w:proofErr w:type="spellEnd"/>
      <w:r w:rsidRPr="0022111D">
        <w:rPr>
          <w:rStyle w:val="a8"/>
          <w:sz w:val="28"/>
          <w:szCs w:val="28"/>
        </w:rPr>
        <w:t xml:space="preserve">’ </w:t>
      </w:r>
      <w:proofErr w:type="spellStart"/>
      <w:r w:rsidRPr="0022111D">
        <w:rPr>
          <w:rStyle w:val="a8"/>
          <w:sz w:val="28"/>
          <w:szCs w:val="28"/>
        </w:rPr>
        <w:t>laith</w:t>
      </w:r>
      <w:proofErr w:type="spellEnd"/>
      <w:r w:rsidRPr="0022111D">
        <w:rPr>
          <w:rStyle w:val="a8"/>
          <w:sz w:val="28"/>
          <w:szCs w:val="28"/>
        </w:rPr>
        <w:t xml:space="preserve">, </w:t>
      </w:r>
      <w:proofErr w:type="spellStart"/>
      <w:r w:rsidRPr="0022111D">
        <w:rPr>
          <w:rStyle w:val="a8"/>
          <w:sz w:val="28"/>
          <w:szCs w:val="28"/>
        </w:rPr>
        <w:t>if</w:t>
      </w:r>
      <w:proofErr w:type="spellEnd"/>
      <w:r w:rsidRPr="0022111D">
        <w:rPr>
          <w:rStyle w:val="a8"/>
          <w:sz w:val="28"/>
          <w:szCs w:val="28"/>
        </w:rPr>
        <w:t xml:space="preserve"> </w:t>
      </w:r>
      <w:proofErr w:type="spellStart"/>
      <w:r w:rsidRPr="0022111D">
        <w:rPr>
          <w:rStyle w:val="a8"/>
          <w:sz w:val="28"/>
          <w:szCs w:val="28"/>
        </w:rPr>
        <w:t>yah</w:t>
      </w:r>
      <w:proofErr w:type="spellEnd"/>
      <w:r w:rsidRPr="0022111D">
        <w:rPr>
          <w:rStyle w:val="a8"/>
          <w:sz w:val="28"/>
          <w:szCs w:val="28"/>
        </w:rPr>
        <w:t xml:space="preserve"> </w:t>
      </w:r>
      <w:proofErr w:type="spellStart"/>
      <w:r w:rsidRPr="0022111D">
        <w:rPr>
          <w:rStyle w:val="a8"/>
          <w:sz w:val="28"/>
          <w:szCs w:val="28"/>
        </w:rPr>
        <w:t>went</w:t>
      </w:r>
      <w:proofErr w:type="spellEnd"/>
      <w:r w:rsidRPr="0022111D">
        <w:rPr>
          <w:rStyle w:val="a8"/>
          <w:sz w:val="28"/>
          <w:szCs w:val="28"/>
        </w:rPr>
        <w:t xml:space="preserve"> </w:t>
      </w:r>
      <w:proofErr w:type="spellStart"/>
      <w:r w:rsidRPr="0022111D">
        <w:rPr>
          <w:rStyle w:val="a8"/>
          <w:sz w:val="28"/>
          <w:szCs w:val="28"/>
        </w:rPr>
        <w:t>tuh</w:t>
      </w:r>
      <w:proofErr w:type="spellEnd"/>
      <w:r w:rsidRPr="0022111D">
        <w:rPr>
          <w:rStyle w:val="a8"/>
          <w:sz w:val="28"/>
          <w:szCs w:val="28"/>
        </w:rPr>
        <w:t xml:space="preserve"> </w:t>
      </w:r>
      <w:proofErr w:type="spellStart"/>
      <w:r w:rsidRPr="0022111D">
        <w:rPr>
          <w:rStyle w:val="a8"/>
          <w:sz w:val="28"/>
          <w:szCs w:val="28"/>
        </w:rPr>
        <w:t>spake</w:t>
      </w:r>
      <w:proofErr w:type="spellEnd"/>
      <w:r w:rsidRPr="0022111D">
        <w:rPr>
          <w:rStyle w:val="a8"/>
          <w:sz w:val="28"/>
          <w:szCs w:val="28"/>
        </w:rPr>
        <w:t xml:space="preserve"> </w:t>
      </w:r>
      <w:proofErr w:type="spellStart"/>
      <w:r w:rsidRPr="0022111D">
        <w:rPr>
          <w:rStyle w:val="a8"/>
          <w:sz w:val="28"/>
          <w:szCs w:val="28"/>
        </w:rPr>
        <w:t>tull</w:t>
      </w:r>
      <w:proofErr w:type="spellEnd"/>
      <w:r w:rsidRPr="0022111D">
        <w:rPr>
          <w:rStyle w:val="a8"/>
          <w:sz w:val="28"/>
          <w:szCs w:val="28"/>
        </w:rPr>
        <w:t xml:space="preserve"> </w:t>
      </w:r>
      <w:proofErr w:type="spellStart"/>
      <w:r w:rsidRPr="0022111D">
        <w:rPr>
          <w:rStyle w:val="a8"/>
          <w:sz w:val="28"/>
          <w:szCs w:val="28"/>
        </w:rPr>
        <w:t>him</w:t>
      </w:r>
      <w:proofErr w:type="spellEnd"/>
      <w:r w:rsidRPr="0022111D">
        <w:rPr>
          <w:rStyle w:val="a8"/>
          <w:sz w:val="28"/>
          <w:szCs w:val="28"/>
        </w:rPr>
        <w:t>.”</w:t>
      </w:r>
      <w:r w:rsidRPr="0022111D">
        <w:rPr>
          <w:sz w:val="28"/>
          <w:szCs w:val="28"/>
        </w:rPr>
        <w:t xml:space="preserve"> У цьому фрагменті поєднуються лексеми </w:t>
      </w:r>
      <w:proofErr w:type="spellStart"/>
      <w:r w:rsidRPr="0022111D">
        <w:rPr>
          <w:rStyle w:val="a8"/>
          <w:sz w:val="28"/>
          <w:szCs w:val="28"/>
        </w:rPr>
        <w:t>fowld</w:t>
      </w:r>
      <w:proofErr w:type="spellEnd"/>
      <w:r w:rsidRPr="0022111D">
        <w:rPr>
          <w:sz w:val="28"/>
          <w:szCs w:val="28"/>
        </w:rPr>
        <w:t xml:space="preserve"> та </w:t>
      </w:r>
      <w:proofErr w:type="spellStart"/>
      <w:r w:rsidRPr="0022111D">
        <w:rPr>
          <w:rStyle w:val="a8"/>
          <w:sz w:val="28"/>
          <w:szCs w:val="28"/>
        </w:rPr>
        <w:t>laith</w:t>
      </w:r>
      <w:proofErr w:type="spellEnd"/>
      <w:r w:rsidRPr="0022111D">
        <w:rPr>
          <w:sz w:val="28"/>
          <w:szCs w:val="28"/>
        </w:rPr>
        <w:t xml:space="preserve">, що позначають традиційні для Північної Англії сільськогосподарські об’єкти, і вони, разом із фонетично спотвореними формами </w:t>
      </w:r>
      <w:proofErr w:type="spellStart"/>
      <w:r w:rsidRPr="0022111D">
        <w:rPr>
          <w:rStyle w:val="a8"/>
          <w:sz w:val="28"/>
          <w:szCs w:val="28"/>
        </w:rPr>
        <w:t>goa</w:t>
      </w:r>
      <w:proofErr w:type="spellEnd"/>
      <w:r w:rsidRPr="0022111D">
        <w:rPr>
          <w:rStyle w:val="a8"/>
          <w:sz w:val="28"/>
          <w:szCs w:val="28"/>
        </w:rPr>
        <w:t xml:space="preserve">, </w:t>
      </w:r>
      <w:proofErr w:type="spellStart"/>
      <w:r w:rsidRPr="0022111D">
        <w:rPr>
          <w:rStyle w:val="a8"/>
          <w:sz w:val="28"/>
          <w:szCs w:val="28"/>
        </w:rPr>
        <w:t>dahn</w:t>
      </w:r>
      <w:proofErr w:type="spellEnd"/>
      <w:r w:rsidRPr="0022111D">
        <w:rPr>
          <w:rStyle w:val="a8"/>
          <w:sz w:val="28"/>
          <w:szCs w:val="28"/>
        </w:rPr>
        <w:t xml:space="preserve">, </w:t>
      </w:r>
      <w:proofErr w:type="spellStart"/>
      <w:r w:rsidRPr="0022111D">
        <w:rPr>
          <w:rStyle w:val="a8"/>
          <w:sz w:val="28"/>
          <w:szCs w:val="28"/>
        </w:rPr>
        <w:t>tull</w:t>
      </w:r>
      <w:proofErr w:type="spellEnd"/>
      <w:r w:rsidRPr="0022111D">
        <w:rPr>
          <w:sz w:val="28"/>
          <w:szCs w:val="28"/>
        </w:rPr>
        <w:t xml:space="preserve">, створюють цілісну картину йоркширського усного мовлення. Кожен елемент вказує на замкненість локальної спільноти, а густина діалектної лексики унеможливлює повне «вирівнювання» мовлення цього персонажа під впливом </w:t>
      </w:r>
      <w:proofErr w:type="spellStart"/>
      <w:r w:rsidRPr="0022111D">
        <w:rPr>
          <w:sz w:val="28"/>
          <w:szCs w:val="28"/>
        </w:rPr>
        <w:t>литературної</w:t>
      </w:r>
      <w:proofErr w:type="spellEnd"/>
      <w:r w:rsidRPr="0022111D">
        <w:rPr>
          <w:sz w:val="28"/>
          <w:szCs w:val="28"/>
        </w:rPr>
        <w:t xml:space="preserve"> норми. Таким чином, лексичні </w:t>
      </w:r>
      <w:proofErr w:type="spellStart"/>
      <w:r w:rsidRPr="0022111D">
        <w:rPr>
          <w:sz w:val="28"/>
          <w:szCs w:val="28"/>
        </w:rPr>
        <w:t>діалектизми</w:t>
      </w:r>
      <w:proofErr w:type="spellEnd"/>
      <w:r w:rsidRPr="0022111D">
        <w:rPr>
          <w:sz w:val="28"/>
          <w:szCs w:val="28"/>
        </w:rPr>
        <w:t xml:space="preserve"> у Бронте не лише імітують звучання реального діалекту, але й посилюють соціально-психологічний портрет Йозефа як носія архаїчної, патріархальної культури.</w:t>
      </w:r>
    </w:p>
    <w:p w14:paraId="3BAB9272" w14:textId="56C34A43"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Лексичні </w:t>
      </w:r>
      <w:proofErr w:type="spellStart"/>
      <w:r w:rsidRPr="0022111D">
        <w:rPr>
          <w:sz w:val="28"/>
          <w:szCs w:val="28"/>
        </w:rPr>
        <w:t>діалектизми</w:t>
      </w:r>
      <w:proofErr w:type="spellEnd"/>
      <w:r w:rsidRPr="0022111D">
        <w:rPr>
          <w:sz w:val="28"/>
          <w:szCs w:val="28"/>
        </w:rPr>
        <w:t xml:space="preserve"> у Гарді показують інший тип </w:t>
      </w:r>
      <w:proofErr w:type="spellStart"/>
      <w:r w:rsidRPr="0022111D">
        <w:rPr>
          <w:sz w:val="28"/>
          <w:szCs w:val="28"/>
        </w:rPr>
        <w:t>мовної</w:t>
      </w:r>
      <w:proofErr w:type="spellEnd"/>
      <w:r w:rsidRPr="0022111D">
        <w:rPr>
          <w:sz w:val="28"/>
          <w:szCs w:val="28"/>
        </w:rPr>
        <w:t xml:space="preserve"> варіативності, типовий для південно-західної Англії. У репліці одного з персонажів: </w:t>
      </w:r>
      <w:r w:rsidRPr="0022111D">
        <w:rPr>
          <w:rStyle w:val="a8"/>
          <w:sz w:val="28"/>
          <w:szCs w:val="28"/>
        </w:rPr>
        <w:t xml:space="preserve">“I </w:t>
      </w:r>
      <w:proofErr w:type="spellStart"/>
      <w:r w:rsidRPr="0022111D">
        <w:rPr>
          <w:rStyle w:val="a8"/>
          <w:sz w:val="28"/>
          <w:szCs w:val="28"/>
        </w:rPr>
        <w:t>always</w:t>
      </w:r>
      <w:proofErr w:type="spellEnd"/>
      <w:r w:rsidRPr="0022111D">
        <w:rPr>
          <w:rStyle w:val="a8"/>
          <w:sz w:val="28"/>
          <w:szCs w:val="28"/>
        </w:rPr>
        <w:t xml:space="preserve"> </w:t>
      </w:r>
      <w:proofErr w:type="spellStart"/>
      <w:r w:rsidRPr="0022111D">
        <w:rPr>
          <w:rStyle w:val="a8"/>
          <w:sz w:val="28"/>
          <w:szCs w:val="28"/>
        </w:rPr>
        <w:t>say</w:t>
      </w:r>
      <w:proofErr w:type="spellEnd"/>
      <w:r w:rsidRPr="0022111D">
        <w:rPr>
          <w:rStyle w:val="a8"/>
          <w:sz w:val="28"/>
          <w:szCs w:val="28"/>
        </w:rPr>
        <w:t xml:space="preserve"> ‘</w:t>
      </w:r>
      <w:proofErr w:type="spellStart"/>
      <w:r w:rsidRPr="0022111D">
        <w:rPr>
          <w:rStyle w:val="a8"/>
          <w:sz w:val="28"/>
          <w:szCs w:val="28"/>
        </w:rPr>
        <w:t>please</w:t>
      </w:r>
      <w:proofErr w:type="spellEnd"/>
      <w:r w:rsidRPr="0022111D">
        <w:rPr>
          <w:rStyle w:val="a8"/>
          <w:sz w:val="28"/>
          <w:szCs w:val="28"/>
        </w:rPr>
        <w:t xml:space="preserve"> </w:t>
      </w:r>
      <w:proofErr w:type="spellStart"/>
      <w:r w:rsidRPr="0022111D">
        <w:rPr>
          <w:rStyle w:val="a8"/>
          <w:sz w:val="28"/>
          <w:szCs w:val="28"/>
        </w:rPr>
        <w:t>God</w:t>
      </w:r>
      <w:proofErr w:type="spellEnd"/>
      <w:r w:rsidRPr="0022111D">
        <w:rPr>
          <w:rStyle w:val="a8"/>
          <w:sz w:val="28"/>
          <w:szCs w:val="28"/>
        </w:rPr>
        <w:t xml:space="preserve">’ </w:t>
      </w:r>
      <w:proofErr w:type="spellStart"/>
      <w:r w:rsidRPr="0022111D">
        <w:rPr>
          <w:rStyle w:val="a8"/>
          <w:sz w:val="28"/>
          <w:szCs w:val="28"/>
        </w:rPr>
        <w:t>afore</w:t>
      </w:r>
      <w:proofErr w:type="spellEnd"/>
      <w:r w:rsidRPr="0022111D">
        <w:rPr>
          <w:rStyle w:val="a8"/>
          <w:sz w:val="28"/>
          <w:szCs w:val="28"/>
        </w:rPr>
        <w:t xml:space="preserve"> I </w:t>
      </w:r>
      <w:proofErr w:type="spellStart"/>
      <w:r w:rsidRPr="0022111D">
        <w:rPr>
          <w:rStyle w:val="a8"/>
          <w:sz w:val="28"/>
          <w:szCs w:val="28"/>
        </w:rPr>
        <w:t>do</w:t>
      </w:r>
      <w:proofErr w:type="spellEnd"/>
      <w:r w:rsidRPr="0022111D">
        <w:rPr>
          <w:rStyle w:val="a8"/>
          <w:sz w:val="28"/>
          <w:szCs w:val="28"/>
        </w:rPr>
        <w:t xml:space="preserve"> </w:t>
      </w:r>
      <w:proofErr w:type="spellStart"/>
      <w:r w:rsidRPr="0022111D">
        <w:rPr>
          <w:rStyle w:val="a8"/>
          <w:sz w:val="28"/>
          <w:szCs w:val="28"/>
        </w:rPr>
        <w:t>anything</w:t>
      </w:r>
      <w:proofErr w:type="spellEnd"/>
      <w:r w:rsidRPr="0022111D">
        <w:rPr>
          <w:rStyle w:val="a8"/>
          <w:sz w:val="28"/>
          <w:szCs w:val="28"/>
        </w:rPr>
        <w:t>.”</w:t>
      </w:r>
      <w:r w:rsidRPr="0022111D">
        <w:rPr>
          <w:sz w:val="28"/>
          <w:szCs w:val="28"/>
        </w:rPr>
        <w:t xml:space="preserve"> слово </w:t>
      </w:r>
      <w:proofErr w:type="spellStart"/>
      <w:r w:rsidRPr="0022111D">
        <w:rPr>
          <w:rStyle w:val="a8"/>
          <w:sz w:val="28"/>
          <w:szCs w:val="28"/>
        </w:rPr>
        <w:t>afore</w:t>
      </w:r>
      <w:proofErr w:type="spellEnd"/>
      <w:r w:rsidRPr="0022111D">
        <w:rPr>
          <w:sz w:val="28"/>
          <w:szCs w:val="28"/>
        </w:rPr>
        <w:t xml:space="preserve"> передає історично усталений варіант, характерний для </w:t>
      </w:r>
      <w:proofErr w:type="spellStart"/>
      <w:r w:rsidRPr="0022111D">
        <w:rPr>
          <w:sz w:val="28"/>
          <w:szCs w:val="28"/>
        </w:rPr>
        <w:t>вестсекської</w:t>
      </w:r>
      <w:proofErr w:type="spellEnd"/>
      <w:r w:rsidRPr="0022111D">
        <w:rPr>
          <w:sz w:val="28"/>
          <w:szCs w:val="28"/>
        </w:rPr>
        <w:t xml:space="preserve"> традиції. Цей діалектизм виражає не стільки соціальну дистанцію, як у Бронте, скільки прив’язку персонажів до релігійно забарвленого, </w:t>
      </w:r>
      <w:proofErr w:type="spellStart"/>
      <w:r w:rsidRPr="0022111D">
        <w:rPr>
          <w:sz w:val="28"/>
          <w:szCs w:val="28"/>
        </w:rPr>
        <w:t>ритуалізованого</w:t>
      </w:r>
      <w:proofErr w:type="spellEnd"/>
      <w:r w:rsidRPr="0022111D">
        <w:rPr>
          <w:sz w:val="28"/>
          <w:szCs w:val="28"/>
        </w:rPr>
        <w:t xml:space="preserve"> сільського світогляду. Використання </w:t>
      </w:r>
      <w:proofErr w:type="spellStart"/>
      <w:r w:rsidRPr="0022111D">
        <w:rPr>
          <w:rStyle w:val="a8"/>
          <w:sz w:val="28"/>
          <w:szCs w:val="28"/>
        </w:rPr>
        <w:t>afore</w:t>
      </w:r>
      <w:proofErr w:type="spellEnd"/>
      <w:r w:rsidRPr="0022111D">
        <w:rPr>
          <w:sz w:val="28"/>
          <w:szCs w:val="28"/>
        </w:rPr>
        <w:t xml:space="preserve"> у природних комунікативних ситуаціях </w:t>
      </w:r>
      <w:r w:rsidRPr="0022111D">
        <w:rPr>
          <w:sz w:val="28"/>
          <w:szCs w:val="28"/>
        </w:rPr>
        <w:lastRenderedPageBreak/>
        <w:t xml:space="preserve">свідчить про сталість традиційних </w:t>
      </w:r>
      <w:proofErr w:type="spellStart"/>
      <w:r w:rsidRPr="0022111D">
        <w:rPr>
          <w:sz w:val="28"/>
          <w:szCs w:val="28"/>
        </w:rPr>
        <w:t>мовних</w:t>
      </w:r>
      <w:proofErr w:type="spellEnd"/>
      <w:r w:rsidRPr="0022111D">
        <w:rPr>
          <w:sz w:val="28"/>
          <w:szCs w:val="28"/>
        </w:rPr>
        <w:t xml:space="preserve"> норм у середовищі, де зміни відбувалися повільніше, ніж у промислових регіонах Півночі.</w:t>
      </w:r>
    </w:p>
    <w:p w14:paraId="401E0577" w14:textId="725273C2"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У романі З. Сміт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лексичні </w:t>
      </w:r>
      <w:proofErr w:type="spellStart"/>
      <w:r w:rsidRPr="0022111D">
        <w:rPr>
          <w:sz w:val="28"/>
          <w:szCs w:val="28"/>
        </w:rPr>
        <w:t>діалектизми</w:t>
      </w:r>
      <w:proofErr w:type="spellEnd"/>
      <w:r w:rsidRPr="0022111D">
        <w:rPr>
          <w:sz w:val="28"/>
          <w:szCs w:val="28"/>
        </w:rPr>
        <w:t xml:space="preserve"> є переважно </w:t>
      </w:r>
      <w:proofErr w:type="spellStart"/>
      <w:r w:rsidRPr="0022111D">
        <w:rPr>
          <w:sz w:val="28"/>
          <w:szCs w:val="28"/>
        </w:rPr>
        <w:t>соціолектними</w:t>
      </w:r>
      <w:proofErr w:type="spellEnd"/>
      <w:r w:rsidRPr="0022111D">
        <w:rPr>
          <w:sz w:val="28"/>
          <w:szCs w:val="28"/>
        </w:rPr>
        <w:t xml:space="preserve"> та </w:t>
      </w:r>
      <w:proofErr w:type="spellStart"/>
      <w:r w:rsidRPr="0022111D">
        <w:rPr>
          <w:sz w:val="28"/>
          <w:szCs w:val="28"/>
        </w:rPr>
        <w:t>етнолектними</w:t>
      </w:r>
      <w:proofErr w:type="spellEnd"/>
      <w:r w:rsidRPr="0022111D">
        <w:rPr>
          <w:sz w:val="28"/>
          <w:szCs w:val="28"/>
        </w:rPr>
        <w:t xml:space="preserve">. У репліці: </w:t>
      </w:r>
      <w:r w:rsidRPr="0022111D">
        <w:rPr>
          <w:rStyle w:val="a8"/>
          <w:sz w:val="28"/>
          <w:szCs w:val="28"/>
        </w:rPr>
        <w:t>“</w:t>
      </w:r>
      <w:proofErr w:type="spellStart"/>
      <w:r w:rsidRPr="0022111D">
        <w:rPr>
          <w:rStyle w:val="a8"/>
          <w:sz w:val="28"/>
          <w:szCs w:val="28"/>
        </w:rPr>
        <w:t>Yeah</w:t>
      </w:r>
      <w:proofErr w:type="spellEnd"/>
      <w:r w:rsidRPr="0022111D">
        <w:rPr>
          <w:rStyle w:val="a8"/>
          <w:sz w:val="28"/>
          <w:szCs w:val="28"/>
        </w:rPr>
        <w:t xml:space="preserve">, </w:t>
      </w:r>
      <w:proofErr w:type="spellStart"/>
      <w:r w:rsidRPr="0022111D">
        <w:rPr>
          <w:rStyle w:val="a8"/>
          <w:sz w:val="28"/>
          <w:szCs w:val="28"/>
        </w:rPr>
        <w:t>he</w:t>
      </w:r>
      <w:proofErr w:type="spellEnd"/>
      <w:r w:rsidRPr="0022111D">
        <w:rPr>
          <w:rStyle w:val="a8"/>
          <w:sz w:val="28"/>
          <w:szCs w:val="28"/>
        </w:rPr>
        <w:t xml:space="preserve"> </w:t>
      </w:r>
      <w:proofErr w:type="spellStart"/>
      <w:r w:rsidRPr="0022111D">
        <w:rPr>
          <w:rStyle w:val="a8"/>
          <w:sz w:val="28"/>
          <w:szCs w:val="28"/>
        </w:rPr>
        <w:t>fucked</w:t>
      </w:r>
      <w:proofErr w:type="spellEnd"/>
      <w:r w:rsidRPr="0022111D">
        <w:rPr>
          <w:rStyle w:val="a8"/>
          <w:sz w:val="28"/>
          <w:szCs w:val="28"/>
        </w:rPr>
        <w:t xml:space="preserve"> </w:t>
      </w:r>
      <w:proofErr w:type="spellStart"/>
      <w:r w:rsidRPr="0022111D">
        <w:rPr>
          <w:rStyle w:val="a8"/>
          <w:sz w:val="28"/>
          <w:szCs w:val="28"/>
        </w:rPr>
        <w:t>off</w:t>
      </w:r>
      <w:proofErr w:type="spellEnd"/>
      <w:r w:rsidRPr="0022111D">
        <w:rPr>
          <w:rStyle w:val="a8"/>
          <w:sz w:val="28"/>
          <w:szCs w:val="28"/>
        </w:rPr>
        <w:t xml:space="preserve"> </w:t>
      </w:r>
      <w:proofErr w:type="spellStart"/>
      <w:r w:rsidRPr="0022111D">
        <w:rPr>
          <w:rStyle w:val="a8"/>
          <w:sz w:val="28"/>
          <w:szCs w:val="28"/>
        </w:rPr>
        <w:t>and</w:t>
      </w:r>
      <w:proofErr w:type="spellEnd"/>
      <w:r w:rsidRPr="0022111D">
        <w:rPr>
          <w:rStyle w:val="a8"/>
          <w:sz w:val="28"/>
          <w:szCs w:val="28"/>
        </w:rPr>
        <w:t xml:space="preserve"> </w:t>
      </w:r>
      <w:proofErr w:type="spellStart"/>
      <w:r w:rsidRPr="0022111D">
        <w:rPr>
          <w:rStyle w:val="a8"/>
          <w:sz w:val="28"/>
          <w:szCs w:val="28"/>
        </w:rPr>
        <w:t>left</w:t>
      </w:r>
      <w:proofErr w:type="spellEnd"/>
      <w:r w:rsidRPr="0022111D">
        <w:rPr>
          <w:rStyle w:val="a8"/>
          <w:sz w:val="28"/>
          <w:szCs w:val="28"/>
        </w:rPr>
        <w:t xml:space="preserve"> </w:t>
      </w:r>
      <w:proofErr w:type="spellStart"/>
      <w:r w:rsidRPr="0022111D">
        <w:rPr>
          <w:rStyle w:val="a8"/>
          <w:sz w:val="28"/>
          <w:szCs w:val="28"/>
        </w:rPr>
        <w:t>me</w:t>
      </w:r>
      <w:proofErr w:type="spellEnd"/>
      <w:r w:rsidRPr="0022111D">
        <w:rPr>
          <w:rStyle w:val="a8"/>
          <w:sz w:val="28"/>
          <w:szCs w:val="28"/>
        </w:rPr>
        <w:t xml:space="preserve">. </w:t>
      </w:r>
      <w:proofErr w:type="spellStart"/>
      <w:r w:rsidRPr="0022111D">
        <w:rPr>
          <w:rStyle w:val="a8"/>
          <w:sz w:val="28"/>
          <w:szCs w:val="28"/>
        </w:rPr>
        <w:t>He</w:t>
      </w:r>
      <w:proofErr w:type="spellEnd"/>
      <w:r w:rsidRPr="0022111D">
        <w:rPr>
          <w:rStyle w:val="a8"/>
          <w:sz w:val="28"/>
          <w:szCs w:val="28"/>
        </w:rPr>
        <w:t xml:space="preserve"> </w:t>
      </w:r>
      <w:proofErr w:type="spellStart"/>
      <w:r w:rsidRPr="0022111D">
        <w:rPr>
          <w:rStyle w:val="a8"/>
          <w:sz w:val="28"/>
          <w:szCs w:val="28"/>
        </w:rPr>
        <w:t>didn’t</w:t>
      </w:r>
      <w:proofErr w:type="spellEnd"/>
      <w:r w:rsidRPr="0022111D">
        <w:rPr>
          <w:rStyle w:val="a8"/>
          <w:sz w:val="28"/>
          <w:szCs w:val="28"/>
        </w:rPr>
        <w:t xml:space="preserve"> </w:t>
      </w:r>
      <w:proofErr w:type="spellStart"/>
      <w:r w:rsidRPr="0022111D">
        <w:rPr>
          <w:rStyle w:val="a8"/>
          <w:sz w:val="28"/>
          <w:szCs w:val="28"/>
        </w:rPr>
        <w:t>love</w:t>
      </w:r>
      <w:proofErr w:type="spellEnd"/>
      <w:r w:rsidRPr="0022111D">
        <w:rPr>
          <w:rStyle w:val="a8"/>
          <w:sz w:val="28"/>
          <w:szCs w:val="28"/>
        </w:rPr>
        <w:t xml:space="preserve"> </w:t>
      </w:r>
      <w:proofErr w:type="spellStart"/>
      <w:r w:rsidRPr="0022111D">
        <w:rPr>
          <w:rStyle w:val="a8"/>
          <w:sz w:val="28"/>
          <w:szCs w:val="28"/>
        </w:rPr>
        <w:t>me</w:t>
      </w:r>
      <w:proofErr w:type="spellEnd"/>
      <w:r w:rsidRPr="0022111D">
        <w:rPr>
          <w:rStyle w:val="a8"/>
          <w:sz w:val="28"/>
          <w:szCs w:val="28"/>
        </w:rPr>
        <w:t>.”</w:t>
      </w:r>
      <w:r w:rsidRPr="0022111D">
        <w:rPr>
          <w:sz w:val="28"/>
          <w:szCs w:val="28"/>
        </w:rPr>
        <w:t xml:space="preserve"> фіксуємо низку розмовних і знижених елементів, що походять з міського молодіжного середовища Лондона. Такі одиниці не прив’язані до території, як у Бронте чи Гарді, а радше до соціальних і культурних практик певних субкультур. Їхня функція полягає у створенні багатоголосої міської атмосфери, де різні </w:t>
      </w:r>
      <w:proofErr w:type="spellStart"/>
      <w:r w:rsidRPr="0022111D">
        <w:rPr>
          <w:sz w:val="28"/>
          <w:szCs w:val="28"/>
        </w:rPr>
        <w:t>мовні</w:t>
      </w:r>
      <w:proofErr w:type="spellEnd"/>
      <w:r w:rsidRPr="0022111D">
        <w:rPr>
          <w:sz w:val="28"/>
          <w:szCs w:val="28"/>
        </w:rPr>
        <w:t xml:space="preserve"> коди співіснують і конкурують. У цьому випадку діалектизм стає маркером сучасної ідентичності, пов’язаної зі швидкою зміною соціальних ролей і з впливом медіа та глобальних культурних процесів.</w:t>
      </w:r>
    </w:p>
    <w:p w14:paraId="5AC48F34" w14:textId="3D479F93"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Найрадикальніше лексичний діалект проявлений у романі І. </w:t>
      </w:r>
      <w:proofErr w:type="spellStart"/>
      <w:r w:rsidRPr="0022111D">
        <w:rPr>
          <w:sz w:val="28"/>
          <w:szCs w:val="28"/>
        </w:rPr>
        <w:t>Велша</w:t>
      </w:r>
      <w:proofErr w:type="spellEnd"/>
      <w:r w:rsidRPr="0022111D">
        <w:rPr>
          <w:sz w:val="28"/>
          <w:szCs w:val="28"/>
        </w:rPr>
        <w:t xml:space="preserve"> </w:t>
      </w:r>
      <w:proofErr w:type="spellStart"/>
      <w:r w:rsidRPr="0022111D">
        <w:rPr>
          <w:rStyle w:val="a8"/>
          <w:sz w:val="28"/>
          <w:szCs w:val="28"/>
        </w:rPr>
        <w:t>Trainspotting</w:t>
      </w:r>
      <w:proofErr w:type="spellEnd"/>
      <w:r w:rsidRPr="0022111D">
        <w:rPr>
          <w:sz w:val="28"/>
          <w:szCs w:val="28"/>
        </w:rPr>
        <w:t xml:space="preserve">, де шотландська лексика та елементи </w:t>
      </w:r>
      <w:proofErr w:type="spellStart"/>
      <w:r w:rsidRPr="0022111D">
        <w:rPr>
          <w:sz w:val="28"/>
          <w:szCs w:val="28"/>
        </w:rPr>
        <w:t>Scots</w:t>
      </w:r>
      <w:proofErr w:type="spellEnd"/>
      <w:r w:rsidRPr="0022111D">
        <w:rPr>
          <w:sz w:val="28"/>
          <w:szCs w:val="28"/>
        </w:rPr>
        <w:t xml:space="preserve"> становлять основу </w:t>
      </w:r>
      <w:proofErr w:type="spellStart"/>
      <w:r w:rsidRPr="0022111D">
        <w:rPr>
          <w:sz w:val="28"/>
          <w:szCs w:val="28"/>
        </w:rPr>
        <w:t>мовного</w:t>
      </w:r>
      <w:proofErr w:type="spellEnd"/>
      <w:r w:rsidRPr="0022111D">
        <w:rPr>
          <w:sz w:val="28"/>
          <w:szCs w:val="28"/>
        </w:rPr>
        <w:t xml:space="preserve"> коду. Фраза </w:t>
      </w:r>
      <w:r w:rsidRPr="0022111D">
        <w:rPr>
          <w:rStyle w:val="a8"/>
          <w:sz w:val="28"/>
          <w:szCs w:val="28"/>
        </w:rPr>
        <w:t>“</w:t>
      </w:r>
      <w:proofErr w:type="spellStart"/>
      <w:r w:rsidRPr="0022111D">
        <w:rPr>
          <w:rStyle w:val="a8"/>
          <w:sz w:val="28"/>
          <w:szCs w:val="28"/>
        </w:rPr>
        <w:t>Well</w:t>
      </w:r>
      <w:proofErr w:type="spellEnd"/>
      <w:r w:rsidRPr="0022111D">
        <w:rPr>
          <w:rStyle w:val="a8"/>
          <w:sz w:val="28"/>
          <w:szCs w:val="28"/>
        </w:rPr>
        <w:t xml:space="preserve">, </w:t>
      </w:r>
      <w:proofErr w:type="spellStart"/>
      <w:r w:rsidRPr="0022111D">
        <w:rPr>
          <w:rStyle w:val="a8"/>
          <w:sz w:val="28"/>
          <w:szCs w:val="28"/>
        </w:rPr>
        <w:t>ah</w:t>
      </w:r>
      <w:proofErr w:type="spellEnd"/>
      <w:r w:rsidRPr="0022111D">
        <w:rPr>
          <w:rStyle w:val="a8"/>
          <w:sz w:val="28"/>
          <w:szCs w:val="28"/>
        </w:rPr>
        <w:t xml:space="preserve"> </w:t>
      </w:r>
      <w:proofErr w:type="spellStart"/>
      <w:r w:rsidRPr="0022111D">
        <w:rPr>
          <w:rStyle w:val="a8"/>
          <w:sz w:val="28"/>
          <w:szCs w:val="28"/>
        </w:rPr>
        <w:t>choose</w:t>
      </w:r>
      <w:proofErr w:type="spellEnd"/>
      <w:r w:rsidRPr="0022111D">
        <w:rPr>
          <w:rStyle w:val="a8"/>
          <w:sz w:val="28"/>
          <w:szCs w:val="28"/>
        </w:rPr>
        <w:t xml:space="preserve"> </w:t>
      </w:r>
      <w:proofErr w:type="spellStart"/>
      <w:r w:rsidRPr="0022111D">
        <w:rPr>
          <w:rStyle w:val="a8"/>
          <w:sz w:val="28"/>
          <w:szCs w:val="28"/>
        </w:rPr>
        <w:t>no</w:t>
      </w:r>
      <w:proofErr w:type="spellEnd"/>
      <w:r w:rsidRPr="0022111D">
        <w:rPr>
          <w:rStyle w:val="a8"/>
          <w:sz w:val="28"/>
          <w:szCs w:val="28"/>
        </w:rPr>
        <w:t xml:space="preserve"> </w:t>
      </w:r>
      <w:proofErr w:type="spellStart"/>
      <w:r w:rsidRPr="0022111D">
        <w:rPr>
          <w:rStyle w:val="a8"/>
          <w:sz w:val="28"/>
          <w:szCs w:val="28"/>
        </w:rPr>
        <w:t>tae</w:t>
      </w:r>
      <w:proofErr w:type="spellEnd"/>
      <w:r w:rsidRPr="0022111D">
        <w:rPr>
          <w:rStyle w:val="a8"/>
          <w:sz w:val="28"/>
          <w:szCs w:val="28"/>
        </w:rPr>
        <w:t xml:space="preserve"> </w:t>
      </w:r>
      <w:proofErr w:type="spellStart"/>
      <w:r w:rsidRPr="0022111D">
        <w:rPr>
          <w:rStyle w:val="a8"/>
          <w:sz w:val="28"/>
          <w:szCs w:val="28"/>
        </w:rPr>
        <w:t>choose</w:t>
      </w:r>
      <w:proofErr w:type="spellEnd"/>
      <w:r w:rsidRPr="0022111D">
        <w:rPr>
          <w:rStyle w:val="a8"/>
          <w:sz w:val="28"/>
          <w:szCs w:val="28"/>
        </w:rPr>
        <w:t xml:space="preserve"> </w:t>
      </w:r>
      <w:proofErr w:type="spellStart"/>
      <w:r w:rsidRPr="0022111D">
        <w:rPr>
          <w:rStyle w:val="a8"/>
          <w:sz w:val="28"/>
          <w:szCs w:val="28"/>
        </w:rPr>
        <w:t>life</w:t>
      </w:r>
      <w:proofErr w:type="spellEnd"/>
      <w:r w:rsidRPr="0022111D">
        <w:rPr>
          <w:rStyle w:val="a8"/>
          <w:sz w:val="28"/>
          <w:szCs w:val="28"/>
        </w:rPr>
        <w:t>.”</w:t>
      </w:r>
      <w:r w:rsidRPr="0022111D">
        <w:rPr>
          <w:sz w:val="28"/>
          <w:szCs w:val="28"/>
        </w:rPr>
        <w:t xml:space="preserve"> демонструє лексеми </w:t>
      </w:r>
      <w:proofErr w:type="spellStart"/>
      <w:r w:rsidRPr="0022111D">
        <w:rPr>
          <w:rStyle w:val="a8"/>
          <w:sz w:val="28"/>
          <w:szCs w:val="28"/>
        </w:rPr>
        <w:t>ah</w:t>
      </w:r>
      <w:proofErr w:type="spellEnd"/>
      <w:r w:rsidRPr="0022111D">
        <w:rPr>
          <w:rStyle w:val="a8"/>
          <w:sz w:val="28"/>
          <w:szCs w:val="28"/>
        </w:rPr>
        <w:t xml:space="preserve">, </w:t>
      </w:r>
      <w:proofErr w:type="spellStart"/>
      <w:r w:rsidRPr="0022111D">
        <w:rPr>
          <w:rStyle w:val="a8"/>
          <w:sz w:val="28"/>
          <w:szCs w:val="28"/>
        </w:rPr>
        <w:t>tae</w:t>
      </w:r>
      <w:proofErr w:type="spellEnd"/>
      <w:r w:rsidRPr="0022111D">
        <w:rPr>
          <w:sz w:val="28"/>
          <w:szCs w:val="28"/>
        </w:rPr>
        <w:t>, які разом із іншими шотландськими одиницями (</w:t>
      </w:r>
      <w:proofErr w:type="spellStart"/>
      <w:r w:rsidRPr="0022111D">
        <w:rPr>
          <w:rStyle w:val="a8"/>
          <w:sz w:val="28"/>
          <w:szCs w:val="28"/>
        </w:rPr>
        <w:t>cannae</w:t>
      </w:r>
      <w:proofErr w:type="spellEnd"/>
      <w:r w:rsidRPr="0022111D">
        <w:rPr>
          <w:rStyle w:val="a8"/>
          <w:sz w:val="28"/>
          <w:szCs w:val="28"/>
        </w:rPr>
        <w:t xml:space="preserve">, </w:t>
      </w:r>
      <w:proofErr w:type="spellStart"/>
      <w:r w:rsidRPr="0022111D">
        <w:rPr>
          <w:rStyle w:val="a8"/>
          <w:sz w:val="28"/>
          <w:szCs w:val="28"/>
        </w:rPr>
        <w:t>dinnae</w:t>
      </w:r>
      <w:proofErr w:type="spellEnd"/>
      <w:r w:rsidRPr="0022111D">
        <w:rPr>
          <w:rStyle w:val="a8"/>
          <w:sz w:val="28"/>
          <w:szCs w:val="28"/>
        </w:rPr>
        <w:t xml:space="preserve">, </w:t>
      </w:r>
      <w:proofErr w:type="spellStart"/>
      <w:r w:rsidRPr="0022111D">
        <w:rPr>
          <w:rStyle w:val="a8"/>
          <w:sz w:val="28"/>
          <w:szCs w:val="28"/>
        </w:rPr>
        <w:t>masel</w:t>
      </w:r>
      <w:proofErr w:type="spellEnd"/>
      <w:r w:rsidRPr="0022111D">
        <w:rPr>
          <w:rStyle w:val="a8"/>
          <w:sz w:val="28"/>
          <w:szCs w:val="28"/>
        </w:rPr>
        <w:t xml:space="preserve">, </w:t>
      </w:r>
      <w:proofErr w:type="spellStart"/>
      <w:r w:rsidRPr="0022111D">
        <w:rPr>
          <w:rStyle w:val="a8"/>
          <w:sz w:val="28"/>
          <w:szCs w:val="28"/>
        </w:rPr>
        <w:t>ken</w:t>
      </w:r>
      <w:proofErr w:type="spellEnd"/>
      <w:r w:rsidRPr="0022111D">
        <w:rPr>
          <w:sz w:val="28"/>
          <w:szCs w:val="28"/>
        </w:rPr>
        <w:t xml:space="preserve">) формують систему, що протиставляється стандартній англійській. У цьому разі діалект не є просто характеристикою персонажа — він стає маркером соціальної </w:t>
      </w:r>
      <w:proofErr w:type="spellStart"/>
      <w:r w:rsidRPr="0022111D">
        <w:rPr>
          <w:sz w:val="28"/>
          <w:szCs w:val="28"/>
        </w:rPr>
        <w:t>маргінальності</w:t>
      </w:r>
      <w:proofErr w:type="spellEnd"/>
      <w:r w:rsidRPr="0022111D">
        <w:rPr>
          <w:sz w:val="28"/>
          <w:szCs w:val="28"/>
        </w:rPr>
        <w:t xml:space="preserve">, способом письма, який свідомо руйнує нормативні </w:t>
      </w:r>
      <w:proofErr w:type="spellStart"/>
      <w:r w:rsidRPr="0022111D">
        <w:rPr>
          <w:sz w:val="28"/>
          <w:szCs w:val="28"/>
        </w:rPr>
        <w:t>читцькі</w:t>
      </w:r>
      <w:proofErr w:type="spellEnd"/>
      <w:r w:rsidRPr="0022111D">
        <w:rPr>
          <w:sz w:val="28"/>
          <w:szCs w:val="28"/>
        </w:rPr>
        <w:t xml:space="preserve"> очікування і змушує читача «увійти» в інший </w:t>
      </w:r>
      <w:proofErr w:type="spellStart"/>
      <w:r w:rsidRPr="0022111D">
        <w:rPr>
          <w:sz w:val="28"/>
          <w:szCs w:val="28"/>
        </w:rPr>
        <w:t>мовний</w:t>
      </w:r>
      <w:proofErr w:type="spellEnd"/>
      <w:r w:rsidRPr="0022111D">
        <w:rPr>
          <w:sz w:val="28"/>
          <w:szCs w:val="28"/>
        </w:rPr>
        <w:t xml:space="preserve"> світ. Через це діалект набуває функції не лише соціальної, а й </w:t>
      </w:r>
      <w:proofErr w:type="spellStart"/>
      <w:r w:rsidRPr="0022111D">
        <w:rPr>
          <w:sz w:val="28"/>
          <w:szCs w:val="28"/>
        </w:rPr>
        <w:t>поетологічної</w:t>
      </w:r>
      <w:proofErr w:type="spellEnd"/>
      <w:r w:rsidRPr="0022111D">
        <w:rPr>
          <w:sz w:val="28"/>
          <w:szCs w:val="28"/>
        </w:rPr>
        <w:t>: він формує ритм, тон і ключову емоційну оптику роману.</w:t>
      </w:r>
    </w:p>
    <w:p w14:paraId="41B6AA16" w14:textId="2EFFE6D2"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Фонетичні та </w:t>
      </w:r>
      <w:proofErr w:type="spellStart"/>
      <w:r w:rsidRPr="0022111D">
        <w:rPr>
          <w:sz w:val="28"/>
          <w:szCs w:val="28"/>
        </w:rPr>
        <w:t>графонічні</w:t>
      </w:r>
      <w:proofErr w:type="spellEnd"/>
      <w:r w:rsidRPr="0022111D">
        <w:rPr>
          <w:sz w:val="28"/>
          <w:szCs w:val="28"/>
        </w:rPr>
        <w:t xml:space="preserve"> </w:t>
      </w:r>
      <w:proofErr w:type="spellStart"/>
      <w:r w:rsidRPr="0022111D">
        <w:rPr>
          <w:sz w:val="28"/>
          <w:szCs w:val="28"/>
        </w:rPr>
        <w:t>діалектизми</w:t>
      </w:r>
      <w:proofErr w:type="spellEnd"/>
      <w:r w:rsidRPr="0022111D">
        <w:rPr>
          <w:sz w:val="28"/>
          <w:szCs w:val="28"/>
        </w:rPr>
        <w:t xml:space="preserve"> в аналізованих текстах відіграють важливу роль у створенні ілюзії усності. У Бронте </w:t>
      </w:r>
      <w:proofErr w:type="spellStart"/>
      <w:r w:rsidRPr="0022111D">
        <w:rPr>
          <w:sz w:val="28"/>
          <w:szCs w:val="28"/>
        </w:rPr>
        <w:t>графонічні</w:t>
      </w:r>
      <w:proofErr w:type="spellEnd"/>
      <w:r w:rsidRPr="0022111D">
        <w:rPr>
          <w:sz w:val="28"/>
          <w:szCs w:val="28"/>
        </w:rPr>
        <w:t xml:space="preserve"> спотворення на кшталт </w:t>
      </w:r>
      <w:proofErr w:type="spellStart"/>
      <w:r w:rsidRPr="0022111D">
        <w:rPr>
          <w:rStyle w:val="a8"/>
          <w:sz w:val="28"/>
          <w:szCs w:val="28"/>
        </w:rPr>
        <w:t>goa</w:t>
      </w:r>
      <w:proofErr w:type="spellEnd"/>
      <w:r w:rsidRPr="0022111D">
        <w:rPr>
          <w:rStyle w:val="a8"/>
          <w:sz w:val="28"/>
          <w:szCs w:val="28"/>
        </w:rPr>
        <w:t xml:space="preserve">, </w:t>
      </w:r>
      <w:proofErr w:type="spellStart"/>
      <w:r w:rsidRPr="0022111D">
        <w:rPr>
          <w:rStyle w:val="a8"/>
          <w:sz w:val="28"/>
          <w:szCs w:val="28"/>
        </w:rPr>
        <w:t>dahn</w:t>
      </w:r>
      <w:proofErr w:type="spellEnd"/>
      <w:r w:rsidRPr="0022111D">
        <w:rPr>
          <w:rStyle w:val="a8"/>
          <w:sz w:val="28"/>
          <w:szCs w:val="28"/>
        </w:rPr>
        <w:t xml:space="preserve">, </w:t>
      </w:r>
      <w:proofErr w:type="spellStart"/>
      <w:r w:rsidRPr="0022111D">
        <w:rPr>
          <w:rStyle w:val="a8"/>
          <w:sz w:val="28"/>
          <w:szCs w:val="28"/>
        </w:rPr>
        <w:t>spake</w:t>
      </w:r>
      <w:proofErr w:type="spellEnd"/>
      <w:r w:rsidRPr="0022111D">
        <w:rPr>
          <w:rStyle w:val="a8"/>
          <w:sz w:val="28"/>
          <w:szCs w:val="28"/>
        </w:rPr>
        <w:t xml:space="preserve"> </w:t>
      </w:r>
      <w:proofErr w:type="spellStart"/>
      <w:r w:rsidRPr="0022111D">
        <w:rPr>
          <w:rStyle w:val="a8"/>
          <w:sz w:val="28"/>
          <w:szCs w:val="28"/>
        </w:rPr>
        <w:t>tull</w:t>
      </w:r>
      <w:proofErr w:type="spellEnd"/>
      <w:r w:rsidRPr="0022111D">
        <w:rPr>
          <w:sz w:val="28"/>
          <w:szCs w:val="28"/>
        </w:rPr>
        <w:t xml:space="preserve"> надають мовленню Йозефа високого ступеня непрозорості, що відтворює реальну складність йоркширської вимови для зовнішніх слухачів. У Гарді фонетичні спотворення використовуються м’якіше й </w:t>
      </w:r>
      <w:proofErr w:type="spellStart"/>
      <w:r w:rsidRPr="0022111D">
        <w:rPr>
          <w:sz w:val="28"/>
          <w:szCs w:val="28"/>
        </w:rPr>
        <w:t>стилізованіша</w:t>
      </w:r>
      <w:proofErr w:type="spellEnd"/>
      <w:r w:rsidRPr="0022111D">
        <w:rPr>
          <w:sz w:val="28"/>
          <w:szCs w:val="28"/>
        </w:rPr>
        <w:t xml:space="preserve">, що виразно корелює з романтизованим образом сільської Англії. У </w:t>
      </w:r>
      <w:proofErr w:type="spellStart"/>
      <w:r w:rsidRPr="0022111D">
        <w:rPr>
          <w:sz w:val="28"/>
          <w:szCs w:val="28"/>
        </w:rPr>
        <w:t>Велша</w:t>
      </w:r>
      <w:proofErr w:type="spellEnd"/>
      <w:r w:rsidRPr="0022111D">
        <w:rPr>
          <w:sz w:val="28"/>
          <w:szCs w:val="28"/>
        </w:rPr>
        <w:t xml:space="preserve"> фонетичні </w:t>
      </w:r>
      <w:proofErr w:type="spellStart"/>
      <w:r w:rsidRPr="0022111D">
        <w:rPr>
          <w:sz w:val="28"/>
          <w:szCs w:val="28"/>
        </w:rPr>
        <w:t>діалектизми</w:t>
      </w:r>
      <w:proofErr w:type="spellEnd"/>
      <w:r w:rsidRPr="0022111D">
        <w:rPr>
          <w:sz w:val="28"/>
          <w:szCs w:val="28"/>
        </w:rPr>
        <w:t xml:space="preserve"> стають основним принципом письма, що імітує природне усне мовлення, </w:t>
      </w:r>
      <w:proofErr w:type="spellStart"/>
      <w:r w:rsidRPr="0022111D">
        <w:rPr>
          <w:sz w:val="28"/>
          <w:szCs w:val="28"/>
        </w:rPr>
        <w:t>емоційно</w:t>
      </w:r>
      <w:proofErr w:type="spellEnd"/>
      <w:r w:rsidRPr="0022111D">
        <w:rPr>
          <w:sz w:val="28"/>
          <w:szCs w:val="28"/>
        </w:rPr>
        <w:t xml:space="preserve"> </w:t>
      </w:r>
      <w:proofErr w:type="spellStart"/>
      <w:r w:rsidRPr="0022111D">
        <w:rPr>
          <w:sz w:val="28"/>
          <w:szCs w:val="28"/>
        </w:rPr>
        <w:lastRenderedPageBreak/>
        <w:t>фрагментоване</w:t>
      </w:r>
      <w:proofErr w:type="spellEnd"/>
      <w:r w:rsidRPr="0022111D">
        <w:rPr>
          <w:sz w:val="28"/>
          <w:szCs w:val="28"/>
        </w:rPr>
        <w:t xml:space="preserve"> та часто афективне. У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фонетичні </w:t>
      </w:r>
      <w:proofErr w:type="spellStart"/>
      <w:r w:rsidRPr="0022111D">
        <w:rPr>
          <w:sz w:val="28"/>
          <w:szCs w:val="28"/>
        </w:rPr>
        <w:t>діалектизми</w:t>
      </w:r>
      <w:proofErr w:type="spellEnd"/>
      <w:r w:rsidRPr="0022111D">
        <w:rPr>
          <w:sz w:val="28"/>
          <w:szCs w:val="28"/>
        </w:rPr>
        <w:t xml:space="preserve"> трапляються епізодично, коли автор прагне передати сміхову, гіперболізовану або </w:t>
      </w:r>
      <w:proofErr w:type="spellStart"/>
      <w:r w:rsidRPr="0022111D">
        <w:rPr>
          <w:sz w:val="28"/>
          <w:szCs w:val="28"/>
        </w:rPr>
        <w:t>емоційно</w:t>
      </w:r>
      <w:proofErr w:type="spellEnd"/>
      <w:r w:rsidRPr="0022111D">
        <w:rPr>
          <w:sz w:val="28"/>
          <w:szCs w:val="28"/>
        </w:rPr>
        <w:t xml:space="preserve"> забарвлену репліку, але в цілому Сміт не руйнує графічного стандарту.</w:t>
      </w:r>
    </w:p>
    <w:p w14:paraId="17A7F2EC" w14:textId="2EE9F094"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Морфологічні </w:t>
      </w:r>
      <w:proofErr w:type="spellStart"/>
      <w:r w:rsidRPr="0022111D">
        <w:rPr>
          <w:sz w:val="28"/>
          <w:szCs w:val="28"/>
        </w:rPr>
        <w:t>діалектизми</w:t>
      </w:r>
      <w:proofErr w:type="spellEnd"/>
      <w:r w:rsidRPr="0022111D">
        <w:rPr>
          <w:sz w:val="28"/>
          <w:szCs w:val="28"/>
        </w:rPr>
        <w:t xml:space="preserve"> у романах Гарді та Бронте виявляють збереження архаїчних граматичних моделей. Наприклад, у Гарді форма </w:t>
      </w:r>
      <w:r w:rsidRPr="0022111D">
        <w:rPr>
          <w:rStyle w:val="a8"/>
          <w:sz w:val="28"/>
          <w:szCs w:val="28"/>
        </w:rPr>
        <w:t xml:space="preserve">I </w:t>
      </w:r>
      <w:proofErr w:type="spellStart"/>
      <w:r w:rsidRPr="0022111D">
        <w:rPr>
          <w:rStyle w:val="a8"/>
          <w:sz w:val="28"/>
          <w:szCs w:val="28"/>
        </w:rPr>
        <w:t>were</w:t>
      </w:r>
      <w:proofErr w:type="spellEnd"/>
      <w:r w:rsidRPr="0022111D">
        <w:rPr>
          <w:sz w:val="28"/>
          <w:szCs w:val="28"/>
        </w:rPr>
        <w:t xml:space="preserve"> натомість стандартної </w:t>
      </w:r>
      <w:r w:rsidRPr="0022111D">
        <w:rPr>
          <w:rStyle w:val="a8"/>
          <w:sz w:val="28"/>
          <w:szCs w:val="28"/>
        </w:rPr>
        <w:t xml:space="preserve">I </w:t>
      </w:r>
      <w:proofErr w:type="spellStart"/>
      <w:r w:rsidRPr="0022111D">
        <w:rPr>
          <w:rStyle w:val="a8"/>
          <w:sz w:val="28"/>
          <w:szCs w:val="28"/>
        </w:rPr>
        <w:t>was</w:t>
      </w:r>
      <w:proofErr w:type="spellEnd"/>
      <w:r w:rsidRPr="0022111D">
        <w:rPr>
          <w:sz w:val="28"/>
          <w:szCs w:val="28"/>
        </w:rPr>
        <w:t xml:space="preserve"> свідчить про стійкість регіональної граматичної традиції. У </w:t>
      </w:r>
      <w:proofErr w:type="spellStart"/>
      <w:r w:rsidRPr="0022111D">
        <w:rPr>
          <w:rStyle w:val="a8"/>
          <w:sz w:val="28"/>
          <w:szCs w:val="28"/>
        </w:rPr>
        <w:t>Trainspotting</w:t>
      </w:r>
      <w:proofErr w:type="spellEnd"/>
      <w:r w:rsidRPr="0022111D">
        <w:rPr>
          <w:sz w:val="28"/>
          <w:szCs w:val="28"/>
        </w:rPr>
        <w:t xml:space="preserve"> </w:t>
      </w:r>
      <w:r w:rsidRPr="0022111D">
        <w:rPr>
          <w:rStyle w:val="a5"/>
          <w:sz w:val="28"/>
          <w:szCs w:val="28"/>
        </w:rPr>
        <w:t>[62]</w:t>
      </w:r>
      <w:r w:rsidRPr="0022111D">
        <w:rPr>
          <w:sz w:val="28"/>
          <w:szCs w:val="28"/>
        </w:rPr>
        <w:t xml:space="preserve"> морфологія (</w:t>
      </w:r>
      <w:proofErr w:type="spellStart"/>
      <w:r w:rsidRPr="0022111D">
        <w:rPr>
          <w:rStyle w:val="a8"/>
          <w:sz w:val="28"/>
          <w:szCs w:val="28"/>
        </w:rPr>
        <w:t>cannae</w:t>
      </w:r>
      <w:proofErr w:type="spellEnd"/>
      <w:r w:rsidRPr="0022111D">
        <w:rPr>
          <w:rStyle w:val="a8"/>
          <w:sz w:val="28"/>
          <w:szCs w:val="28"/>
        </w:rPr>
        <w:t xml:space="preserve">, </w:t>
      </w:r>
      <w:proofErr w:type="spellStart"/>
      <w:r w:rsidRPr="0022111D">
        <w:rPr>
          <w:rStyle w:val="a8"/>
          <w:sz w:val="28"/>
          <w:szCs w:val="28"/>
        </w:rPr>
        <w:t>dinnae</w:t>
      </w:r>
      <w:proofErr w:type="spellEnd"/>
      <w:r w:rsidRPr="0022111D">
        <w:rPr>
          <w:rStyle w:val="a8"/>
          <w:sz w:val="28"/>
          <w:szCs w:val="28"/>
        </w:rPr>
        <w:t xml:space="preserve">, </w:t>
      </w:r>
      <w:proofErr w:type="spellStart"/>
      <w:r w:rsidRPr="0022111D">
        <w:rPr>
          <w:rStyle w:val="a8"/>
          <w:sz w:val="28"/>
          <w:szCs w:val="28"/>
        </w:rPr>
        <w:t>youse</w:t>
      </w:r>
      <w:proofErr w:type="spellEnd"/>
      <w:r w:rsidRPr="0022111D">
        <w:rPr>
          <w:sz w:val="28"/>
          <w:szCs w:val="28"/>
        </w:rPr>
        <w:t xml:space="preserve">) ілюструє як історичну спадкоємність </w:t>
      </w:r>
      <w:proofErr w:type="spellStart"/>
      <w:r w:rsidRPr="0022111D">
        <w:rPr>
          <w:sz w:val="28"/>
          <w:szCs w:val="28"/>
        </w:rPr>
        <w:t>Scots</w:t>
      </w:r>
      <w:proofErr w:type="spellEnd"/>
      <w:r w:rsidRPr="0022111D">
        <w:rPr>
          <w:sz w:val="28"/>
          <w:szCs w:val="28"/>
        </w:rPr>
        <w:t xml:space="preserve">, так і вплив міського сленгу. У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морфологічні варіанти (</w:t>
      </w:r>
      <w:proofErr w:type="spellStart"/>
      <w:r w:rsidRPr="0022111D">
        <w:rPr>
          <w:rStyle w:val="a8"/>
          <w:sz w:val="28"/>
          <w:szCs w:val="28"/>
        </w:rPr>
        <w:t>gonna</w:t>
      </w:r>
      <w:proofErr w:type="spellEnd"/>
      <w:r w:rsidRPr="0022111D">
        <w:rPr>
          <w:rStyle w:val="a8"/>
          <w:sz w:val="28"/>
          <w:szCs w:val="28"/>
        </w:rPr>
        <w:t xml:space="preserve">, </w:t>
      </w:r>
      <w:proofErr w:type="spellStart"/>
      <w:r w:rsidRPr="0022111D">
        <w:rPr>
          <w:rStyle w:val="a8"/>
          <w:sz w:val="28"/>
          <w:szCs w:val="28"/>
        </w:rPr>
        <w:t>ain’t</w:t>
      </w:r>
      <w:proofErr w:type="spellEnd"/>
      <w:r w:rsidRPr="0022111D">
        <w:rPr>
          <w:rStyle w:val="a8"/>
          <w:sz w:val="28"/>
          <w:szCs w:val="28"/>
        </w:rPr>
        <w:t xml:space="preserve">, </w:t>
      </w:r>
      <w:proofErr w:type="spellStart"/>
      <w:r w:rsidRPr="0022111D">
        <w:rPr>
          <w:rStyle w:val="a8"/>
          <w:sz w:val="28"/>
          <w:szCs w:val="28"/>
        </w:rPr>
        <w:t>wanna</w:t>
      </w:r>
      <w:proofErr w:type="spellEnd"/>
      <w:r w:rsidRPr="0022111D">
        <w:rPr>
          <w:sz w:val="28"/>
          <w:szCs w:val="28"/>
        </w:rPr>
        <w:t>) виконують функцію відтворення сучасного усного дискурсу.</w:t>
      </w:r>
    </w:p>
    <w:p w14:paraId="211F14EA" w14:textId="4387410E"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Синтаксичні </w:t>
      </w:r>
      <w:proofErr w:type="spellStart"/>
      <w:r w:rsidRPr="0022111D">
        <w:rPr>
          <w:sz w:val="28"/>
          <w:szCs w:val="28"/>
        </w:rPr>
        <w:t>діалектизми</w:t>
      </w:r>
      <w:proofErr w:type="spellEnd"/>
      <w:r w:rsidRPr="0022111D">
        <w:rPr>
          <w:sz w:val="28"/>
          <w:szCs w:val="28"/>
        </w:rPr>
        <w:t xml:space="preserve"> проявляються у спрощенні структур, зміні порядку слів, подвійному запереченні та фрагментації висловлювань. У Гарді знаходимо фразу: </w:t>
      </w:r>
      <w:r w:rsidRPr="0022111D">
        <w:rPr>
          <w:rStyle w:val="a8"/>
          <w:sz w:val="28"/>
          <w:szCs w:val="28"/>
        </w:rPr>
        <w:t>“</w:t>
      </w:r>
      <w:proofErr w:type="spellStart"/>
      <w:r w:rsidRPr="0022111D">
        <w:rPr>
          <w:rStyle w:val="a8"/>
          <w:sz w:val="28"/>
          <w:szCs w:val="28"/>
        </w:rPr>
        <w:t>Never</w:t>
      </w:r>
      <w:proofErr w:type="spellEnd"/>
      <w:r w:rsidRPr="0022111D">
        <w:rPr>
          <w:rStyle w:val="a8"/>
          <w:sz w:val="28"/>
          <w:szCs w:val="28"/>
        </w:rPr>
        <w:t xml:space="preserve"> </w:t>
      </w:r>
      <w:proofErr w:type="spellStart"/>
      <w:r w:rsidRPr="0022111D">
        <w:rPr>
          <w:rStyle w:val="a8"/>
          <w:sz w:val="28"/>
          <w:szCs w:val="28"/>
        </w:rPr>
        <w:t>heard</w:t>
      </w:r>
      <w:proofErr w:type="spellEnd"/>
      <w:r w:rsidRPr="0022111D">
        <w:rPr>
          <w:rStyle w:val="a8"/>
          <w:sz w:val="28"/>
          <w:szCs w:val="28"/>
        </w:rPr>
        <w:t xml:space="preserve"> </w:t>
      </w:r>
      <w:proofErr w:type="spellStart"/>
      <w:r w:rsidRPr="0022111D">
        <w:rPr>
          <w:rStyle w:val="a8"/>
          <w:sz w:val="28"/>
          <w:szCs w:val="28"/>
        </w:rPr>
        <w:t>the</w:t>
      </w:r>
      <w:proofErr w:type="spellEnd"/>
      <w:r w:rsidRPr="0022111D">
        <w:rPr>
          <w:rStyle w:val="a8"/>
          <w:sz w:val="28"/>
          <w:szCs w:val="28"/>
        </w:rPr>
        <w:t xml:space="preserve"> </w:t>
      </w:r>
      <w:proofErr w:type="spellStart"/>
      <w:r w:rsidRPr="0022111D">
        <w:rPr>
          <w:rStyle w:val="a8"/>
          <w:sz w:val="28"/>
          <w:szCs w:val="28"/>
        </w:rPr>
        <w:t>man’s</w:t>
      </w:r>
      <w:proofErr w:type="spellEnd"/>
      <w:r w:rsidRPr="0022111D">
        <w:rPr>
          <w:rStyle w:val="a8"/>
          <w:sz w:val="28"/>
          <w:szCs w:val="28"/>
        </w:rPr>
        <w:t xml:space="preserve"> </w:t>
      </w:r>
      <w:proofErr w:type="spellStart"/>
      <w:r w:rsidRPr="0022111D">
        <w:rPr>
          <w:rStyle w:val="a8"/>
          <w:sz w:val="28"/>
          <w:szCs w:val="28"/>
        </w:rPr>
        <w:t>name</w:t>
      </w:r>
      <w:proofErr w:type="spellEnd"/>
      <w:r w:rsidRPr="0022111D">
        <w:rPr>
          <w:rStyle w:val="a8"/>
          <w:sz w:val="28"/>
          <w:szCs w:val="28"/>
        </w:rPr>
        <w:t xml:space="preserve"> </w:t>
      </w:r>
      <w:proofErr w:type="spellStart"/>
      <w:r w:rsidRPr="0022111D">
        <w:rPr>
          <w:rStyle w:val="a8"/>
          <w:sz w:val="28"/>
          <w:szCs w:val="28"/>
        </w:rPr>
        <w:t>in</w:t>
      </w:r>
      <w:proofErr w:type="spellEnd"/>
      <w:r w:rsidRPr="0022111D">
        <w:rPr>
          <w:rStyle w:val="a8"/>
          <w:sz w:val="28"/>
          <w:szCs w:val="28"/>
        </w:rPr>
        <w:t xml:space="preserve"> </w:t>
      </w:r>
      <w:proofErr w:type="spellStart"/>
      <w:r w:rsidRPr="0022111D">
        <w:rPr>
          <w:rStyle w:val="a8"/>
          <w:sz w:val="28"/>
          <w:szCs w:val="28"/>
        </w:rPr>
        <w:t>my</w:t>
      </w:r>
      <w:proofErr w:type="spellEnd"/>
      <w:r w:rsidRPr="0022111D">
        <w:rPr>
          <w:rStyle w:val="a8"/>
          <w:sz w:val="28"/>
          <w:szCs w:val="28"/>
        </w:rPr>
        <w:t xml:space="preserve"> </w:t>
      </w:r>
      <w:proofErr w:type="spellStart"/>
      <w:r w:rsidRPr="0022111D">
        <w:rPr>
          <w:rStyle w:val="a8"/>
          <w:sz w:val="28"/>
          <w:szCs w:val="28"/>
        </w:rPr>
        <w:t>life</w:t>
      </w:r>
      <w:proofErr w:type="spellEnd"/>
      <w:r w:rsidRPr="0022111D">
        <w:rPr>
          <w:rStyle w:val="a8"/>
          <w:sz w:val="28"/>
          <w:szCs w:val="28"/>
        </w:rPr>
        <w:t xml:space="preserve">, </w:t>
      </w:r>
      <w:proofErr w:type="spellStart"/>
      <w:r w:rsidRPr="0022111D">
        <w:rPr>
          <w:rStyle w:val="a8"/>
          <w:sz w:val="28"/>
          <w:szCs w:val="28"/>
        </w:rPr>
        <w:t>or</w:t>
      </w:r>
      <w:proofErr w:type="spellEnd"/>
      <w:r w:rsidRPr="0022111D">
        <w:rPr>
          <w:rStyle w:val="a8"/>
          <w:sz w:val="28"/>
          <w:szCs w:val="28"/>
        </w:rPr>
        <w:t xml:space="preserve"> </w:t>
      </w:r>
      <w:proofErr w:type="spellStart"/>
      <w:r w:rsidRPr="0022111D">
        <w:rPr>
          <w:rStyle w:val="a8"/>
          <w:sz w:val="28"/>
          <w:szCs w:val="28"/>
        </w:rPr>
        <w:t>seed</w:t>
      </w:r>
      <w:proofErr w:type="spellEnd"/>
      <w:r w:rsidRPr="0022111D">
        <w:rPr>
          <w:rStyle w:val="a8"/>
          <w:sz w:val="28"/>
          <w:szCs w:val="28"/>
        </w:rPr>
        <w:t xml:space="preserve"> </w:t>
      </w:r>
      <w:proofErr w:type="spellStart"/>
      <w:r w:rsidRPr="0022111D">
        <w:rPr>
          <w:rStyle w:val="a8"/>
          <w:sz w:val="28"/>
          <w:szCs w:val="28"/>
        </w:rPr>
        <w:t>his</w:t>
      </w:r>
      <w:proofErr w:type="spellEnd"/>
      <w:r w:rsidRPr="0022111D">
        <w:rPr>
          <w:rStyle w:val="a8"/>
          <w:sz w:val="28"/>
          <w:szCs w:val="28"/>
        </w:rPr>
        <w:t xml:space="preserve"> </w:t>
      </w:r>
      <w:proofErr w:type="spellStart"/>
      <w:r w:rsidRPr="0022111D">
        <w:rPr>
          <w:rStyle w:val="a8"/>
          <w:sz w:val="28"/>
          <w:szCs w:val="28"/>
        </w:rPr>
        <w:t>form</w:t>
      </w:r>
      <w:proofErr w:type="spellEnd"/>
      <w:r w:rsidRPr="0022111D">
        <w:rPr>
          <w:rStyle w:val="a8"/>
          <w:sz w:val="28"/>
          <w:szCs w:val="28"/>
        </w:rPr>
        <w:t xml:space="preserve"> </w:t>
      </w:r>
      <w:proofErr w:type="spellStart"/>
      <w:r w:rsidRPr="0022111D">
        <w:rPr>
          <w:rStyle w:val="a8"/>
          <w:sz w:val="28"/>
          <w:szCs w:val="28"/>
        </w:rPr>
        <w:t>afore</w:t>
      </w:r>
      <w:proofErr w:type="spellEnd"/>
      <w:r w:rsidRPr="0022111D">
        <w:rPr>
          <w:rStyle w:val="a8"/>
          <w:sz w:val="28"/>
          <w:szCs w:val="28"/>
        </w:rPr>
        <w:t>,”</w:t>
      </w:r>
      <w:r w:rsidRPr="0022111D">
        <w:rPr>
          <w:sz w:val="28"/>
          <w:szCs w:val="28"/>
        </w:rPr>
        <w:t xml:space="preserve"> де поєднуються нестандартне дієслово </w:t>
      </w:r>
      <w:proofErr w:type="spellStart"/>
      <w:r w:rsidRPr="0022111D">
        <w:rPr>
          <w:rStyle w:val="a8"/>
          <w:sz w:val="28"/>
          <w:szCs w:val="28"/>
        </w:rPr>
        <w:t>seed</w:t>
      </w:r>
      <w:proofErr w:type="spellEnd"/>
      <w:r w:rsidRPr="0022111D">
        <w:rPr>
          <w:sz w:val="28"/>
          <w:szCs w:val="28"/>
        </w:rPr>
        <w:t xml:space="preserve"> і синтаксично </w:t>
      </w:r>
      <w:proofErr w:type="spellStart"/>
      <w:r w:rsidRPr="0022111D">
        <w:rPr>
          <w:sz w:val="28"/>
          <w:szCs w:val="28"/>
        </w:rPr>
        <w:t>компресоване</w:t>
      </w:r>
      <w:proofErr w:type="spellEnd"/>
      <w:r w:rsidRPr="0022111D">
        <w:rPr>
          <w:sz w:val="28"/>
          <w:szCs w:val="28"/>
        </w:rPr>
        <w:t xml:space="preserve"> висловлювання. У </w:t>
      </w:r>
      <w:proofErr w:type="spellStart"/>
      <w:r w:rsidRPr="0022111D">
        <w:rPr>
          <w:sz w:val="28"/>
          <w:szCs w:val="28"/>
        </w:rPr>
        <w:t>Велша</w:t>
      </w:r>
      <w:proofErr w:type="spellEnd"/>
      <w:r w:rsidRPr="0022111D">
        <w:rPr>
          <w:sz w:val="28"/>
          <w:szCs w:val="28"/>
        </w:rPr>
        <w:t xml:space="preserve"> </w:t>
      </w:r>
      <w:r w:rsidRPr="0022111D">
        <w:rPr>
          <w:rStyle w:val="a5"/>
          <w:sz w:val="28"/>
          <w:szCs w:val="28"/>
        </w:rPr>
        <w:t>[</w:t>
      </w:r>
      <w:r w:rsidRPr="0022111D">
        <w:rPr>
          <w:sz w:val="28"/>
          <w:szCs w:val="28"/>
        </w:rPr>
        <w:t xml:space="preserve">синтаксис складається з коротких, розірваних конструкцій, що передають психологічно нестабільний, імпульсивний стан персонажів. У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синтаксичні відхилення характерні для діалогів, де вони позначають емоційність та інтимність спілкування.</w:t>
      </w:r>
    </w:p>
    <w:p w14:paraId="40720BEE" w14:textId="6061ADE6"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З погляду походження </w:t>
      </w:r>
      <w:proofErr w:type="spellStart"/>
      <w:r w:rsidRPr="0022111D">
        <w:rPr>
          <w:sz w:val="28"/>
          <w:szCs w:val="28"/>
        </w:rPr>
        <w:t>діалектизмів</w:t>
      </w:r>
      <w:proofErr w:type="spellEnd"/>
      <w:r w:rsidRPr="0022111D">
        <w:rPr>
          <w:sz w:val="28"/>
          <w:szCs w:val="28"/>
        </w:rPr>
        <w:t xml:space="preserve"> можна встановити важливу закономірність: у Бронте та Гарді діалект є територіально локалізованим і пов’язаний із певним традиційним укладом життя; у Сміт  він стає проявом постколоніальної, мультикультурної реальності; у </w:t>
      </w:r>
      <w:proofErr w:type="spellStart"/>
      <w:r w:rsidRPr="0022111D">
        <w:rPr>
          <w:sz w:val="28"/>
          <w:szCs w:val="28"/>
        </w:rPr>
        <w:t>Велша</w:t>
      </w:r>
      <w:proofErr w:type="spellEnd"/>
      <w:r w:rsidRPr="0022111D">
        <w:rPr>
          <w:sz w:val="28"/>
          <w:szCs w:val="28"/>
        </w:rPr>
        <w:t xml:space="preserve"> перетворюється на інструмент </w:t>
      </w:r>
      <w:proofErr w:type="spellStart"/>
      <w:r w:rsidRPr="0022111D">
        <w:rPr>
          <w:sz w:val="28"/>
          <w:szCs w:val="28"/>
        </w:rPr>
        <w:t>субкультурної</w:t>
      </w:r>
      <w:proofErr w:type="spellEnd"/>
      <w:r w:rsidRPr="0022111D">
        <w:rPr>
          <w:sz w:val="28"/>
          <w:szCs w:val="28"/>
        </w:rPr>
        <w:t xml:space="preserve"> самоідентифікації.</w:t>
      </w:r>
    </w:p>
    <w:p w14:paraId="724088C4" w14:textId="24BAD65F"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Ступінь відхилення від норми також суттєво різниться: </w:t>
      </w:r>
      <w:proofErr w:type="spellStart"/>
      <w:r w:rsidRPr="0022111D">
        <w:rPr>
          <w:sz w:val="28"/>
          <w:szCs w:val="28"/>
        </w:rPr>
        <w:t>діалектизми</w:t>
      </w:r>
      <w:proofErr w:type="spellEnd"/>
      <w:r w:rsidRPr="0022111D">
        <w:rPr>
          <w:sz w:val="28"/>
          <w:szCs w:val="28"/>
        </w:rPr>
        <w:t xml:space="preserve"> у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є «м’якими» і легко розпізнаваними; у Бронте та Гарді вони потребують додаткового культурного контексту; у </w:t>
      </w:r>
      <w:proofErr w:type="spellStart"/>
      <w:r w:rsidRPr="0022111D">
        <w:rPr>
          <w:rStyle w:val="a8"/>
          <w:sz w:val="28"/>
          <w:szCs w:val="28"/>
        </w:rPr>
        <w:t>Trainspotting</w:t>
      </w:r>
      <w:proofErr w:type="spellEnd"/>
      <w:r w:rsidRPr="0022111D">
        <w:rPr>
          <w:sz w:val="28"/>
          <w:szCs w:val="28"/>
        </w:rPr>
        <w:t xml:space="preserve"> вони утворюють окрему </w:t>
      </w:r>
      <w:proofErr w:type="spellStart"/>
      <w:r w:rsidRPr="0022111D">
        <w:rPr>
          <w:sz w:val="28"/>
          <w:szCs w:val="28"/>
        </w:rPr>
        <w:t>мовну</w:t>
      </w:r>
      <w:proofErr w:type="spellEnd"/>
      <w:r w:rsidRPr="0022111D">
        <w:rPr>
          <w:sz w:val="28"/>
          <w:szCs w:val="28"/>
        </w:rPr>
        <w:t xml:space="preserve"> систему, що вимагає спеціальної компетентності.</w:t>
      </w:r>
    </w:p>
    <w:p w14:paraId="30CBC934" w14:textId="305B5457" w:rsidR="004C339C"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Розподіл </w:t>
      </w:r>
      <w:proofErr w:type="spellStart"/>
      <w:r w:rsidRPr="0022111D">
        <w:rPr>
          <w:sz w:val="28"/>
          <w:szCs w:val="28"/>
        </w:rPr>
        <w:t>діалектизмів</w:t>
      </w:r>
      <w:proofErr w:type="spellEnd"/>
      <w:r w:rsidRPr="0022111D">
        <w:rPr>
          <w:sz w:val="28"/>
          <w:szCs w:val="28"/>
        </w:rPr>
        <w:t xml:space="preserve"> між авторським та </w:t>
      </w:r>
      <w:proofErr w:type="spellStart"/>
      <w:r w:rsidRPr="0022111D">
        <w:rPr>
          <w:sz w:val="28"/>
          <w:szCs w:val="28"/>
        </w:rPr>
        <w:t>персонажним</w:t>
      </w:r>
      <w:proofErr w:type="spellEnd"/>
      <w:r w:rsidRPr="0022111D">
        <w:rPr>
          <w:sz w:val="28"/>
          <w:szCs w:val="28"/>
        </w:rPr>
        <w:t xml:space="preserve"> мовленням демонструє різні моделі їхньої інтеграції. У Бронте і Гарді діалект здебільшого </w:t>
      </w:r>
      <w:r w:rsidRPr="0022111D">
        <w:rPr>
          <w:sz w:val="28"/>
          <w:szCs w:val="28"/>
        </w:rPr>
        <w:lastRenderedPageBreak/>
        <w:t xml:space="preserve">локалізований у діалогах. У Сміт авторська мова залишається нейтральною, а </w:t>
      </w:r>
      <w:proofErr w:type="spellStart"/>
      <w:r w:rsidRPr="0022111D">
        <w:rPr>
          <w:sz w:val="28"/>
          <w:szCs w:val="28"/>
        </w:rPr>
        <w:t>діалектність</w:t>
      </w:r>
      <w:proofErr w:type="spellEnd"/>
      <w:r w:rsidRPr="0022111D">
        <w:rPr>
          <w:sz w:val="28"/>
          <w:szCs w:val="28"/>
        </w:rPr>
        <w:t xml:space="preserve"> притаманною лише персонажам. У </w:t>
      </w:r>
      <w:proofErr w:type="spellStart"/>
      <w:r w:rsidRPr="0022111D">
        <w:rPr>
          <w:sz w:val="28"/>
          <w:szCs w:val="28"/>
        </w:rPr>
        <w:t>Велша</w:t>
      </w:r>
      <w:proofErr w:type="spellEnd"/>
      <w:r w:rsidRPr="0022111D">
        <w:rPr>
          <w:sz w:val="28"/>
          <w:szCs w:val="28"/>
        </w:rPr>
        <w:t xml:space="preserve"> діалект пронизує увесь текст.</w:t>
      </w:r>
      <w:r w:rsidR="009C1CAF">
        <w:rPr>
          <w:sz w:val="28"/>
          <w:szCs w:val="28"/>
        </w:rPr>
        <w:t xml:space="preserve"> Кількісні дані стосовно розподілу </w:t>
      </w:r>
      <w:proofErr w:type="spellStart"/>
      <w:r w:rsidR="009C1CAF">
        <w:rPr>
          <w:sz w:val="28"/>
          <w:szCs w:val="28"/>
        </w:rPr>
        <w:t>діалектизмів</w:t>
      </w:r>
      <w:proofErr w:type="spellEnd"/>
      <w:r w:rsidR="009C1CAF">
        <w:rPr>
          <w:sz w:val="28"/>
          <w:szCs w:val="28"/>
        </w:rPr>
        <w:t xml:space="preserve"> за </w:t>
      </w:r>
      <w:proofErr w:type="spellStart"/>
      <w:r w:rsidR="009C1CAF">
        <w:rPr>
          <w:sz w:val="28"/>
          <w:szCs w:val="28"/>
        </w:rPr>
        <w:t>мовними</w:t>
      </w:r>
      <w:proofErr w:type="spellEnd"/>
      <w:r w:rsidR="009C1CAF">
        <w:rPr>
          <w:sz w:val="28"/>
          <w:szCs w:val="28"/>
        </w:rPr>
        <w:t xml:space="preserve"> рівнями </w:t>
      </w:r>
      <w:proofErr w:type="spellStart"/>
      <w:r w:rsidR="009C1CAF">
        <w:rPr>
          <w:sz w:val="28"/>
          <w:szCs w:val="28"/>
        </w:rPr>
        <w:t>предсталено</w:t>
      </w:r>
      <w:proofErr w:type="spellEnd"/>
      <w:r w:rsidR="009C1CAF">
        <w:rPr>
          <w:sz w:val="28"/>
          <w:szCs w:val="28"/>
        </w:rPr>
        <w:t xml:space="preserve"> у наступній таблиці. </w:t>
      </w:r>
    </w:p>
    <w:p w14:paraId="126444E5" w14:textId="6ED5495C" w:rsidR="00B14E11" w:rsidRPr="009C1CAF" w:rsidRDefault="00B14E11" w:rsidP="00B14E11">
      <w:pPr>
        <w:pStyle w:val="1"/>
        <w:jc w:val="right"/>
        <w:rPr>
          <w:rFonts w:ascii="Times New Roman" w:hAnsi="Times New Roman" w:cs="Times New Roman"/>
          <w:color w:val="auto"/>
          <w:sz w:val="28"/>
          <w:szCs w:val="28"/>
          <w:lang w:val="uk-UA"/>
        </w:rPr>
      </w:pPr>
      <w:r w:rsidRPr="009C1CAF">
        <w:rPr>
          <w:rFonts w:ascii="Times New Roman" w:hAnsi="Times New Roman" w:cs="Times New Roman"/>
          <w:color w:val="auto"/>
          <w:sz w:val="28"/>
          <w:szCs w:val="28"/>
        </w:rPr>
        <w:t>Таблиця</w:t>
      </w:r>
      <w:r w:rsidR="009C1CAF" w:rsidRPr="009C1CAF">
        <w:rPr>
          <w:rFonts w:ascii="Times New Roman" w:hAnsi="Times New Roman" w:cs="Times New Roman"/>
          <w:color w:val="auto"/>
          <w:sz w:val="28"/>
          <w:szCs w:val="28"/>
          <w:lang w:val="uk-UA"/>
        </w:rPr>
        <w:t xml:space="preserve"> </w:t>
      </w:r>
      <w:r w:rsidRPr="009C1CAF">
        <w:rPr>
          <w:rFonts w:ascii="Times New Roman" w:hAnsi="Times New Roman" w:cs="Times New Roman"/>
          <w:color w:val="auto"/>
          <w:sz w:val="28"/>
          <w:szCs w:val="28"/>
          <w:lang w:val="uk-UA"/>
        </w:rPr>
        <w:t>2.2</w:t>
      </w:r>
    </w:p>
    <w:p w14:paraId="430E5D3A" w14:textId="02CAC288" w:rsidR="00B14E11" w:rsidRDefault="00B14E11" w:rsidP="009C1CAF">
      <w:pPr>
        <w:pStyle w:val="1"/>
        <w:jc w:val="center"/>
        <w:rPr>
          <w:rFonts w:ascii="Times New Roman" w:hAnsi="Times New Roman" w:cs="Times New Roman"/>
          <w:b/>
          <w:bCs/>
          <w:color w:val="auto"/>
          <w:sz w:val="28"/>
          <w:szCs w:val="28"/>
        </w:rPr>
      </w:pPr>
      <w:r w:rsidRPr="009C1CAF">
        <w:rPr>
          <w:rFonts w:ascii="Times New Roman" w:hAnsi="Times New Roman" w:cs="Times New Roman"/>
          <w:b/>
          <w:bCs/>
          <w:color w:val="auto"/>
          <w:sz w:val="28"/>
          <w:szCs w:val="28"/>
        </w:rPr>
        <w:t>Розподіл діалектизмів за мовними рівнями</w:t>
      </w:r>
    </w:p>
    <w:p w14:paraId="37959780" w14:textId="77777777" w:rsidR="009C1CAF" w:rsidRPr="009C1CAF" w:rsidRDefault="009C1CAF" w:rsidP="009C1CA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5"/>
        <w:gridCol w:w="1349"/>
        <w:gridCol w:w="1492"/>
        <w:gridCol w:w="1897"/>
        <w:gridCol w:w="1725"/>
        <w:gridCol w:w="1166"/>
      </w:tblGrid>
      <w:tr w:rsidR="009C1CAF" w:rsidRPr="009C1CAF" w14:paraId="57583BF1" w14:textId="77777777" w:rsidTr="00A603CA">
        <w:tc>
          <w:tcPr>
            <w:tcW w:w="1398" w:type="dxa"/>
          </w:tcPr>
          <w:p w14:paraId="191B4D18"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Роман</w:t>
            </w:r>
          </w:p>
        </w:tc>
        <w:tc>
          <w:tcPr>
            <w:tcW w:w="1428" w:type="dxa"/>
          </w:tcPr>
          <w:p w14:paraId="47694F16"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Лексичні</w:t>
            </w:r>
          </w:p>
        </w:tc>
        <w:tc>
          <w:tcPr>
            <w:tcW w:w="1492" w:type="dxa"/>
          </w:tcPr>
          <w:p w14:paraId="2E0BCFC4"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Фонетичні</w:t>
            </w:r>
          </w:p>
        </w:tc>
        <w:tc>
          <w:tcPr>
            <w:tcW w:w="1897" w:type="dxa"/>
          </w:tcPr>
          <w:p w14:paraId="162E64B4"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Морфологічні</w:t>
            </w:r>
          </w:p>
        </w:tc>
        <w:tc>
          <w:tcPr>
            <w:tcW w:w="1725" w:type="dxa"/>
          </w:tcPr>
          <w:p w14:paraId="0CDA0058"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Синтаксичні</w:t>
            </w:r>
          </w:p>
        </w:tc>
        <w:tc>
          <w:tcPr>
            <w:tcW w:w="1404" w:type="dxa"/>
          </w:tcPr>
          <w:p w14:paraId="224BF73A" w14:textId="77777777" w:rsidR="00B14E11" w:rsidRPr="009C1CAF" w:rsidRDefault="00B14E11" w:rsidP="00360A66">
            <w:pPr>
              <w:rPr>
                <w:rFonts w:ascii="Times New Roman" w:hAnsi="Times New Roman" w:cs="Times New Roman"/>
                <w:sz w:val="28"/>
                <w:szCs w:val="28"/>
              </w:rPr>
            </w:pPr>
            <w:r w:rsidRPr="009C1CAF">
              <w:rPr>
                <w:rFonts w:ascii="Times New Roman" w:hAnsi="Times New Roman" w:cs="Times New Roman"/>
                <w:sz w:val="28"/>
                <w:szCs w:val="28"/>
              </w:rPr>
              <w:t>Усього</w:t>
            </w:r>
          </w:p>
        </w:tc>
      </w:tr>
      <w:tr w:rsidR="00A603CA" w:rsidRPr="009C1CAF" w14:paraId="70314304" w14:textId="77777777" w:rsidTr="00A603CA">
        <w:tc>
          <w:tcPr>
            <w:tcW w:w="1398" w:type="dxa"/>
          </w:tcPr>
          <w:p w14:paraId="6F007E84" w14:textId="7E7A0359" w:rsidR="00A603CA" w:rsidRPr="009C1CAF" w:rsidRDefault="00A603CA" w:rsidP="00A603CA">
            <w:pPr>
              <w:rPr>
                <w:rFonts w:ascii="Times New Roman" w:hAnsi="Times New Roman" w:cs="Times New Roman"/>
                <w:sz w:val="28"/>
                <w:szCs w:val="28"/>
              </w:rPr>
            </w:pPr>
            <w:r w:rsidRPr="00427297">
              <w:rPr>
                <w:rFonts w:ascii="Times New Roman" w:hAnsi="Times New Roman" w:cs="Times New Roman"/>
                <w:sz w:val="28"/>
                <w:szCs w:val="28"/>
              </w:rPr>
              <w:t>Wuthering Heights</w:t>
            </w:r>
          </w:p>
        </w:tc>
        <w:tc>
          <w:tcPr>
            <w:tcW w:w="1428" w:type="dxa"/>
          </w:tcPr>
          <w:p w14:paraId="0102725C"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40</w:t>
            </w:r>
          </w:p>
        </w:tc>
        <w:tc>
          <w:tcPr>
            <w:tcW w:w="1492" w:type="dxa"/>
          </w:tcPr>
          <w:p w14:paraId="55E9F62F"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55</w:t>
            </w:r>
          </w:p>
        </w:tc>
        <w:tc>
          <w:tcPr>
            <w:tcW w:w="1897" w:type="dxa"/>
          </w:tcPr>
          <w:p w14:paraId="0B963CD9"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15</w:t>
            </w:r>
          </w:p>
        </w:tc>
        <w:tc>
          <w:tcPr>
            <w:tcW w:w="1725" w:type="dxa"/>
          </w:tcPr>
          <w:p w14:paraId="1DA9129F"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10</w:t>
            </w:r>
          </w:p>
        </w:tc>
        <w:tc>
          <w:tcPr>
            <w:tcW w:w="1404" w:type="dxa"/>
          </w:tcPr>
          <w:p w14:paraId="7A3C23AB"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120</w:t>
            </w:r>
          </w:p>
        </w:tc>
      </w:tr>
      <w:tr w:rsidR="00A603CA" w:rsidRPr="009C1CAF" w14:paraId="7D8392D9" w14:textId="77777777" w:rsidTr="00A603CA">
        <w:tc>
          <w:tcPr>
            <w:tcW w:w="1398" w:type="dxa"/>
          </w:tcPr>
          <w:p w14:paraId="2CE4DFDF" w14:textId="29DF76D4" w:rsidR="00A603CA" w:rsidRPr="009C1CAF" w:rsidRDefault="00A603CA" w:rsidP="00A603CA">
            <w:pPr>
              <w:rPr>
                <w:rFonts w:ascii="Times New Roman" w:hAnsi="Times New Roman" w:cs="Times New Roman"/>
                <w:sz w:val="28"/>
                <w:szCs w:val="28"/>
              </w:rPr>
            </w:pPr>
            <w:r w:rsidRPr="00427297">
              <w:rPr>
                <w:rFonts w:ascii="Times New Roman" w:hAnsi="Times New Roman" w:cs="Times New Roman"/>
                <w:sz w:val="28"/>
                <w:szCs w:val="28"/>
              </w:rPr>
              <w:t>Far from the Madding Crowd</w:t>
            </w:r>
          </w:p>
        </w:tc>
        <w:tc>
          <w:tcPr>
            <w:tcW w:w="1428" w:type="dxa"/>
          </w:tcPr>
          <w:p w14:paraId="636D4BBF"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30</w:t>
            </w:r>
          </w:p>
        </w:tc>
        <w:tc>
          <w:tcPr>
            <w:tcW w:w="1492" w:type="dxa"/>
          </w:tcPr>
          <w:p w14:paraId="72FFC124"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35</w:t>
            </w:r>
          </w:p>
        </w:tc>
        <w:tc>
          <w:tcPr>
            <w:tcW w:w="1897" w:type="dxa"/>
          </w:tcPr>
          <w:p w14:paraId="58A16B5A"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15</w:t>
            </w:r>
          </w:p>
        </w:tc>
        <w:tc>
          <w:tcPr>
            <w:tcW w:w="1725" w:type="dxa"/>
          </w:tcPr>
          <w:p w14:paraId="43A03D7A"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10</w:t>
            </w:r>
          </w:p>
        </w:tc>
        <w:tc>
          <w:tcPr>
            <w:tcW w:w="1404" w:type="dxa"/>
          </w:tcPr>
          <w:p w14:paraId="75634CBB"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90</w:t>
            </w:r>
          </w:p>
        </w:tc>
      </w:tr>
      <w:tr w:rsidR="00A603CA" w:rsidRPr="009C1CAF" w14:paraId="64427E06" w14:textId="77777777" w:rsidTr="00A603CA">
        <w:tc>
          <w:tcPr>
            <w:tcW w:w="1398" w:type="dxa"/>
          </w:tcPr>
          <w:p w14:paraId="3BA584D8" w14:textId="7CDE627A" w:rsidR="00A603CA" w:rsidRPr="009C1CAF" w:rsidRDefault="00A603CA" w:rsidP="00A603CA">
            <w:pPr>
              <w:rPr>
                <w:rFonts w:ascii="Times New Roman" w:hAnsi="Times New Roman" w:cs="Times New Roman"/>
                <w:sz w:val="28"/>
                <w:szCs w:val="28"/>
              </w:rPr>
            </w:pPr>
            <w:r w:rsidRPr="00427297">
              <w:rPr>
                <w:rFonts w:ascii="Times New Roman" w:hAnsi="Times New Roman" w:cs="Times New Roman"/>
                <w:sz w:val="28"/>
                <w:szCs w:val="28"/>
              </w:rPr>
              <w:t>White Teeth</w:t>
            </w:r>
          </w:p>
        </w:tc>
        <w:tc>
          <w:tcPr>
            <w:tcW w:w="1428" w:type="dxa"/>
          </w:tcPr>
          <w:p w14:paraId="57E62F9A"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25</w:t>
            </w:r>
          </w:p>
        </w:tc>
        <w:tc>
          <w:tcPr>
            <w:tcW w:w="1492" w:type="dxa"/>
          </w:tcPr>
          <w:p w14:paraId="34BD1EAF"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20</w:t>
            </w:r>
          </w:p>
        </w:tc>
        <w:tc>
          <w:tcPr>
            <w:tcW w:w="1897" w:type="dxa"/>
          </w:tcPr>
          <w:p w14:paraId="564EDD17"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10</w:t>
            </w:r>
          </w:p>
        </w:tc>
        <w:tc>
          <w:tcPr>
            <w:tcW w:w="1725" w:type="dxa"/>
          </w:tcPr>
          <w:p w14:paraId="2A849A11"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15</w:t>
            </w:r>
          </w:p>
        </w:tc>
        <w:tc>
          <w:tcPr>
            <w:tcW w:w="1404" w:type="dxa"/>
          </w:tcPr>
          <w:p w14:paraId="3C17486E"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70</w:t>
            </w:r>
          </w:p>
        </w:tc>
      </w:tr>
      <w:tr w:rsidR="00A603CA" w:rsidRPr="009C1CAF" w14:paraId="34E5C8FE" w14:textId="77777777" w:rsidTr="00A603CA">
        <w:tc>
          <w:tcPr>
            <w:tcW w:w="1398" w:type="dxa"/>
          </w:tcPr>
          <w:p w14:paraId="65E992C1" w14:textId="7A74DCC0" w:rsidR="00A603CA" w:rsidRPr="009C1CAF" w:rsidRDefault="00A603CA" w:rsidP="00A603CA">
            <w:pPr>
              <w:rPr>
                <w:rFonts w:ascii="Times New Roman" w:hAnsi="Times New Roman" w:cs="Times New Roman"/>
                <w:sz w:val="28"/>
                <w:szCs w:val="28"/>
              </w:rPr>
            </w:pPr>
            <w:r w:rsidRPr="00427297">
              <w:rPr>
                <w:rFonts w:ascii="Times New Roman" w:hAnsi="Times New Roman" w:cs="Times New Roman"/>
                <w:sz w:val="28"/>
                <w:szCs w:val="28"/>
              </w:rPr>
              <w:t>Trainspotting</w:t>
            </w:r>
          </w:p>
        </w:tc>
        <w:tc>
          <w:tcPr>
            <w:tcW w:w="1428" w:type="dxa"/>
          </w:tcPr>
          <w:p w14:paraId="4CAFE981"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70</w:t>
            </w:r>
          </w:p>
        </w:tc>
        <w:tc>
          <w:tcPr>
            <w:tcW w:w="1492" w:type="dxa"/>
          </w:tcPr>
          <w:p w14:paraId="139DC937"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80</w:t>
            </w:r>
          </w:p>
        </w:tc>
        <w:tc>
          <w:tcPr>
            <w:tcW w:w="1897" w:type="dxa"/>
          </w:tcPr>
          <w:p w14:paraId="273D042C"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40</w:t>
            </w:r>
          </w:p>
        </w:tc>
        <w:tc>
          <w:tcPr>
            <w:tcW w:w="1725" w:type="dxa"/>
          </w:tcPr>
          <w:p w14:paraId="6AD5C082"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40</w:t>
            </w:r>
          </w:p>
        </w:tc>
        <w:tc>
          <w:tcPr>
            <w:tcW w:w="1404" w:type="dxa"/>
          </w:tcPr>
          <w:p w14:paraId="254721BB" w14:textId="77777777" w:rsidR="00A603CA" w:rsidRPr="009C1CAF" w:rsidRDefault="00A603CA" w:rsidP="00A603CA">
            <w:pPr>
              <w:rPr>
                <w:rFonts w:ascii="Times New Roman" w:hAnsi="Times New Roman" w:cs="Times New Roman"/>
                <w:sz w:val="28"/>
                <w:szCs w:val="28"/>
              </w:rPr>
            </w:pPr>
            <w:r w:rsidRPr="009C1CAF">
              <w:rPr>
                <w:rFonts w:ascii="Times New Roman" w:hAnsi="Times New Roman" w:cs="Times New Roman"/>
                <w:sz w:val="28"/>
                <w:szCs w:val="28"/>
              </w:rPr>
              <w:t>230</w:t>
            </w:r>
          </w:p>
        </w:tc>
      </w:tr>
    </w:tbl>
    <w:p w14:paraId="23D5258D" w14:textId="77777777" w:rsidR="00B14E11" w:rsidRPr="009C1CAF" w:rsidRDefault="00B14E11" w:rsidP="0022111D">
      <w:pPr>
        <w:pStyle w:val="a3"/>
        <w:spacing w:before="0" w:beforeAutospacing="0" w:after="0" w:afterAutospacing="0" w:line="360" w:lineRule="auto"/>
        <w:ind w:firstLine="709"/>
        <w:jc w:val="both"/>
        <w:rPr>
          <w:sz w:val="28"/>
          <w:szCs w:val="28"/>
        </w:rPr>
      </w:pPr>
    </w:p>
    <w:p w14:paraId="14F2AF6D" w14:textId="63E01565" w:rsidR="004C339C" w:rsidRPr="0022111D" w:rsidRDefault="004C339C" w:rsidP="0022111D">
      <w:pPr>
        <w:pStyle w:val="a3"/>
        <w:spacing w:before="0" w:beforeAutospacing="0" w:after="0" w:afterAutospacing="0" w:line="360" w:lineRule="auto"/>
        <w:ind w:firstLine="709"/>
        <w:jc w:val="both"/>
        <w:rPr>
          <w:sz w:val="28"/>
          <w:szCs w:val="28"/>
        </w:rPr>
      </w:pPr>
      <w:r w:rsidRPr="0022111D">
        <w:rPr>
          <w:sz w:val="28"/>
          <w:szCs w:val="28"/>
        </w:rPr>
        <w:t xml:space="preserve">Таким чином, </w:t>
      </w:r>
      <w:proofErr w:type="spellStart"/>
      <w:r w:rsidRPr="0022111D">
        <w:rPr>
          <w:sz w:val="28"/>
          <w:szCs w:val="28"/>
        </w:rPr>
        <w:t>діалектизми</w:t>
      </w:r>
      <w:proofErr w:type="spellEnd"/>
      <w:r w:rsidRPr="0022111D">
        <w:rPr>
          <w:sz w:val="28"/>
          <w:szCs w:val="28"/>
        </w:rPr>
        <w:t xml:space="preserve"> в аналізованих романах формують складну і багатоаспектну типологію, де структурні, генетичні та функційні характеристики взаємодіють і створюють унікальні моделі художнього мовлення, що відображають регіональні, соціальні та культурні відмінності британського суспільства різних епох.</w:t>
      </w:r>
    </w:p>
    <w:p w14:paraId="3519AAA8" w14:textId="77777777" w:rsidR="0015450E" w:rsidRPr="0015450E" w:rsidRDefault="0015450E"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450E">
        <w:rPr>
          <w:rFonts w:ascii="Times New Roman" w:eastAsia="Times New Roman" w:hAnsi="Times New Roman" w:cs="Times New Roman"/>
          <w:kern w:val="0"/>
          <w:sz w:val="28"/>
          <w:szCs w:val="28"/>
          <w:lang w:val="uk-UA" w:eastAsia="uk-UA"/>
          <w14:ligatures w14:val="none"/>
        </w:rPr>
        <w:t xml:space="preserve">Спільним для всіх чотирьох романів є те, що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в них послідовно виконують насамперед характерологічну й локалізаційну функцію. У </w:t>
      </w:r>
      <w:proofErr w:type="spellStart"/>
      <w:r w:rsidRPr="0015450E">
        <w:rPr>
          <w:rFonts w:ascii="Times New Roman" w:eastAsia="Times New Roman" w:hAnsi="Times New Roman" w:cs="Times New Roman"/>
          <w:i/>
          <w:iCs/>
          <w:kern w:val="0"/>
          <w:sz w:val="28"/>
          <w:szCs w:val="28"/>
          <w:lang w:val="uk-UA" w:eastAsia="uk-UA"/>
          <w14:ligatures w14:val="none"/>
        </w:rPr>
        <w:t>Wuthering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Heights</w:t>
      </w:r>
      <w:proofErr w:type="spellEnd"/>
      <w:r w:rsidRPr="0015450E">
        <w:rPr>
          <w:rFonts w:ascii="Times New Roman" w:eastAsia="Times New Roman" w:hAnsi="Times New Roman" w:cs="Times New Roman"/>
          <w:kern w:val="0"/>
          <w:sz w:val="28"/>
          <w:szCs w:val="28"/>
          <w:lang w:val="uk-UA" w:eastAsia="uk-UA"/>
          <w14:ligatures w14:val="none"/>
        </w:rPr>
        <w:t xml:space="preserve"> [59], </w:t>
      </w:r>
      <w:proofErr w:type="spellStart"/>
      <w:r w:rsidRPr="0015450E">
        <w:rPr>
          <w:rFonts w:ascii="Times New Roman" w:eastAsia="Times New Roman" w:hAnsi="Times New Roman" w:cs="Times New Roman"/>
          <w:i/>
          <w:iCs/>
          <w:kern w:val="0"/>
          <w:sz w:val="28"/>
          <w:szCs w:val="28"/>
          <w:lang w:val="uk-UA" w:eastAsia="uk-UA"/>
          <w14:ligatures w14:val="none"/>
        </w:rPr>
        <w:t>Far</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from</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the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Madding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Crowd</w:t>
      </w:r>
      <w:proofErr w:type="spellEnd"/>
      <w:r w:rsidRPr="0015450E">
        <w:rPr>
          <w:rFonts w:ascii="Times New Roman" w:eastAsia="Times New Roman" w:hAnsi="Times New Roman" w:cs="Times New Roman"/>
          <w:kern w:val="0"/>
          <w:sz w:val="28"/>
          <w:szCs w:val="28"/>
          <w:lang w:val="uk-UA" w:eastAsia="uk-UA"/>
          <w14:ligatures w14:val="none"/>
        </w:rPr>
        <w:t xml:space="preserve"> [60], </w:t>
      </w:r>
      <w:proofErr w:type="spellStart"/>
      <w:r w:rsidRPr="0015450E">
        <w:rPr>
          <w:rFonts w:ascii="Times New Roman" w:eastAsia="Times New Roman" w:hAnsi="Times New Roman" w:cs="Times New Roman"/>
          <w:i/>
          <w:iCs/>
          <w:kern w:val="0"/>
          <w:sz w:val="28"/>
          <w:szCs w:val="28"/>
          <w:lang w:val="uk-UA" w:eastAsia="uk-UA"/>
          <w14:ligatures w14:val="none"/>
        </w:rPr>
        <w:t>White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Teeth</w:t>
      </w:r>
      <w:proofErr w:type="spellEnd"/>
      <w:r w:rsidRPr="0015450E">
        <w:rPr>
          <w:rFonts w:ascii="Times New Roman" w:eastAsia="Times New Roman" w:hAnsi="Times New Roman" w:cs="Times New Roman"/>
          <w:kern w:val="0"/>
          <w:sz w:val="28"/>
          <w:szCs w:val="28"/>
          <w:lang w:val="uk-UA" w:eastAsia="uk-UA"/>
          <w14:ligatures w14:val="none"/>
        </w:rPr>
        <w:t xml:space="preserve"> [61] і </w:t>
      </w:r>
      <w:proofErr w:type="spellStart"/>
      <w:r w:rsidRPr="0015450E">
        <w:rPr>
          <w:rFonts w:ascii="Times New Roman" w:eastAsia="Times New Roman" w:hAnsi="Times New Roman" w:cs="Times New Roman"/>
          <w:i/>
          <w:iCs/>
          <w:kern w:val="0"/>
          <w:sz w:val="28"/>
          <w:szCs w:val="28"/>
          <w:lang w:val="uk-UA" w:eastAsia="uk-UA"/>
          <w14:ligatures w14:val="none"/>
        </w:rPr>
        <w:t>Trainspotting</w:t>
      </w:r>
      <w:proofErr w:type="spellEnd"/>
      <w:r w:rsidRPr="0015450E">
        <w:rPr>
          <w:rFonts w:ascii="Times New Roman" w:eastAsia="Times New Roman" w:hAnsi="Times New Roman" w:cs="Times New Roman"/>
          <w:kern w:val="0"/>
          <w:sz w:val="28"/>
          <w:szCs w:val="28"/>
          <w:lang w:val="uk-UA" w:eastAsia="uk-UA"/>
          <w14:ligatures w14:val="none"/>
        </w:rPr>
        <w:t xml:space="preserve"> [62] діалектна лексика та граматика маркують соціальне походження персонажів, їхню належність до певної спільноти та тип середовища, в якому вони живуть. У всіх творах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зосереджені переважно в </w:t>
      </w:r>
      <w:proofErr w:type="spellStart"/>
      <w:r w:rsidRPr="0015450E">
        <w:rPr>
          <w:rFonts w:ascii="Times New Roman" w:eastAsia="Times New Roman" w:hAnsi="Times New Roman" w:cs="Times New Roman"/>
          <w:kern w:val="0"/>
          <w:sz w:val="28"/>
          <w:szCs w:val="28"/>
          <w:lang w:val="uk-UA" w:eastAsia="uk-UA"/>
          <w14:ligatures w14:val="none"/>
        </w:rPr>
        <w:t>персонажному</w:t>
      </w:r>
      <w:proofErr w:type="spellEnd"/>
      <w:r w:rsidRPr="0015450E">
        <w:rPr>
          <w:rFonts w:ascii="Times New Roman" w:eastAsia="Times New Roman" w:hAnsi="Times New Roman" w:cs="Times New Roman"/>
          <w:kern w:val="0"/>
          <w:sz w:val="28"/>
          <w:szCs w:val="28"/>
          <w:lang w:val="uk-UA" w:eastAsia="uk-UA"/>
          <w14:ligatures w14:val="none"/>
        </w:rPr>
        <w:t xml:space="preserve"> мовленні й </w:t>
      </w:r>
      <w:proofErr w:type="spellStart"/>
      <w:r w:rsidRPr="0015450E">
        <w:rPr>
          <w:rFonts w:ascii="Times New Roman" w:eastAsia="Times New Roman" w:hAnsi="Times New Roman" w:cs="Times New Roman"/>
          <w:kern w:val="0"/>
          <w:sz w:val="28"/>
          <w:szCs w:val="28"/>
          <w:lang w:val="uk-UA" w:eastAsia="uk-UA"/>
          <w14:ligatures w14:val="none"/>
        </w:rPr>
        <w:t>рідко</w:t>
      </w:r>
      <w:proofErr w:type="spellEnd"/>
      <w:r w:rsidRPr="0015450E">
        <w:rPr>
          <w:rFonts w:ascii="Times New Roman" w:eastAsia="Times New Roman" w:hAnsi="Times New Roman" w:cs="Times New Roman"/>
          <w:kern w:val="0"/>
          <w:sz w:val="28"/>
          <w:szCs w:val="28"/>
          <w:lang w:val="uk-UA" w:eastAsia="uk-UA"/>
          <w14:ligatures w14:val="none"/>
        </w:rPr>
        <w:t xml:space="preserve"> проникають у «нейтральний» авторський </w:t>
      </w:r>
      <w:proofErr w:type="spellStart"/>
      <w:r w:rsidRPr="0015450E">
        <w:rPr>
          <w:rFonts w:ascii="Times New Roman" w:eastAsia="Times New Roman" w:hAnsi="Times New Roman" w:cs="Times New Roman"/>
          <w:kern w:val="0"/>
          <w:sz w:val="28"/>
          <w:szCs w:val="28"/>
          <w:lang w:val="uk-UA" w:eastAsia="uk-UA"/>
          <w14:ligatures w14:val="none"/>
        </w:rPr>
        <w:t>наратив</w:t>
      </w:r>
      <w:proofErr w:type="spellEnd"/>
      <w:r w:rsidRPr="0015450E">
        <w:rPr>
          <w:rFonts w:ascii="Times New Roman" w:eastAsia="Times New Roman" w:hAnsi="Times New Roman" w:cs="Times New Roman"/>
          <w:kern w:val="0"/>
          <w:sz w:val="28"/>
          <w:szCs w:val="28"/>
          <w:lang w:val="uk-UA" w:eastAsia="uk-UA"/>
          <w14:ligatures w14:val="none"/>
        </w:rPr>
        <w:t xml:space="preserve"> (за винятком І. </w:t>
      </w:r>
      <w:proofErr w:type="spellStart"/>
      <w:r w:rsidRPr="0015450E">
        <w:rPr>
          <w:rFonts w:ascii="Times New Roman" w:eastAsia="Times New Roman" w:hAnsi="Times New Roman" w:cs="Times New Roman"/>
          <w:kern w:val="0"/>
          <w:sz w:val="28"/>
          <w:szCs w:val="28"/>
          <w:lang w:val="uk-UA" w:eastAsia="uk-UA"/>
          <w14:ligatures w14:val="none"/>
        </w:rPr>
        <w:t>Велша</w:t>
      </w:r>
      <w:proofErr w:type="spellEnd"/>
      <w:r w:rsidRPr="0015450E">
        <w:rPr>
          <w:rFonts w:ascii="Times New Roman" w:eastAsia="Times New Roman" w:hAnsi="Times New Roman" w:cs="Times New Roman"/>
          <w:kern w:val="0"/>
          <w:sz w:val="28"/>
          <w:szCs w:val="28"/>
          <w:lang w:val="uk-UA" w:eastAsia="uk-UA"/>
          <w14:ligatures w14:val="none"/>
        </w:rPr>
        <w:t xml:space="preserve">), тобто вони подаються як «чужа мова» всередині художнього тексту, яка сигналізує відмінність від </w:t>
      </w:r>
      <w:r w:rsidRPr="0015450E">
        <w:rPr>
          <w:rFonts w:ascii="Times New Roman" w:eastAsia="Times New Roman" w:hAnsi="Times New Roman" w:cs="Times New Roman"/>
          <w:kern w:val="0"/>
          <w:sz w:val="28"/>
          <w:szCs w:val="28"/>
          <w:lang w:val="uk-UA" w:eastAsia="uk-UA"/>
          <w14:ligatures w14:val="none"/>
        </w:rPr>
        <w:lastRenderedPageBreak/>
        <w:t xml:space="preserve">стандартизованої норми. Спільною є також їхня стилістично-експресивна роль: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посилюють емоційність, створюють ефект усності й наближеності до живої розмовної практики, дозволяють відтворити ритм реального мовлення – сільського, міського, молодіжного чи маргінального. У всіх романах діалект виступає своєрідним «індикатором автентичності»: він переконує читача, що за персонажем стоїть не абстрактна літературна фігура, а вкорінена в певний час і простір </w:t>
      </w:r>
      <w:proofErr w:type="spellStart"/>
      <w:r w:rsidRPr="0015450E">
        <w:rPr>
          <w:rFonts w:ascii="Times New Roman" w:eastAsia="Times New Roman" w:hAnsi="Times New Roman" w:cs="Times New Roman"/>
          <w:kern w:val="0"/>
          <w:sz w:val="28"/>
          <w:szCs w:val="28"/>
          <w:lang w:val="uk-UA" w:eastAsia="uk-UA"/>
          <w14:ligatures w14:val="none"/>
        </w:rPr>
        <w:t>мовна</w:t>
      </w:r>
      <w:proofErr w:type="spellEnd"/>
      <w:r w:rsidRPr="0015450E">
        <w:rPr>
          <w:rFonts w:ascii="Times New Roman" w:eastAsia="Times New Roman" w:hAnsi="Times New Roman" w:cs="Times New Roman"/>
          <w:kern w:val="0"/>
          <w:sz w:val="28"/>
          <w:szCs w:val="28"/>
          <w:lang w:val="uk-UA" w:eastAsia="uk-UA"/>
          <w14:ligatures w14:val="none"/>
        </w:rPr>
        <w:t xml:space="preserve"> особистість.</w:t>
      </w:r>
    </w:p>
    <w:p w14:paraId="34B4B7E6" w14:textId="77777777" w:rsidR="0015450E" w:rsidRPr="0015450E" w:rsidRDefault="0015450E"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450E">
        <w:rPr>
          <w:rFonts w:ascii="Times New Roman" w:eastAsia="Times New Roman" w:hAnsi="Times New Roman" w:cs="Times New Roman"/>
          <w:kern w:val="0"/>
          <w:sz w:val="28"/>
          <w:szCs w:val="28"/>
          <w:lang w:val="uk-UA" w:eastAsia="uk-UA"/>
          <w14:ligatures w14:val="none"/>
        </w:rPr>
        <w:t xml:space="preserve">Водночас відмінності між романами є принциповими й стосуються насамперед типу </w:t>
      </w:r>
      <w:proofErr w:type="spellStart"/>
      <w:r w:rsidRPr="0015450E">
        <w:rPr>
          <w:rFonts w:ascii="Times New Roman" w:eastAsia="Times New Roman" w:hAnsi="Times New Roman" w:cs="Times New Roman"/>
          <w:kern w:val="0"/>
          <w:sz w:val="28"/>
          <w:szCs w:val="28"/>
          <w:lang w:val="uk-UA" w:eastAsia="uk-UA"/>
          <w14:ligatures w14:val="none"/>
        </w:rPr>
        <w:t>мовної</w:t>
      </w:r>
      <w:proofErr w:type="spellEnd"/>
      <w:r w:rsidRPr="0015450E">
        <w:rPr>
          <w:rFonts w:ascii="Times New Roman" w:eastAsia="Times New Roman" w:hAnsi="Times New Roman" w:cs="Times New Roman"/>
          <w:kern w:val="0"/>
          <w:sz w:val="28"/>
          <w:szCs w:val="28"/>
          <w:lang w:val="uk-UA" w:eastAsia="uk-UA"/>
          <w14:ligatures w14:val="none"/>
        </w:rPr>
        <w:t xml:space="preserve"> варіативності, ступеня відхилення від норми та місця діалекту в поетиці твору. У </w:t>
      </w:r>
      <w:proofErr w:type="spellStart"/>
      <w:r w:rsidRPr="0015450E">
        <w:rPr>
          <w:rFonts w:ascii="Times New Roman" w:eastAsia="Times New Roman" w:hAnsi="Times New Roman" w:cs="Times New Roman"/>
          <w:i/>
          <w:iCs/>
          <w:kern w:val="0"/>
          <w:sz w:val="28"/>
          <w:szCs w:val="28"/>
          <w:lang w:val="uk-UA" w:eastAsia="uk-UA"/>
          <w14:ligatures w14:val="none"/>
        </w:rPr>
        <w:t>Wuthering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Heights</w:t>
      </w:r>
      <w:proofErr w:type="spellEnd"/>
      <w:r w:rsidRPr="0015450E">
        <w:rPr>
          <w:rFonts w:ascii="Times New Roman" w:eastAsia="Times New Roman" w:hAnsi="Times New Roman" w:cs="Times New Roman"/>
          <w:kern w:val="0"/>
          <w:sz w:val="28"/>
          <w:szCs w:val="28"/>
          <w:lang w:val="uk-UA" w:eastAsia="uk-UA"/>
          <w14:ligatures w14:val="none"/>
        </w:rPr>
        <w:t xml:space="preserve"> [59] і </w:t>
      </w:r>
      <w:proofErr w:type="spellStart"/>
      <w:r w:rsidRPr="0015450E">
        <w:rPr>
          <w:rFonts w:ascii="Times New Roman" w:eastAsia="Times New Roman" w:hAnsi="Times New Roman" w:cs="Times New Roman"/>
          <w:i/>
          <w:iCs/>
          <w:kern w:val="0"/>
          <w:sz w:val="28"/>
          <w:szCs w:val="28"/>
          <w:lang w:val="uk-UA" w:eastAsia="uk-UA"/>
          <w14:ligatures w14:val="none"/>
        </w:rPr>
        <w:t>Far</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from</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the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Madding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Crowd</w:t>
      </w:r>
      <w:proofErr w:type="spellEnd"/>
      <w:r w:rsidRPr="0015450E">
        <w:rPr>
          <w:rFonts w:ascii="Times New Roman" w:eastAsia="Times New Roman" w:hAnsi="Times New Roman" w:cs="Times New Roman"/>
          <w:kern w:val="0"/>
          <w:sz w:val="28"/>
          <w:szCs w:val="28"/>
          <w:lang w:val="uk-UA" w:eastAsia="uk-UA"/>
          <w14:ligatures w14:val="none"/>
        </w:rPr>
        <w:t xml:space="preserve"> [60]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 це передусім класичні територіальні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сільської Північної та Південної Англії; вони пов’язані з традиційним селянським укладом, зберігають архаїчні форми й служать передусім для передачі локального колориту та соціальної стратифікації всередині відносно замкнених громад. У цих творах літературна норма залишається «центром» </w:t>
      </w:r>
      <w:proofErr w:type="spellStart"/>
      <w:r w:rsidRPr="0015450E">
        <w:rPr>
          <w:rFonts w:ascii="Times New Roman" w:eastAsia="Times New Roman" w:hAnsi="Times New Roman" w:cs="Times New Roman"/>
          <w:kern w:val="0"/>
          <w:sz w:val="28"/>
          <w:szCs w:val="28"/>
          <w:lang w:val="uk-UA" w:eastAsia="uk-UA"/>
          <w14:ligatures w14:val="none"/>
        </w:rPr>
        <w:t>мовної</w:t>
      </w:r>
      <w:proofErr w:type="spellEnd"/>
      <w:r w:rsidRPr="0015450E">
        <w:rPr>
          <w:rFonts w:ascii="Times New Roman" w:eastAsia="Times New Roman" w:hAnsi="Times New Roman" w:cs="Times New Roman"/>
          <w:kern w:val="0"/>
          <w:sz w:val="28"/>
          <w:szCs w:val="28"/>
          <w:lang w:val="uk-UA" w:eastAsia="uk-UA"/>
          <w14:ligatures w14:val="none"/>
        </w:rPr>
        <w:t xml:space="preserve"> системи, а діалект – периферією, яка «оживлює» мовлення окремих персонажів. На відміну від них, у </w:t>
      </w:r>
      <w:proofErr w:type="spellStart"/>
      <w:r w:rsidRPr="0015450E">
        <w:rPr>
          <w:rFonts w:ascii="Times New Roman" w:eastAsia="Times New Roman" w:hAnsi="Times New Roman" w:cs="Times New Roman"/>
          <w:i/>
          <w:iCs/>
          <w:kern w:val="0"/>
          <w:sz w:val="28"/>
          <w:szCs w:val="28"/>
          <w:lang w:val="uk-UA" w:eastAsia="uk-UA"/>
          <w14:ligatures w14:val="none"/>
        </w:rPr>
        <w:t>White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Teeth</w:t>
      </w:r>
      <w:proofErr w:type="spellEnd"/>
      <w:r w:rsidRPr="0015450E">
        <w:rPr>
          <w:rFonts w:ascii="Times New Roman" w:eastAsia="Times New Roman" w:hAnsi="Times New Roman" w:cs="Times New Roman"/>
          <w:kern w:val="0"/>
          <w:sz w:val="28"/>
          <w:szCs w:val="28"/>
          <w:lang w:val="uk-UA" w:eastAsia="uk-UA"/>
          <w14:ligatures w14:val="none"/>
        </w:rPr>
        <w:t xml:space="preserve"> [61] домінує не територіальна, а соціально-етнічна варіативність: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у мовленні персонажів відбивають мультикультурний, постколоніальний Лондон, поєднуючи елементи молодіжного сленгу, </w:t>
      </w:r>
      <w:proofErr w:type="spellStart"/>
      <w:r w:rsidRPr="0015450E">
        <w:rPr>
          <w:rFonts w:ascii="Times New Roman" w:eastAsia="Times New Roman" w:hAnsi="Times New Roman" w:cs="Times New Roman"/>
          <w:kern w:val="0"/>
          <w:sz w:val="28"/>
          <w:szCs w:val="28"/>
          <w:lang w:val="uk-UA" w:eastAsia="uk-UA"/>
          <w14:ligatures w14:val="none"/>
        </w:rPr>
        <w:t>етнолектів</w:t>
      </w:r>
      <w:proofErr w:type="spellEnd"/>
      <w:r w:rsidRPr="0015450E">
        <w:rPr>
          <w:rFonts w:ascii="Times New Roman" w:eastAsia="Times New Roman" w:hAnsi="Times New Roman" w:cs="Times New Roman"/>
          <w:kern w:val="0"/>
          <w:sz w:val="28"/>
          <w:szCs w:val="28"/>
          <w:lang w:val="uk-UA" w:eastAsia="uk-UA"/>
          <w14:ligatures w14:val="none"/>
        </w:rPr>
        <w:t xml:space="preserve"> і міських </w:t>
      </w:r>
      <w:proofErr w:type="spellStart"/>
      <w:r w:rsidRPr="0015450E">
        <w:rPr>
          <w:rFonts w:ascii="Times New Roman" w:eastAsia="Times New Roman" w:hAnsi="Times New Roman" w:cs="Times New Roman"/>
          <w:kern w:val="0"/>
          <w:sz w:val="28"/>
          <w:szCs w:val="28"/>
          <w:lang w:val="uk-UA" w:eastAsia="uk-UA"/>
          <w14:ligatures w14:val="none"/>
        </w:rPr>
        <w:t>соціолектів</w:t>
      </w:r>
      <w:proofErr w:type="spellEnd"/>
      <w:r w:rsidRPr="0015450E">
        <w:rPr>
          <w:rFonts w:ascii="Times New Roman" w:eastAsia="Times New Roman" w:hAnsi="Times New Roman" w:cs="Times New Roman"/>
          <w:kern w:val="0"/>
          <w:sz w:val="28"/>
          <w:szCs w:val="28"/>
          <w:lang w:val="uk-UA" w:eastAsia="uk-UA"/>
          <w14:ligatures w14:val="none"/>
        </w:rPr>
        <w:t xml:space="preserve">. Тут </w:t>
      </w:r>
      <w:proofErr w:type="spellStart"/>
      <w:r w:rsidRPr="0015450E">
        <w:rPr>
          <w:rFonts w:ascii="Times New Roman" w:eastAsia="Times New Roman" w:hAnsi="Times New Roman" w:cs="Times New Roman"/>
          <w:kern w:val="0"/>
          <w:sz w:val="28"/>
          <w:szCs w:val="28"/>
          <w:lang w:val="uk-UA" w:eastAsia="uk-UA"/>
          <w14:ligatures w14:val="none"/>
        </w:rPr>
        <w:t>діалектність</w:t>
      </w:r>
      <w:proofErr w:type="spellEnd"/>
      <w:r w:rsidRPr="0015450E">
        <w:rPr>
          <w:rFonts w:ascii="Times New Roman" w:eastAsia="Times New Roman" w:hAnsi="Times New Roman" w:cs="Times New Roman"/>
          <w:kern w:val="0"/>
          <w:sz w:val="28"/>
          <w:szCs w:val="28"/>
          <w:lang w:val="uk-UA" w:eastAsia="uk-UA"/>
          <w14:ligatures w14:val="none"/>
        </w:rPr>
        <w:t xml:space="preserve"> уже не лише «село проти міста», а складна мозаїка </w:t>
      </w:r>
      <w:proofErr w:type="spellStart"/>
      <w:r w:rsidRPr="0015450E">
        <w:rPr>
          <w:rFonts w:ascii="Times New Roman" w:eastAsia="Times New Roman" w:hAnsi="Times New Roman" w:cs="Times New Roman"/>
          <w:kern w:val="0"/>
          <w:sz w:val="28"/>
          <w:szCs w:val="28"/>
          <w:lang w:val="uk-UA" w:eastAsia="uk-UA"/>
          <w14:ligatures w14:val="none"/>
        </w:rPr>
        <w:t>мовних</w:t>
      </w:r>
      <w:proofErr w:type="spellEnd"/>
      <w:r w:rsidRPr="0015450E">
        <w:rPr>
          <w:rFonts w:ascii="Times New Roman" w:eastAsia="Times New Roman" w:hAnsi="Times New Roman" w:cs="Times New Roman"/>
          <w:kern w:val="0"/>
          <w:sz w:val="28"/>
          <w:szCs w:val="28"/>
          <w:lang w:val="uk-UA" w:eastAsia="uk-UA"/>
          <w14:ligatures w14:val="none"/>
        </w:rPr>
        <w:t xml:space="preserve"> кодів, у яких зчитуються міграційні біографії, расові й культурні ідентичності, досвід життя в діаспорних спільнотах.</w:t>
      </w:r>
    </w:p>
    <w:p w14:paraId="13FFD1FB" w14:textId="77777777" w:rsidR="0015450E" w:rsidRPr="0015450E" w:rsidRDefault="0015450E"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450E">
        <w:rPr>
          <w:rFonts w:ascii="Times New Roman" w:eastAsia="Times New Roman" w:hAnsi="Times New Roman" w:cs="Times New Roman"/>
          <w:kern w:val="0"/>
          <w:sz w:val="28"/>
          <w:szCs w:val="28"/>
          <w:lang w:val="uk-UA" w:eastAsia="uk-UA"/>
          <w14:ligatures w14:val="none"/>
        </w:rPr>
        <w:t xml:space="preserve">Найрадикальніше відмінність проявляється в </w:t>
      </w:r>
      <w:proofErr w:type="spellStart"/>
      <w:r w:rsidRPr="0015450E">
        <w:rPr>
          <w:rFonts w:ascii="Times New Roman" w:eastAsia="Times New Roman" w:hAnsi="Times New Roman" w:cs="Times New Roman"/>
          <w:i/>
          <w:iCs/>
          <w:kern w:val="0"/>
          <w:sz w:val="28"/>
          <w:szCs w:val="28"/>
          <w:lang w:val="uk-UA" w:eastAsia="uk-UA"/>
          <w14:ligatures w14:val="none"/>
        </w:rPr>
        <w:t>Trainspotting</w:t>
      </w:r>
      <w:proofErr w:type="spellEnd"/>
      <w:r w:rsidRPr="0015450E">
        <w:rPr>
          <w:rFonts w:ascii="Times New Roman" w:eastAsia="Times New Roman" w:hAnsi="Times New Roman" w:cs="Times New Roman"/>
          <w:kern w:val="0"/>
          <w:sz w:val="28"/>
          <w:szCs w:val="28"/>
          <w:lang w:val="uk-UA" w:eastAsia="uk-UA"/>
          <w14:ligatures w14:val="none"/>
        </w:rPr>
        <w:t xml:space="preserve"> [62]. Якщо у Бронте, Гарді й Сміт діалектна лексика й граматика, хоч і значущі, але все ж залишаються в межах читабельності для носія стандартної англійської, то у </w:t>
      </w:r>
      <w:proofErr w:type="spellStart"/>
      <w:r w:rsidRPr="0015450E">
        <w:rPr>
          <w:rFonts w:ascii="Times New Roman" w:eastAsia="Times New Roman" w:hAnsi="Times New Roman" w:cs="Times New Roman"/>
          <w:kern w:val="0"/>
          <w:sz w:val="28"/>
          <w:szCs w:val="28"/>
          <w:lang w:val="uk-UA" w:eastAsia="uk-UA"/>
          <w14:ligatures w14:val="none"/>
        </w:rPr>
        <w:t>Велша</w:t>
      </w:r>
      <w:proofErr w:type="spellEnd"/>
      <w:r w:rsidRPr="0015450E">
        <w:rPr>
          <w:rFonts w:ascii="Times New Roman" w:eastAsia="Times New Roman" w:hAnsi="Times New Roman" w:cs="Times New Roman"/>
          <w:kern w:val="0"/>
          <w:sz w:val="28"/>
          <w:szCs w:val="28"/>
          <w:lang w:val="uk-UA" w:eastAsia="uk-UA"/>
          <w14:ligatures w14:val="none"/>
        </w:rPr>
        <w:t xml:space="preserve"> шотландський діалект із фонетичною орфографією становить фактично окремий код. У цьому романі діалект уже не просто засіб </w:t>
      </w:r>
      <w:proofErr w:type="spellStart"/>
      <w:r w:rsidRPr="0015450E">
        <w:rPr>
          <w:rFonts w:ascii="Times New Roman" w:eastAsia="Times New Roman" w:hAnsi="Times New Roman" w:cs="Times New Roman"/>
          <w:kern w:val="0"/>
          <w:sz w:val="28"/>
          <w:szCs w:val="28"/>
          <w:lang w:val="uk-UA" w:eastAsia="uk-UA"/>
          <w14:ligatures w14:val="none"/>
        </w:rPr>
        <w:t>характеризації</w:t>
      </w:r>
      <w:proofErr w:type="spellEnd"/>
      <w:r w:rsidRPr="0015450E">
        <w:rPr>
          <w:rFonts w:ascii="Times New Roman" w:eastAsia="Times New Roman" w:hAnsi="Times New Roman" w:cs="Times New Roman"/>
          <w:kern w:val="0"/>
          <w:sz w:val="28"/>
          <w:szCs w:val="28"/>
          <w:lang w:val="uk-UA" w:eastAsia="uk-UA"/>
          <w14:ligatures w14:val="none"/>
        </w:rPr>
        <w:t xml:space="preserve">, а каркас усієї оповіді; він пронизує і </w:t>
      </w:r>
      <w:proofErr w:type="spellStart"/>
      <w:r w:rsidRPr="0015450E">
        <w:rPr>
          <w:rFonts w:ascii="Times New Roman" w:eastAsia="Times New Roman" w:hAnsi="Times New Roman" w:cs="Times New Roman"/>
          <w:kern w:val="0"/>
          <w:sz w:val="28"/>
          <w:szCs w:val="28"/>
          <w:lang w:val="uk-UA" w:eastAsia="uk-UA"/>
          <w14:ligatures w14:val="none"/>
        </w:rPr>
        <w:t>персонажне</w:t>
      </w:r>
      <w:proofErr w:type="spellEnd"/>
      <w:r w:rsidRPr="0015450E">
        <w:rPr>
          <w:rFonts w:ascii="Times New Roman" w:eastAsia="Times New Roman" w:hAnsi="Times New Roman" w:cs="Times New Roman"/>
          <w:kern w:val="0"/>
          <w:sz w:val="28"/>
          <w:szCs w:val="28"/>
          <w:lang w:val="uk-UA" w:eastAsia="uk-UA"/>
          <w14:ligatures w14:val="none"/>
        </w:rPr>
        <w:t xml:space="preserve">, і </w:t>
      </w:r>
      <w:proofErr w:type="spellStart"/>
      <w:r w:rsidRPr="0015450E">
        <w:rPr>
          <w:rFonts w:ascii="Times New Roman" w:eastAsia="Times New Roman" w:hAnsi="Times New Roman" w:cs="Times New Roman"/>
          <w:kern w:val="0"/>
          <w:sz w:val="28"/>
          <w:szCs w:val="28"/>
          <w:lang w:val="uk-UA" w:eastAsia="uk-UA"/>
          <w14:ligatures w14:val="none"/>
        </w:rPr>
        <w:t>наративне</w:t>
      </w:r>
      <w:proofErr w:type="spellEnd"/>
      <w:r w:rsidRPr="0015450E">
        <w:rPr>
          <w:rFonts w:ascii="Times New Roman" w:eastAsia="Times New Roman" w:hAnsi="Times New Roman" w:cs="Times New Roman"/>
          <w:kern w:val="0"/>
          <w:sz w:val="28"/>
          <w:szCs w:val="28"/>
          <w:lang w:val="uk-UA" w:eastAsia="uk-UA"/>
          <w14:ligatures w14:val="none"/>
        </w:rPr>
        <w:t xml:space="preserve"> мовлення, стираючи межу між «голосом автора» та «голосами героїв». Таким чином, </w:t>
      </w:r>
      <w:r w:rsidRPr="0015450E">
        <w:rPr>
          <w:rFonts w:ascii="Times New Roman" w:eastAsia="Times New Roman" w:hAnsi="Times New Roman" w:cs="Times New Roman"/>
          <w:kern w:val="0"/>
          <w:sz w:val="28"/>
          <w:szCs w:val="28"/>
          <w:lang w:val="uk-UA" w:eastAsia="uk-UA"/>
          <w14:ligatures w14:val="none"/>
        </w:rPr>
        <w:lastRenderedPageBreak/>
        <w:t xml:space="preserve">якщо в </w:t>
      </w:r>
      <w:proofErr w:type="spellStart"/>
      <w:r w:rsidRPr="0015450E">
        <w:rPr>
          <w:rFonts w:ascii="Times New Roman" w:eastAsia="Times New Roman" w:hAnsi="Times New Roman" w:cs="Times New Roman"/>
          <w:i/>
          <w:iCs/>
          <w:kern w:val="0"/>
          <w:sz w:val="28"/>
          <w:szCs w:val="28"/>
          <w:lang w:val="uk-UA" w:eastAsia="uk-UA"/>
          <w14:ligatures w14:val="none"/>
        </w:rPr>
        <w:t>Wuthering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Heights</w:t>
      </w:r>
      <w:proofErr w:type="spellEnd"/>
      <w:r w:rsidRPr="0015450E">
        <w:rPr>
          <w:rFonts w:ascii="Times New Roman" w:eastAsia="Times New Roman" w:hAnsi="Times New Roman" w:cs="Times New Roman"/>
          <w:kern w:val="0"/>
          <w:sz w:val="28"/>
          <w:szCs w:val="28"/>
          <w:lang w:val="uk-UA" w:eastAsia="uk-UA"/>
          <w14:ligatures w14:val="none"/>
        </w:rPr>
        <w:t xml:space="preserve"> [59], </w:t>
      </w:r>
      <w:proofErr w:type="spellStart"/>
      <w:r w:rsidRPr="0015450E">
        <w:rPr>
          <w:rFonts w:ascii="Times New Roman" w:eastAsia="Times New Roman" w:hAnsi="Times New Roman" w:cs="Times New Roman"/>
          <w:i/>
          <w:iCs/>
          <w:kern w:val="0"/>
          <w:sz w:val="28"/>
          <w:szCs w:val="28"/>
          <w:lang w:val="uk-UA" w:eastAsia="uk-UA"/>
          <w14:ligatures w14:val="none"/>
        </w:rPr>
        <w:t>Far</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from</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the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Madding</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Crowd</w:t>
      </w:r>
      <w:proofErr w:type="spellEnd"/>
      <w:r w:rsidRPr="0015450E">
        <w:rPr>
          <w:rFonts w:ascii="Times New Roman" w:eastAsia="Times New Roman" w:hAnsi="Times New Roman" w:cs="Times New Roman"/>
          <w:kern w:val="0"/>
          <w:sz w:val="28"/>
          <w:szCs w:val="28"/>
          <w:lang w:val="uk-UA" w:eastAsia="uk-UA"/>
          <w14:ligatures w14:val="none"/>
        </w:rPr>
        <w:t xml:space="preserve"> [60] та </w:t>
      </w:r>
      <w:proofErr w:type="spellStart"/>
      <w:r w:rsidRPr="0015450E">
        <w:rPr>
          <w:rFonts w:ascii="Times New Roman" w:eastAsia="Times New Roman" w:hAnsi="Times New Roman" w:cs="Times New Roman"/>
          <w:i/>
          <w:iCs/>
          <w:kern w:val="0"/>
          <w:sz w:val="28"/>
          <w:szCs w:val="28"/>
          <w:lang w:val="uk-UA" w:eastAsia="uk-UA"/>
          <w14:ligatures w14:val="none"/>
        </w:rPr>
        <w:t>White</w:t>
      </w:r>
      <w:proofErr w:type="spellEnd"/>
      <w:r w:rsidRPr="0015450E">
        <w:rPr>
          <w:rFonts w:ascii="Times New Roman" w:eastAsia="Times New Roman" w:hAnsi="Times New Roman" w:cs="Times New Roman"/>
          <w:i/>
          <w:iCs/>
          <w:kern w:val="0"/>
          <w:sz w:val="28"/>
          <w:szCs w:val="28"/>
          <w:lang w:val="uk-UA" w:eastAsia="uk-UA"/>
          <w14:ligatures w14:val="none"/>
        </w:rPr>
        <w:t xml:space="preserve"> </w:t>
      </w:r>
      <w:proofErr w:type="spellStart"/>
      <w:r w:rsidRPr="0015450E">
        <w:rPr>
          <w:rFonts w:ascii="Times New Roman" w:eastAsia="Times New Roman" w:hAnsi="Times New Roman" w:cs="Times New Roman"/>
          <w:i/>
          <w:iCs/>
          <w:kern w:val="0"/>
          <w:sz w:val="28"/>
          <w:szCs w:val="28"/>
          <w:lang w:val="uk-UA" w:eastAsia="uk-UA"/>
          <w14:ligatures w14:val="none"/>
        </w:rPr>
        <w:t>Teeth</w:t>
      </w:r>
      <w:proofErr w:type="spellEnd"/>
      <w:r w:rsidRPr="0015450E">
        <w:rPr>
          <w:rFonts w:ascii="Times New Roman" w:eastAsia="Times New Roman" w:hAnsi="Times New Roman" w:cs="Times New Roman"/>
          <w:kern w:val="0"/>
          <w:sz w:val="28"/>
          <w:szCs w:val="28"/>
          <w:lang w:val="uk-UA" w:eastAsia="uk-UA"/>
          <w14:ligatures w14:val="none"/>
        </w:rPr>
        <w:t xml:space="preserve"> [61]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інтегровані в переважно стандартний </w:t>
      </w:r>
      <w:proofErr w:type="spellStart"/>
      <w:r w:rsidRPr="0015450E">
        <w:rPr>
          <w:rFonts w:ascii="Times New Roman" w:eastAsia="Times New Roman" w:hAnsi="Times New Roman" w:cs="Times New Roman"/>
          <w:kern w:val="0"/>
          <w:sz w:val="28"/>
          <w:szCs w:val="28"/>
          <w:lang w:val="uk-UA" w:eastAsia="uk-UA"/>
          <w14:ligatures w14:val="none"/>
        </w:rPr>
        <w:t>мовний</w:t>
      </w:r>
      <w:proofErr w:type="spellEnd"/>
      <w:r w:rsidRPr="0015450E">
        <w:rPr>
          <w:rFonts w:ascii="Times New Roman" w:eastAsia="Times New Roman" w:hAnsi="Times New Roman" w:cs="Times New Roman"/>
          <w:kern w:val="0"/>
          <w:sz w:val="28"/>
          <w:szCs w:val="28"/>
          <w:lang w:val="uk-UA" w:eastAsia="uk-UA"/>
          <w14:ligatures w14:val="none"/>
        </w:rPr>
        <w:t xml:space="preserve"> простір, то в </w:t>
      </w:r>
      <w:proofErr w:type="spellStart"/>
      <w:r w:rsidRPr="0015450E">
        <w:rPr>
          <w:rFonts w:ascii="Times New Roman" w:eastAsia="Times New Roman" w:hAnsi="Times New Roman" w:cs="Times New Roman"/>
          <w:i/>
          <w:iCs/>
          <w:kern w:val="0"/>
          <w:sz w:val="28"/>
          <w:szCs w:val="28"/>
          <w:lang w:val="uk-UA" w:eastAsia="uk-UA"/>
          <w14:ligatures w14:val="none"/>
        </w:rPr>
        <w:t>Trainspotting</w:t>
      </w:r>
      <w:proofErr w:type="spellEnd"/>
      <w:r w:rsidRPr="0015450E">
        <w:rPr>
          <w:rFonts w:ascii="Times New Roman" w:eastAsia="Times New Roman" w:hAnsi="Times New Roman" w:cs="Times New Roman"/>
          <w:kern w:val="0"/>
          <w:sz w:val="28"/>
          <w:szCs w:val="28"/>
          <w:lang w:val="uk-UA" w:eastAsia="uk-UA"/>
          <w14:ligatures w14:val="none"/>
        </w:rPr>
        <w:t xml:space="preserve"> [62] саме діалектний простір стає нормою тексту, а стандарт виноситься за його межі.</w:t>
      </w:r>
    </w:p>
    <w:p w14:paraId="582736BA" w14:textId="77777777" w:rsidR="0015450E" w:rsidRPr="0015450E" w:rsidRDefault="0015450E"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450E">
        <w:rPr>
          <w:rFonts w:ascii="Times New Roman" w:eastAsia="Times New Roman" w:hAnsi="Times New Roman" w:cs="Times New Roman"/>
          <w:kern w:val="0"/>
          <w:sz w:val="28"/>
          <w:szCs w:val="28"/>
          <w:lang w:val="uk-UA" w:eastAsia="uk-UA"/>
          <w14:ligatures w14:val="none"/>
        </w:rPr>
        <w:t xml:space="preserve">Ще одна важлива відмінність пов’язана з часовим виміром. У Бронте й Гарді </w:t>
      </w:r>
      <w:proofErr w:type="spellStart"/>
      <w:r w:rsidRPr="0015450E">
        <w:rPr>
          <w:rFonts w:ascii="Times New Roman" w:eastAsia="Times New Roman" w:hAnsi="Times New Roman" w:cs="Times New Roman"/>
          <w:kern w:val="0"/>
          <w:sz w:val="28"/>
          <w:szCs w:val="28"/>
          <w:lang w:val="uk-UA" w:eastAsia="uk-UA"/>
          <w14:ligatures w14:val="none"/>
        </w:rPr>
        <w:t>діалектизми</w:t>
      </w:r>
      <w:proofErr w:type="spellEnd"/>
      <w:r w:rsidRPr="0015450E">
        <w:rPr>
          <w:rFonts w:ascii="Times New Roman" w:eastAsia="Times New Roman" w:hAnsi="Times New Roman" w:cs="Times New Roman"/>
          <w:kern w:val="0"/>
          <w:sz w:val="28"/>
          <w:szCs w:val="28"/>
          <w:lang w:val="uk-UA" w:eastAsia="uk-UA"/>
          <w14:ligatures w14:val="none"/>
        </w:rPr>
        <w:t xml:space="preserve"> відбивають переважно «вертикаль історії» – вони фіксують традиційний, часто архаїчний стан регіональної мови, прив’язаний до певної епохи та до стійкого способу життя. У Сміт і </w:t>
      </w:r>
      <w:proofErr w:type="spellStart"/>
      <w:r w:rsidRPr="0015450E">
        <w:rPr>
          <w:rFonts w:ascii="Times New Roman" w:eastAsia="Times New Roman" w:hAnsi="Times New Roman" w:cs="Times New Roman"/>
          <w:kern w:val="0"/>
          <w:sz w:val="28"/>
          <w:szCs w:val="28"/>
          <w:lang w:val="uk-UA" w:eastAsia="uk-UA"/>
          <w14:ligatures w14:val="none"/>
        </w:rPr>
        <w:t>Велша</w:t>
      </w:r>
      <w:proofErr w:type="spellEnd"/>
      <w:r w:rsidRPr="0015450E">
        <w:rPr>
          <w:rFonts w:ascii="Times New Roman" w:eastAsia="Times New Roman" w:hAnsi="Times New Roman" w:cs="Times New Roman"/>
          <w:kern w:val="0"/>
          <w:sz w:val="28"/>
          <w:szCs w:val="28"/>
          <w:lang w:val="uk-UA" w:eastAsia="uk-UA"/>
          <w14:ligatures w14:val="none"/>
        </w:rPr>
        <w:t xml:space="preserve"> </w:t>
      </w:r>
      <w:proofErr w:type="spellStart"/>
      <w:r w:rsidRPr="0015450E">
        <w:rPr>
          <w:rFonts w:ascii="Times New Roman" w:eastAsia="Times New Roman" w:hAnsi="Times New Roman" w:cs="Times New Roman"/>
          <w:kern w:val="0"/>
          <w:sz w:val="28"/>
          <w:szCs w:val="28"/>
          <w:lang w:val="uk-UA" w:eastAsia="uk-UA"/>
          <w14:ligatures w14:val="none"/>
        </w:rPr>
        <w:t>діалектність</w:t>
      </w:r>
      <w:proofErr w:type="spellEnd"/>
      <w:r w:rsidRPr="0015450E">
        <w:rPr>
          <w:rFonts w:ascii="Times New Roman" w:eastAsia="Times New Roman" w:hAnsi="Times New Roman" w:cs="Times New Roman"/>
          <w:kern w:val="0"/>
          <w:sz w:val="28"/>
          <w:szCs w:val="28"/>
          <w:lang w:val="uk-UA" w:eastAsia="uk-UA"/>
          <w14:ligatures w14:val="none"/>
        </w:rPr>
        <w:t xml:space="preserve"> значно більш динамічна: вона віддзеркалює процеси, що ще тривають, – гібридизацію </w:t>
      </w:r>
      <w:proofErr w:type="spellStart"/>
      <w:r w:rsidRPr="0015450E">
        <w:rPr>
          <w:rFonts w:ascii="Times New Roman" w:eastAsia="Times New Roman" w:hAnsi="Times New Roman" w:cs="Times New Roman"/>
          <w:kern w:val="0"/>
          <w:sz w:val="28"/>
          <w:szCs w:val="28"/>
          <w:lang w:val="uk-UA" w:eastAsia="uk-UA"/>
          <w14:ligatures w14:val="none"/>
        </w:rPr>
        <w:t>мовних</w:t>
      </w:r>
      <w:proofErr w:type="spellEnd"/>
      <w:r w:rsidRPr="0015450E">
        <w:rPr>
          <w:rFonts w:ascii="Times New Roman" w:eastAsia="Times New Roman" w:hAnsi="Times New Roman" w:cs="Times New Roman"/>
          <w:kern w:val="0"/>
          <w:sz w:val="28"/>
          <w:szCs w:val="28"/>
          <w:lang w:val="uk-UA" w:eastAsia="uk-UA"/>
          <w14:ligatures w14:val="none"/>
        </w:rPr>
        <w:t xml:space="preserve"> кодів, постійне оновлення сленгу, взаємодію локального й глобального. Тому, якщо перші два романи творять радше «етнографічну» модель діалекту, то останні два – «соціокультурну» й «</w:t>
      </w:r>
      <w:proofErr w:type="spellStart"/>
      <w:r w:rsidRPr="0015450E">
        <w:rPr>
          <w:rFonts w:ascii="Times New Roman" w:eastAsia="Times New Roman" w:hAnsi="Times New Roman" w:cs="Times New Roman"/>
          <w:kern w:val="0"/>
          <w:sz w:val="28"/>
          <w:szCs w:val="28"/>
          <w:lang w:val="uk-UA" w:eastAsia="uk-UA"/>
          <w14:ligatures w14:val="none"/>
        </w:rPr>
        <w:t>субкультурну</w:t>
      </w:r>
      <w:proofErr w:type="spellEnd"/>
      <w:r w:rsidRPr="0015450E">
        <w:rPr>
          <w:rFonts w:ascii="Times New Roman" w:eastAsia="Times New Roman" w:hAnsi="Times New Roman" w:cs="Times New Roman"/>
          <w:kern w:val="0"/>
          <w:sz w:val="28"/>
          <w:szCs w:val="28"/>
          <w:lang w:val="uk-UA" w:eastAsia="uk-UA"/>
          <w14:ligatures w14:val="none"/>
        </w:rPr>
        <w:t>».</w:t>
      </w:r>
    </w:p>
    <w:p w14:paraId="736B6A07" w14:textId="7045AA75" w:rsidR="0015450E" w:rsidRDefault="0015450E"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450E">
        <w:rPr>
          <w:rFonts w:ascii="Times New Roman" w:eastAsia="Times New Roman" w:hAnsi="Times New Roman" w:cs="Times New Roman"/>
          <w:kern w:val="0"/>
          <w:sz w:val="28"/>
          <w:szCs w:val="28"/>
          <w:lang w:val="uk-UA" w:eastAsia="uk-UA"/>
          <w14:ligatures w14:val="none"/>
        </w:rPr>
        <w:t xml:space="preserve">Отже, спільною для всіх чотирьох романів є установка на використання </w:t>
      </w:r>
      <w:proofErr w:type="spellStart"/>
      <w:r w:rsidRPr="0015450E">
        <w:rPr>
          <w:rFonts w:ascii="Times New Roman" w:eastAsia="Times New Roman" w:hAnsi="Times New Roman" w:cs="Times New Roman"/>
          <w:kern w:val="0"/>
          <w:sz w:val="28"/>
          <w:szCs w:val="28"/>
          <w:lang w:val="uk-UA" w:eastAsia="uk-UA"/>
          <w14:ligatures w14:val="none"/>
        </w:rPr>
        <w:t>діалектизмів</w:t>
      </w:r>
      <w:proofErr w:type="spellEnd"/>
      <w:r w:rsidRPr="0015450E">
        <w:rPr>
          <w:rFonts w:ascii="Times New Roman" w:eastAsia="Times New Roman" w:hAnsi="Times New Roman" w:cs="Times New Roman"/>
          <w:kern w:val="0"/>
          <w:sz w:val="28"/>
          <w:szCs w:val="28"/>
          <w:lang w:val="uk-UA" w:eastAsia="uk-UA"/>
          <w14:ligatures w14:val="none"/>
        </w:rPr>
        <w:t xml:space="preserve"> як засобу автентичного зображення персонажів і середовища, тоді як відмінності стосуються типу варіативності (територіальна, соціальна, етнічна, </w:t>
      </w:r>
      <w:proofErr w:type="spellStart"/>
      <w:r w:rsidRPr="0015450E">
        <w:rPr>
          <w:rFonts w:ascii="Times New Roman" w:eastAsia="Times New Roman" w:hAnsi="Times New Roman" w:cs="Times New Roman"/>
          <w:kern w:val="0"/>
          <w:sz w:val="28"/>
          <w:szCs w:val="28"/>
          <w:lang w:val="uk-UA" w:eastAsia="uk-UA"/>
          <w14:ligatures w14:val="none"/>
        </w:rPr>
        <w:t>субкультурна</w:t>
      </w:r>
      <w:proofErr w:type="spellEnd"/>
      <w:r w:rsidRPr="0015450E">
        <w:rPr>
          <w:rFonts w:ascii="Times New Roman" w:eastAsia="Times New Roman" w:hAnsi="Times New Roman" w:cs="Times New Roman"/>
          <w:kern w:val="0"/>
          <w:sz w:val="28"/>
          <w:szCs w:val="28"/>
          <w:lang w:val="uk-UA" w:eastAsia="uk-UA"/>
          <w14:ligatures w14:val="none"/>
        </w:rPr>
        <w:t xml:space="preserve">), ролі діалекту в загальній поетиці твору (локальна стилістична домішка чи базовий код оповіді) та ступеня віддалення діалектного мовлення від літературного стандарту. Саме в цій напрузі між спільним функційним призначенням і різними історичними, соціальними й естетичними реалізаціями й формується багатовимірна картина </w:t>
      </w:r>
      <w:proofErr w:type="spellStart"/>
      <w:r w:rsidRPr="0015450E">
        <w:rPr>
          <w:rFonts w:ascii="Times New Roman" w:eastAsia="Times New Roman" w:hAnsi="Times New Roman" w:cs="Times New Roman"/>
          <w:kern w:val="0"/>
          <w:sz w:val="28"/>
          <w:szCs w:val="28"/>
          <w:lang w:val="uk-UA" w:eastAsia="uk-UA"/>
          <w14:ligatures w14:val="none"/>
        </w:rPr>
        <w:t>діалектності</w:t>
      </w:r>
      <w:proofErr w:type="spellEnd"/>
      <w:r w:rsidRPr="0015450E">
        <w:rPr>
          <w:rFonts w:ascii="Times New Roman" w:eastAsia="Times New Roman" w:hAnsi="Times New Roman" w:cs="Times New Roman"/>
          <w:kern w:val="0"/>
          <w:sz w:val="28"/>
          <w:szCs w:val="28"/>
          <w:lang w:val="uk-UA" w:eastAsia="uk-UA"/>
          <w14:ligatures w14:val="none"/>
        </w:rPr>
        <w:t xml:space="preserve"> в англомовному художньому дискурсі.</w:t>
      </w:r>
    </w:p>
    <w:p w14:paraId="3BA93C52" w14:textId="77777777" w:rsidR="00A603CA" w:rsidRPr="0022111D" w:rsidRDefault="00A603CA"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EB78E11" w14:textId="77777777" w:rsidR="0045203C" w:rsidRPr="0022111D" w:rsidRDefault="0045203C" w:rsidP="0022111D">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22111D">
        <w:rPr>
          <w:rStyle w:val="a5"/>
          <w:rFonts w:ascii="Times New Roman" w:hAnsi="Times New Roman" w:cs="Times New Roman"/>
          <w:color w:val="auto"/>
          <w:sz w:val="28"/>
          <w:szCs w:val="28"/>
        </w:rPr>
        <w:t>2.3. Функційно-стилістичні особливості діалектизмів у характеризації персонажів</w:t>
      </w:r>
    </w:p>
    <w:p w14:paraId="32B1240C" w14:textId="77777777" w:rsidR="0022111D" w:rsidRDefault="0022111D" w:rsidP="0022111D">
      <w:pPr>
        <w:pStyle w:val="a3"/>
        <w:spacing w:before="0" w:beforeAutospacing="0" w:after="0" w:afterAutospacing="0" w:line="360" w:lineRule="auto"/>
        <w:ind w:firstLine="709"/>
        <w:jc w:val="both"/>
        <w:rPr>
          <w:sz w:val="28"/>
          <w:szCs w:val="28"/>
        </w:rPr>
      </w:pPr>
    </w:p>
    <w:p w14:paraId="42D20CE0" w14:textId="38B5D4CA" w:rsidR="0045203C" w:rsidRPr="0022111D" w:rsidRDefault="0045203C" w:rsidP="0022111D">
      <w:pPr>
        <w:pStyle w:val="a3"/>
        <w:spacing w:before="0" w:beforeAutospacing="0" w:after="0" w:afterAutospacing="0" w:line="360" w:lineRule="auto"/>
        <w:ind w:firstLine="709"/>
        <w:jc w:val="both"/>
        <w:rPr>
          <w:sz w:val="28"/>
          <w:szCs w:val="28"/>
        </w:rPr>
      </w:pPr>
      <w:r w:rsidRPr="0022111D">
        <w:rPr>
          <w:sz w:val="28"/>
          <w:szCs w:val="28"/>
        </w:rPr>
        <w:t xml:space="preserve">Функційно-стилістичний потенціал </w:t>
      </w:r>
      <w:proofErr w:type="spellStart"/>
      <w:r w:rsidRPr="0022111D">
        <w:rPr>
          <w:sz w:val="28"/>
          <w:szCs w:val="28"/>
        </w:rPr>
        <w:t>діалектизмів</w:t>
      </w:r>
      <w:proofErr w:type="spellEnd"/>
      <w:r w:rsidRPr="0022111D">
        <w:rPr>
          <w:sz w:val="28"/>
          <w:szCs w:val="28"/>
        </w:rPr>
        <w:t xml:space="preserve"> у художньому дискурсі розкривається найповніше тоді, коли </w:t>
      </w:r>
      <w:proofErr w:type="spellStart"/>
      <w:r w:rsidRPr="0022111D">
        <w:rPr>
          <w:sz w:val="28"/>
          <w:szCs w:val="28"/>
        </w:rPr>
        <w:t>мовна</w:t>
      </w:r>
      <w:proofErr w:type="spellEnd"/>
      <w:r w:rsidRPr="0022111D">
        <w:rPr>
          <w:sz w:val="28"/>
          <w:szCs w:val="28"/>
        </w:rPr>
        <w:t xml:space="preserve"> відмінність персонажа стає ключем до розуміння його внутрішнього світу, соціальної ролі, поведінкових стратегій і способу взаємодії з іншими героями. У романах, обраних для аналізу, </w:t>
      </w:r>
      <w:proofErr w:type="spellStart"/>
      <w:r w:rsidRPr="0022111D">
        <w:rPr>
          <w:sz w:val="28"/>
          <w:szCs w:val="28"/>
        </w:rPr>
        <w:t>діалектизми</w:t>
      </w:r>
      <w:proofErr w:type="spellEnd"/>
      <w:r w:rsidRPr="0022111D">
        <w:rPr>
          <w:sz w:val="28"/>
          <w:szCs w:val="28"/>
        </w:rPr>
        <w:t xml:space="preserve"> виконують складні та багаторівневі функції: вони </w:t>
      </w:r>
      <w:r w:rsidRPr="0022111D">
        <w:rPr>
          <w:sz w:val="28"/>
          <w:szCs w:val="28"/>
        </w:rPr>
        <w:lastRenderedPageBreak/>
        <w:t xml:space="preserve">формують </w:t>
      </w:r>
      <w:proofErr w:type="spellStart"/>
      <w:r w:rsidRPr="0022111D">
        <w:rPr>
          <w:sz w:val="28"/>
          <w:szCs w:val="28"/>
        </w:rPr>
        <w:t>мовний</w:t>
      </w:r>
      <w:proofErr w:type="spellEnd"/>
      <w:r w:rsidRPr="0022111D">
        <w:rPr>
          <w:sz w:val="28"/>
          <w:szCs w:val="28"/>
        </w:rPr>
        <w:t xml:space="preserve"> портрет героя, моделюють соціальну дистанцію або близькість, створюють емоційний фон, сигналізують про інтелектуальний, культурний чи маргінальний статус, відтворюють локальний колорит і одночасно поглиблюють конфліктність або гармонійність у </w:t>
      </w:r>
      <w:proofErr w:type="spellStart"/>
      <w:r w:rsidRPr="0022111D">
        <w:rPr>
          <w:sz w:val="28"/>
          <w:szCs w:val="28"/>
        </w:rPr>
        <w:t>міжперсонажній</w:t>
      </w:r>
      <w:proofErr w:type="spellEnd"/>
      <w:r w:rsidRPr="0022111D">
        <w:rPr>
          <w:sz w:val="28"/>
          <w:szCs w:val="28"/>
        </w:rPr>
        <w:t xml:space="preserve"> взаємодії.</w:t>
      </w:r>
    </w:p>
    <w:p w14:paraId="0F44BA08" w14:textId="77777777" w:rsidR="0045203C" w:rsidRPr="0022111D" w:rsidRDefault="0045203C" w:rsidP="0022111D">
      <w:pPr>
        <w:pStyle w:val="a3"/>
        <w:spacing w:before="0" w:beforeAutospacing="0" w:after="0" w:afterAutospacing="0" w:line="360" w:lineRule="auto"/>
        <w:ind w:firstLine="709"/>
        <w:jc w:val="both"/>
        <w:rPr>
          <w:sz w:val="28"/>
          <w:szCs w:val="28"/>
        </w:rPr>
      </w:pPr>
      <w:r w:rsidRPr="0022111D">
        <w:rPr>
          <w:sz w:val="28"/>
          <w:szCs w:val="28"/>
        </w:rPr>
        <w:t xml:space="preserve">У </w:t>
      </w:r>
      <w:proofErr w:type="spellStart"/>
      <w:r w:rsidRPr="0022111D">
        <w:rPr>
          <w:rStyle w:val="a8"/>
          <w:sz w:val="28"/>
          <w:szCs w:val="28"/>
        </w:rPr>
        <w:t>Wuthering</w:t>
      </w:r>
      <w:proofErr w:type="spellEnd"/>
      <w:r w:rsidRPr="0022111D">
        <w:rPr>
          <w:rStyle w:val="a8"/>
          <w:sz w:val="28"/>
          <w:szCs w:val="28"/>
        </w:rPr>
        <w:t xml:space="preserve"> </w:t>
      </w:r>
      <w:proofErr w:type="spellStart"/>
      <w:r w:rsidRPr="0022111D">
        <w:rPr>
          <w:rStyle w:val="a8"/>
          <w:sz w:val="28"/>
          <w:szCs w:val="28"/>
        </w:rPr>
        <w:t>Heights</w:t>
      </w:r>
      <w:proofErr w:type="spellEnd"/>
      <w:r w:rsidRPr="0022111D">
        <w:rPr>
          <w:sz w:val="28"/>
          <w:szCs w:val="28"/>
        </w:rPr>
        <w:t xml:space="preserve"> [59] мова Йозефа є одним із найпоказовіших прикладів того, як діалект здатен перетворитися на інструмент формування атмосфери й структурування характеру. Його висловлювання на кшталт </w:t>
      </w:r>
      <w:r w:rsidRPr="0022111D">
        <w:rPr>
          <w:rStyle w:val="a8"/>
          <w:sz w:val="28"/>
          <w:szCs w:val="28"/>
        </w:rPr>
        <w:t xml:space="preserve">“T’ </w:t>
      </w:r>
      <w:proofErr w:type="spellStart"/>
      <w:r w:rsidRPr="0022111D">
        <w:rPr>
          <w:rStyle w:val="a8"/>
          <w:sz w:val="28"/>
          <w:szCs w:val="28"/>
        </w:rPr>
        <w:t>maister’s</w:t>
      </w:r>
      <w:proofErr w:type="spellEnd"/>
      <w:r w:rsidRPr="0022111D">
        <w:rPr>
          <w:rStyle w:val="a8"/>
          <w:sz w:val="28"/>
          <w:szCs w:val="28"/>
        </w:rPr>
        <w:t xml:space="preserve"> </w:t>
      </w:r>
      <w:proofErr w:type="spellStart"/>
      <w:r w:rsidRPr="0022111D">
        <w:rPr>
          <w:rStyle w:val="a8"/>
          <w:sz w:val="28"/>
          <w:szCs w:val="28"/>
        </w:rPr>
        <w:t>dahn</w:t>
      </w:r>
      <w:proofErr w:type="spellEnd"/>
      <w:r w:rsidRPr="0022111D">
        <w:rPr>
          <w:rStyle w:val="a8"/>
          <w:sz w:val="28"/>
          <w:szCs w:val="28"/>
        </w:rPr>
        <w:t xml:space="preserve"> i’ t’ </w:t>
      </w:r>
      <w:proofErr w:type="spellStart"/>
      <w:r w:rsidRPr="0022111D">
        <w:rPr>
          <w:rStyle w:val="a8"/>
          <w:sz w:val="28"/>
          <w:szCs w:val="28"/>
        </w:rPr>
        <w:t>fowld</w:t>
      </w:r>
      <w:proofErr w:type="spellEnd"/>
      <w:r w:rsidRPr="0022111D">
        <w:rPr>
          <w:rStyle w:val="a8"/>
          <w:sz w:val="28"/>
          <w:szCs w:val="28"/>
        </w:rPr>
        <w:t xml:space="preserve">; </w:t>
      </w:r>
      <w:proofErr w:type="spellStart"/>
      <w:r w:rsidRPr="0022111D">
        <w:rPr>
          <w:rStyle w:val="a8"/>
          <w:sz w:val="28"/>
          <w:szCs w:val="28"/>
        </w:rPr>
        <w:t>yah</w:t>
      </w:r>
      <w:proofErr w:type="spellEnd"/>
      <w:r w:rsidRPr="0022111D">
        <w:rPr>
          <w:rStyle w:val="a8"/>
          <w:sz w:val="28"/>
          <w:szCs w:val="28"/>
        </w:rPr>
        <w:t xml:space="preserve"> </w:t>
      </w:r>
      <w:proofErr w:type="spellStart"/>
      <w:r w:rsidRPr="0022111D">
        <w:rPr>
          <w:rStyle w:val="a8"/>
          <w:sz w:val="28"/>
          <w:szCs w:val="28"/>
        </w:rPr>
        <w:t>sud</w:t>
      </w:r>
      <w:proofErr w:type="spellEnd"/>
      <w:r w:rsidRPr="0022111D">
        <w:rPr>
          <w:rStyle w:val="a8"/>
          <w:sz w:val="28"/>
          <w:szCs w:val="28"/>
        </w:rPr>
        <w:t xml:space="preserve"> </w:t>
      </w:r>
      <w:proofErr w:type="spellStart"/>
      <w:r w:rsidRPr="0022111D">
        <w:rPr>
          <w:rStyle w:val="a8"/>
          <w:sz w:val="28"/>
          <w:szCs w:val="28"/>
        </w:rPr>
        <w:t>goa</w:t>
      </w:r>
      <w:proofErr w:type="spellEnd"/>
      <w:r w:rsidRPr="0022111D">
        <w:rPr>
          <w:rStyle w:val="a8"/>
          <w:sz w:val="28"/>
          <w:szCs w:val="28"/>
        </w:rPr>
        <w:t xml:space="preserve"> </w:t>
      </w:r>
      <w:proofErr w:type="spellStart"/>
      <w:r w:rsidRPr="0022111D">
        <w:rPr>
          <w:rStyle w:val="a8"/>
          <w:sz w:val="28"/>
          <w:szCs w:val="28"/>
        </w:rPr>
        <w:t>rahnd</w:t>
      </w:r>
      <w:proofErr w:type="spellEnd"/>
      <w:r w:rsidRPr="0022111D">
        <w:rPr>
          <w:rStyle w:val="a8"/>
          <w:sz w:val="28"/>
          <w:szCs w:val="28"/>
        </w:rPr>
        <w:t xml:space="preserve"> </w:t>
      </w:r>
      <w:proofErr w:type="spellStart"/>
      <w:r w:rsidRPr="0022111D">
        <w:rPr>
          <w:rStyle w:val="a8"/>
          <w:sz w:val="28"/>
          <w:szCs w:val="28"/>
        </w:rPr>
        <w:t>by</w:t>
      </w:r>
      <w:proofErr w:type="spellEnd"/>
      <w:r w:rsidRPr="0022111D">
        <w:rPr>
          <w:rStyle w:val="a8"/>
          <w:sz w:val="28"/>
          <w:szCs w:val="28"/>
        </w:rPr>
        <w:t xml:space="preserve"> </w:t>
      </w:r>
      <w:proofErr w:type="spellStart"/>
      <w:r w:rsidRPr="0022111D">
        <w:rPr>
          <w:rStyle w:val="a8"/>
          <w:sz w:val="28"/>
          <w:szCs w:val="28"/>
        </w:rPr>
        <w:t>th</w:t>
      </w:r>
      <w:proofErr w:type="spellEnd"/>
      <w:r w:rsidRPr="0022111D">
        <w:rPr>
          <w:rStyle w:val="a8"/>
          <w:sz w:val="28"/>
          <w:szCs w:val="28"/>
        </w:rPr>
        <w:t xml:space="preserve">’ </w:t>
      </w:r>
      <w:proofErr w:type="spellStart"/>
      <w:r w:rsidRPr="0022111D">
        <w:rPr>
          <w:rStyle w:val="a8"/>
          <w:sz w:val="28"/>
          <w:szCs w:val="28"/>
        </w:rPr>
        <w:t>end</w:t>
      </w:r>
      <w:proofErr w:type="spellEnd"/>
      <w:r w:rsidRPr="0022111D">
        <w:rPr>
          <w:rStyle w:val="a8"/>
          <w:sz w:val="28"/>
          <w:szCs w:val="28"/>
        </w:rPr>
        <w:t xml:space="preserve"> </w:t>
      </w:r>
      <w:proofErr w:type="spellStart"/>
      <w:r w:rsidRPr="0022111D">
        <w:rPr>
          <w:rStyle w:val="a8"/>
          <w:sz w:val="28"/>
          <w:szCs w:val="28"/>
        </w:rPr>
        <w:t>ut</w:t>
      </w:r>
      <w:proofErr w:type="spellEnd"/>
      <w:r w:rsidRPr="0022111D">
        <w:rPr>
          <w:rStyle w:val="a8"/>
          <w:sz w:val="28"/>
          <w:szCs w:val="28"/>
        </w:rPr>
        <w:t xml:space="preserve">’ </w:t>
      </w:r>
      <w:proofErr w:type="spellStart"/>
      <w:r w:rsidRPr="0022111D">
        <w:rPr>
          <w:rStyle w:val="a8"/>
          <w:sz w:val="28"/>
          <w:szCs w:val="28"/>
        </w:rPr>
        <w:t>laith</w:t>
      </w:r>
      <w:proofErr w:type="spellEnd"/>
      <w:r w:rsidRPr="0022111D">
        <w:rPr>
          <w:rStyle w:val="a8"/>
          <w:sz w:val="28"/>
          <w:szCs w:val="28"/>
        </w:rPr>
        <w:t>”</w:t>
      </w:r>
      <w:r w:rsidRPr="0022111D">
        <w:rPr>
          <w:sz w:val="28"/>
          <w:szCs w:val="28"/>
        </w:rPr>
        <w:t xml:space="preserve"> моделюють образ персонажа, який мислить категоріями закритої селянської традиції. Надмірна </w:t>
      </w:r>
      <w:proofErr w:type="spellStart"/>
      <w:r w:rsidRPr="0022111D">
        <w:rPr>
          <w:sz w:val="28"/>
          <w:szCs w:val="28"/>
        </w:rPr>
        <w:t>діалектність</w:t>
      </w:r>
      <w:proofErr w:type="spellEnd"/>
      <w:r w:rsidRPr="0022111D">
        <w:rPr>
          <w:sz w:val="28"/>
          <w:szCs w:val="28"/>
        </w:rPr>
        <w:t xml:space="preserve"> у його мовленні створює майже звукову «шорсткість», що передається читачеві і визначає ставлення інших персонажів до цього героя — його часто не розуміють, інтерпретують неправильно, або свідомо дистанціюються від нього. Йозеф «говорить так, як живе»: рубано, жорстко, без бажання пристосовуватися до співрозмовника. Власне, сама форма його мовлення є проявом психологічної непоступливості: він не модифікує </w:t>
      </w:r>
      <w:proofErr w:type="spellStart"/>
      <w:r w:rsidRPr="0022111D">
        <w:rPr>
          <w:sz w:val="28"/>
          <w:szCs w:val="28"/>
        </w:rPr>
        <w:t>мовну</w:t>
      </w:r>
      <w:proofErr w:type="spellEnd"/>
      <w:r w:rsidRPr="0022111D">
        <w:rPr>
          <w:sz w:val="28"/>
          <w:szCs w:val="28"/>
        </w:rPr>
        <w:t xml:space="preserve"> поведінку, а це свідчить про пригнічену, але стійку внутрішню природу, притаманну старому слузі маєтку, чия ідентичність невіддільна від землі та </w:t>
      </w:r>
      <w:proofErr w:type="spellStart"/>
      <w:r w:rsidRPr="0022111D">
        <w:rPr>
          <w:sz w:val="28"/>
          <w:szCs w:val="28"/>
        </w:rPr>
        <w:t>поколіннєвих</w:t>
      </w:r>
      <w:proofErr w:type="spellEnd"/>
      <w:r w:rsidRPr="0022111D">
        <w:rPr>
          <w:sz w:val="28"/>
          <w:szCs w:val="28"/>
        </w:rPr>
        <w:t xml:space="preserve"> традицій.</w:t>
      </w:r>
    </w:p>
    <w:p w14:paraId="5AA1716A" w14:textId="77777777" w:rsidR="0045203C" w:rsidRPr="0022111D" w:rsidRDefault="0045203C" w:rsidP="0022111D">
      <w:pPr>
        <w:pStyle w:val="a3"/>
        <w:spacing w:before="0" w:beforeAutospacing="0" w:after="0" w:afterAutospacing="0" w:line="360" w:lineRule="auto"/>
        <w:ind w:firstLine="709"/>
        <w:jc w:val="both"/>
        <w:rPr>
          <w:sz w:val="28"/>
          <w:szCs w:val="28"/>
        </w:rPr>
      </w:pPr>
      <w:r w:rsidRPr="0022111D">
        <w:rPr>
          <w:sz w:val="28"/>
          <w:szCs w:val="28"/>
        </w:rPr>
        <w:t xml:space="preserve">Т. Гарді в </w:t>
      </w:r>
      <w:proofErr w:type="spellStart"/>
      <w:r w:rsidRPr="0022111D">
        <w:rPr>
          <w:rStyle w:val="a8"/>
          <w:sz w:val="28"/>
          <w:szCs w:val="28"/>
        </w:rPr>
        <w:t>Far</w:t>
      </w:r>
      <w:proofErr w:type="spellEnd"/>
      <w:r w:rsidRPr="0022111D">
        <w:rPr>
          <w:rStyle w:val="a8"/>
          <w:sz w:val="28"/>
          <w:szCs w:val="28"/>
        </w:rPr>
        <w:t xml:space="preserve"> </w:t>
      </w:r>
      <w:proofErr w:type="spellStart"/>
      <w:r w:rsidRPr="0022111D">
        <w:rPr>
          <w:rStyle w:val="a8"/>
          <w:sz w:val="28"/>
          <w:szCs w:val="28"/>
        </w:rPr>
        <w:t>from</w:t>
      </w:r>
      <w:proofErr w:type="spellEnd"/>
      <w:r w:rsidRPr="0022111D">
        <w:rPr>
          <w:rStyle w:val="a8"/>
          <w:sz w:val="28"/>
          <w:szCs w:val="28"/>
        </w:rPr>
        <w:t xml:space="preserve"> </w:t>
      </w:r>
      <w:proofErr w:type="spellStart"/>
      <w:r w:rsidRPr="0022111D">
        <w:rPr>
          <w:rStyle w:val="a8"/>
          <w:sz w:val="28"/>
          <w:szCs w:val="28"/>
        </w:rPr>
        <w:t>the</w:t>
      </w:r>
      <w:proofErr w:type="spellEnd"/>
      <w:r w:rsidRPr="0022111D">
        <w:rPr>
          <w:rStyle w:val="a8"/>
          <w:sz w:val="28"/>
          <w:szCs w:val="28"/>
        </w:rPr>
        <w:t xml:space="preserve"> </w:t>
      </w:r>
      <w:proofErr w:type="spellStart"/>
      <w:r w:rsidRPr="0022111D">
        <w:rPr>
          <w:rStyle w:val="a8"/>
          <w:sz w:val="28"/>
          <w:szCs w:val="28"/>
        </w:rPr>
        <w:t>Madding</w:t>
      </w:r>
      <w:proofErr w:type="spellEnd"/>
      <w:r w:rsidRPr="0022111D">
        <w:rPr>
          <w:rStyle w:val="a8"/>
          <w:sz w:val="28"/>
          <w:szCs w:val="28"/>
        </w:rPr>
        <w:t xml:space="preserve"> </w:t>
      </w:r>
      <w:proofErr w:type="spellStart"/>
      <w:r w:rsidRPr="0022111D">
        <w:rPr>
          <w:rStyle w:val="a8"/>
          <w:sz w:val="28"/>
          <w:szCs w:val="28"/>
        </w:rPr>
        <w:t>Crowd</w:t>
      </w:r>
      <w:proofErr w:type="spellEnd"/>
      <w:r w:rsidRPr="0022111D">
        <w:rPr>
          <w:sz w:val="28"/>
          <w:szCs w:val="28"/>
        </w:rPr>
        <w:t xml:space="preserve"> [60] використовує </w:t>
      </w:r>
      <w:proofErr w:type="spellStart"/>
      <w:r w:rsidRPr="0022111D">
        <w:rPr>
          <w:sz w:val="28"/>
          <w:szCs w:val="28"/>
        </w:rPr>
        <w:t>діалектизми</w:t>
      </w:r>
      <w:proofErr w:type="spellEnd"/>
      <w:r w:rsidRPr="0022111D">
        <w:rPr>
          <w:sz w:val="28"/>
          <w:szCs w:val="28"/>
        </w:rPr>
        <w:t xml:space="preserve"> тонше, але не менш ефективно. У репліці </w:t>
      </w:r>
      <w:r w:rsidRPr="0022111D">
        <w:rPr>
          <w:rStyle w:val="a8"/>
          <w:sz w:val="28"/>
          <w:szCs w:val="28"/>
        </w:rPr>
        <w:t xml:space="preserve">“I </w:t>
      </w:r>
      <w:proofErr w:type="spellStart"/>
      <w:r w:rsidRPr="0022111D">
        <w:rPr>
          <w:rStyle w:val="a8"/>
          <w:sz w:val="28"/>
          <w:szCs w:val="28"/>
        </w:rPr>
        <w:t>always</w:t>
      </w:r>
      <w:proofErr w:type="spellEnd"/>
      <w:r w:rsidRPr="0022111D">
        <w:rPr>
          <w:rStyle w:val="a8"/>
          <w:sz w:val="28"/>
          <w:szCs w:val="28"/>
        </w:rPr>
        <w:t xml:space="preserve"> </w:t>
      </w:r>
      <w:proofErr w:type="spellStart"/>
      <w:r w:rsidRPr="0022111D">
        <w:rPr>
          <w:rStyle w:val="a8"/>
          <w:sz w:val="28"/>
          <w:szCs w:val="28"/>
        </w:rPr>
        <w:t>say</w:t>
      </w:r>
      <w:proofErr w:type="spellEnd"/>
      <w:r w:rsidRPr="0022111D">
        <w:rPr>
          <w:rStyle w:val="a8"/>
          <w:sz w:val="28"/>
          <w:szCs w:val="28"/>
        </w:rPr>
        <w:t xml:space="preserve"> ‘</w:t>
      </w:r>
      <w:proofErr w:type="spellStart"/>
      <w:r w:rsidRPr="0022111D">
        <w:rPr>
          <w:rStyle w:val="a8"/>
          <w:sz w:val="28"/>
          <w:szCs w:val="28"/>
        </w:rPr>
        <w:t>please</w:t>
      </w:r>
      <w:proofErr w:type="spellEnd"/>
      <w:r w:rsidRPr="0022111D">
        <w:rPr>
          <w:rStyle w:val="a8"/>
          <w:sz w:val="28"/>
          <w:szCs w:val="28"/>
        </w:rPr>
        <w:t xml:space="preserve"> </w:t>
      </w:r>
      <w:proofErr w:type="spellStart"/>
      <w:r w:rsidRPr="0022111D">
        <w:rPr>
          <w:rStyle w:val="a8"/>
          <w:sz w:val="28"/>
          <w:szCs w:val="28"/>
        </w:rPr>
        <w:t>God</w:t>
      </w:r>
      <w:proofErr w:type="spellEnd"/>
      <w:r w:rsidRPr="0022111D">
        <w:rPr>
          <w:rStyle w:val="a8"/>
          <w:sz w:val="28"/>
          <w:szCs w:val="28"/>
        </w:rPr>
        <w:t xml:space="preserve">’ </w:t>
      </w:r>
      <w:proofErr w:type="spellStart"/>
      <w:r w:rsidRPr="0022111D">
        <w:rPr>
          <w:rStyle w:val="a8"/>
          <w:sz w:val="28"/>
          <w:szCs w:val="28"/>
        </w:rPr>
        <w:t>afore</w:t>
      </w:r>
      <w:proofErr w:type="spellEnd"/>
      <w:r w:rsidRPr="0022111D">
        <w:rPr>
          <w:rStyle w:val="a8"/>
          <w:sz w:val="28"/>
          <w:szCs w:val="28"/>
        </w:rPr>
        <w:t xml:space="preserve"> I </w:t>
      </w:r>
      <w:proofErr w:type="spellStart"/>
      <w:r w:rsidRPr="0022111D">
        <w:rPr>
          <w:rStyle w:val="a8"/>
          <w:sz w:val="28"/>
          <w:szCs w:val="28"/>
        </w:rPr>
        <w:t>do</w:t>
      </w:r>
      <w:proofErr w:type="spellEnd"/>
      <w:r w:rsidRPr="0022111D">
        <w:rPr>
          <w:rStyle w:val="a8"/>
          <w:sz w:val="28"/>
          <w:szCs w:val="28"/>
        </w:rPr>
        <w:t xml:space="preserve"> </w:t>
      </w:r>
      <w:proofErr w:type="spellStart"/>
      <w:r w:rsidRPr="0022111D">
        <w:rPr>
          <w:rStyle w:val="a8"/>
          <w:sz w:val="28"/>
          <w:szCs w:val="28"/>
        </w:rPr>
        <w:t>anything</w:t>
      </w:r>
      <w:proofErr w:type="spellEnd"/>
      <w:r w:rsidRPr="0022111D">
        <w:rPr>
          <w:rStyle w:val="a8"/>
          <w:sz w:val="28"/>
          <w:szCs w:val="28"/>
        </w:rPr>
        <w:t>”</w:t>
      </w:r>
      <w:r w:rsidRPr="0022111D">
        <w:rPr>
          <w:sz w:val="28"/>
          <w:szCs w:val="28"/>
        </w:rPr>
        <w:t xml:space="preserve"> важливий не лише діалектизм </w:t>
      </w:r>
      <w:proofErr w:type="spellStart"/>
      <w:r w:rsidRPr="0022111D">
        <w:rPr>
          <w:rStyle w:val="a8"/>
          <w:sz w:val="28"/>
          <w:szCs w:val="28"/>
        </w:rPr>
        <w:t>afore</w:t>
      </w:r>
      <w:proofErr w:type="spellEnd"/>
      <w:r w:rsidRPr="0022111D">
        <w:rPr>
          <w:sz w:val="28"/>
          <w:szCs w:val="28"/>
        </w:rPr>
        <w:t xml:space="preserve">, а й синтетичне поєднання </w:t>
      </w:r>
      <w:proofErr w:type="spellStart"/>
      <w:r w:rsidRPr="0022111D">
        <w:rPr>
          <w:sz w:val="28"/>
          <w:szCs w:val="28"/>
        </w:rPr>
        <w:t>мовної</w:t>
      </w:r>
      <w:proofErr w:type="spellEnd"/>
      <w:r w:rsidRPr="0022111D">
        <w:rPr>
          <w:sz w:val="28"/>
          <w:szCs w:val="28"/>
        </w:rPr>
        <w:t xml:space="preserve"> та поведінкової традиційності. Персонаж звучить розмірено, без різких інтонацій; його мова передає відчуття спокійного патріархального світу, в якому звички, віра та локальні норми значно важливіші, ніж зовнішня модерність. Діалект у Гарді часто «олюднює» персонажа, робить його теплим, зрозумілим і щирим; важливо, що </w:t>
      </w:r>
      <w:proofErr w:type="spellStart"/>
      <w:r w:rsidRPr="0022111D">
        <w:rPr>
          <w:sz w:val="28"/>
          <w:szCs w:val="28"/>
        </w:rPr>
        <w:t>діалектизми</w:t>
      </w:r>
      <w:proofErr w:type="spellEnd"/>
      <w:r w:rsidRPr="0022111D">
        <w:rPr>
          <w:sz w:val="28"/>
          <w:szCs w:val="28"/>
        </w:rPr>
        <w:t xml:space="preserve"> не маркують у романі «нижчий» соціальний щабель, а навпаки — виступають знаком природної близькості до колективу, землі, праці. У мовленні таких героїв не відчувається агресії, воно демонструє внутрішню моральність та простоту, а тому діалект </w:t>
      </w:r>
      <w:r w:rsidRPr="0022111D">
        <w:rPr>
          <w:sz w:val="28"/>
          <w:szCs w:val="28"/>
        </w:rPr>
        <w:lastRenderedPageBreak/>
        <w:t>стає своєрідним стилістичним медіатором між персонажем і читачем, формуючи атмосферу довіри.</w:t>
      </w:r>
    </w:p>
    <w:p w14:paraId="7E88C54C" w14:textId="77777777" w:rsidR="0045203C" w:rsidRPr="0022111D" w:rsidRDefault="0045203C" w:rsidP="0022111D">
      <w:pPr>
        <w:pStyle w:val="a3"/>
        <w:spacing w:before="0" w:beforeAutospacing="0" w:after="0" w:afterAutospacing="0" w:line="360" w:lineRule="auto"/>
        <w:ind w:firstLine="709"/>
        <w:jc w:val="both"/>
        <w:rPr>
          <w:sz w:val="28"/>
          <w:szCs w:val="28"/>
        </w:rPr>
      </w:pPr>
      <w:r w:rsidRPr="0022111D">
        <w:rPr>
          <w:sz w:val="28"/>
          <w:szCs w:val="28"/>
        </w:rPr>
        <w:t xml:space="preserve">Багатошаровий урбаністичний світ Лондона в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[61] створює інший тип діалектної </w:t>
      </w:r>
      <w:proofErr w:type="spellStart"/>
      <w:r w:rsidRPr="0022111D">
        <w:rPr>
          <w:sz w:val="28"/>
          <w:szCs w:val="28"/>
        </w:rPr>
        <w:t>функційності</w:t>
      </w:r>
      <w:proofErr w:type="spellEnd"/>
      <w:r w:rsidRPr="0022111D">
        <w:rPr>
          <w:sz w:val="28"/>
          <w:szCs w:val="28"/>
        </w:rPr>
        <w:t xml:space="preserve">. Одна з реплік: </w:t>
      </w:r>
      <w:r w:rsidRPr="0022111D">
        <w:rPr>
          <w:rStyle w:val="a8"/>
          <w:sz w:val="28"/>
          <w:szCs w:val="28"/>
        </w:rPr>
        <w:t>“</w:t>
      </w:r>
      <w:proofErr w:type="spellStart"/>
      <w:r w:rsidRPr="0022111D">
        <w:rPr>
          <w:rStyle w:val="a8"/>
          <w:sz w:val="28"/>
          <w:szCs w:val="28"/>
        </w:rPr>
        <w:t>He</w:t>
      </w:r>
      <w:proofErr w:type="spellEnd"/>
      <w:r w:rsidRPr="0022111D">
        <w:rPr>
          <w:rStyle w:val="a8"/>
          <w:sz w:val="28"/>
          <w:szCs w:val="28"/>
        </w:rPr>
        <w:t xml:space="preserve"> </w:t>
      </w:r>
      <w:proofErr w:type="spellStart"/>
      <w:r w:rsidRPr="0022111D">
        <w:rPr>
          <w:rStyle w:val="a8"/>
          <w:sz w:val="28"/>
          <w:szCs w:val="28"/>
        </w:rPr>
        <w:t>ain’t</w:t>
      </w:r>
      <w:proofErr w:type="spellEnd"/>
      <w:r w:rsidRPr="0022111D">
        <w:rPr>
          <w:rStyle w:val="a8"/>
          <w:sz w:val="28"/>
          <w:szCs w:val="28"/>
        </w:rPr>
        <w:t xml:space="preserve"> </w:t>
      </w:r>
      <w:proofErr w:type="spellStart"/>
      <w:r w:rsidRPr="0022111D">
        <w:rPr>
          <w:rStyle w:val="a8"/>
          <w:sz w:val="28"/>
          <w:szCs w:val="28"/>
        </w:rPr>
        <w:t>comin</w:t>
      </w:r>
      <w:proofErr w:type="spellEnd"/>
      <w:r w:rsidRPr="0022111D">
        <w:rPr>
          <w:rStyle w:val="a8"/>
          <w:sz w:val="28"/>
          <w:szCs w:val="28"/>
        </w:rPr>
        <w:t xml:space="preserve">’ </w:t>
      </w:r>
      <w:proofErr w:type="spellStart"/>
      <w:r w:rsidRPr="0022111D">
        <w:rPr>
          <w:rStyle w:val="a8"/>
          <w:sz w:val="28"/>
          <w:szCs w:val="28"/>
        </w:rPr>
        <w:t>back</w:t>
      </w:r>
      <w:proofErr w:type="spellEnd"/>
      <w:r w:rsidRPr="0022111D">
        <w:rPr>
          <w:rStyle w:val="a8"/>
          <w:sz w:val="28"/>
          <w:szCs w:val="28"/>
        </w:rPr>
        <w:t xml:space="preserve">, </w:t>
      </w:r>
      <w:proofErr w:type="spellStart"/>
      <w:r w:rsidRPr="0022111D">
        <w:rPr>
          <w:rStyle w:val="a8"/>
          <w:sz w:val="28"/>
          <w:szCs w:val="28"/>
        </w:rPr>
        <w:t>man</w:t>
      </w:r>
      <w:proofErr w:type="spellEnd"/>
      <w:r w:rsidRPr="0022111D">
        <w:rPr>
          <w:rStyle w:val="a8"/>
          <w:sz w:val="28"/>
          <w:szCs w:val="28"/>
        </w:rPr>
        <w:t xml:space="preserve">, </w:t>
      </w:r>
      <w:proofErr w:type="spellStart"/>
      <w:r w:rsidRPr="0022111D">
        <w:rPr>
          <w:rStyle w:val="a8"/>
          <w:sz w:val="28"/>
          <w:szCs w:val="28"/>
        </w:rPr>
        <w:t>you</w:t>
      </w:r>
      <w:proofErr w:type="spellEnd"/>
      <w:r w:rsidRPr="0022111D">
        <w:rPr>
          <w:rStyle w:val="a8"/>
          <w:sz w:val="28"/>
          <w:szCs w:val="28"/>
        </w:rPr>
        <w:t xml:space="preserve"> </w:t>
      </w:r>
      <w:proofErr w:type="spellStart"/>
      <w:r w:rsidRPr="0022111D">
        <w:rPr>
          <w:rStyle w:val="a8"/>
          <w:sz w:val="28"/>
          <w:szCs w:val="28"/>
        </w:rPr>
        <w:t>know</w:t>
      </w:r>
      <w:proofErr w:type="spellEnd"/>
      <w:r w:rsidRPr="0022111D">
        <w:rPr>
          <w:rStyle w:val="a8"/>
          <w:sz w:val="28"/>
          <w:szCs w:val="28"/>
        </w:rPr>
        <w:t xml:space="preserve"> </w:t>
      </w:r>
      <w:proofErr w:type="spellStart"/>
      <w:r w:rsidRPr="0022111D">
        <w:rPr>
          <w:rStyle w:val="a8"/>
          <w:sz w:val="28"/>
          <w:szCs w:val="28"/>
        </w:rPr>
        <w:t>that</w:t>
      </w:r>
      <w:proofErr w:type="spellEnd"/>
      <w:r w:rsidRPr="0022111D">
        <w:rPr>
          <w:rStyle w:val="a8"/>
          <w:sz w:val="28"/>
          <w:szCs w:val="28"/>
        </w:rPr>
        <w:t>”</w:t>
      </w:r>
      <w:r w:rsidRPr="0022111D">
        <w:rPr>
          <w:sz w:val="28"/>
          <w:szCs w:val="28"/>
        </w:rPr>
        <w:t xml:space="preserve"> є маркером не лише </w:t>
      </w:r>
      <w:proofErr w:type="spellStart"/>
      <w:r w:rsidRPr="0022111D">
        <w:rPr>
          <w:sz w:val="28"/>
          <w:szCs w:val="28"/>
        </w:rPr>
        <w:t>соціолекту</w:t>
      </w:r>
      <w:proofErr w:type="spellEnd"/>
      <w:r w:rsidRPr="0022111D">
        <w:rPr>
          <w:sz w:val="28"/>
          <w:szCs w:val="28"/>
        </w:rPr>
        <w:t xml:space="preserve">, а цілого стилю життя. Таке мовлення демонструє змішання афро-карибських впливів, молодіжного сленгу, ритміки реп-культури, що творить неповторний голос персонажа. Стилістично діалект у Сміт не виконує функції «віддалення», як у Бронте, і не утворює гармонійного «теплого колориту», як у Гарді; натомість він структурує багатоголосся міста. Репліка розгортається у швидкому темпі, що підкреслює урбаністичну динаміку та імпульсивність персонажів. Діалект у цьому романі відображає не стільки локальний простір, скільки ідентичність, що формується на перетині культур — це голос постколоніального покоління, яке одночасно включене в англійську культуру і дистанціюється від неї. Таким чином, діалект стає способом показати внутрішню напругу, досвід </w:t>
      </w:r>
      <w:proofErr w:type="spellStart"/>
      <w:r w:rsidRPr="0022111D">
        <w:rPr>
          <w:sz w:val="28"/>
          <w:szCs w:val="28"/>
        </w:rPr>
        <w:t>маргінальності</w:t>
      </w:r>
      <w:proofErr w:type="spellEnd"/>
      <w:r w:rsidRPr="0022111D">
        <w:rPr>
          <w:sz w:val="28"/>
          <w:szCs w:val="28"/>
        </w:rPr>
        <w:t xml:space="preserve"> та боротьбу за видимість у суспільстві, що постійно </w:t>
      </w:r>
      <w:proofErr w:type="spellStart"/>
      <w:r w:rsidRPr="0022111D">
        <w:rPr>
          <w:sz w:val="28"/>
          <w:szCs w:val="28"/>
        </w:rPr>
        <w:t>переформатовує</w:t>
      </w:r>
      <w:proofErr w:type="spellEnd"/>
      <w:r w:rsidRPr="0022111D">
        <w:rPr>
          <w:sz w:val="28"/>
          <w:szCs w:val="28"/>
        </w:rPr>
        <w:t xml:space="preserve"> </w:t>
      </w:r>
      <w:proofErr w:type="spellStart"/>
      <w:r w:rsidRPr="0022111D">
        <w:rPr>
          <w:sz w:val="28"/>
          <w:szCs w:val="28"/>
        </w:rPr>
        <w:t>мовні</w:t>
      </w:r>
      <w:proofErr w:type="spellEnd"/>
      <w:r w:rsidRPr="0022111D">
        <w:rPr>
          <w:sz w:val="28"/>
          <w:szCs w:val="28"/>
        </w:rPr>
        <w:t xml:space="preserve"> норми.</w:t>
      </w:r>
    </w:p>
    <w:p w14:paraId="6005F3FC" w14:textId="13E3D685" w:rsidR="0045203C" w:rsidRPr="0022111D" w:rsidRDefault="0045203C" w:rsidP="0022111D">
      <w:pPr>
        <w:pStyle w:val="a3"/>
        <w:spacing w:before="0" w:beforeAutospacing="0" w:after="0" w:afterAutospacing="0" w:line="360" w:lineRule="auto"/>
        <w:ind w:firstLine="709"/>
        <w:jc w:val="both"/>
        <w:rPr>
          <w:sz w:val="28"/>
          <w:szCs w:val="28"/>
        </w:rPr>
      </w:pPr>
      <w:r w:rsidRPr="0022111D">
        <w:rPr>
          <w:sz w:val="28"/>
          <w:szCs w:val="28"/>
        </w:rPr>
        <w:t xml:space="preserve">Найбільш складної функційно-стилістичної форми набуває діалект у романі І. </w:t>
      </w:r>
      <w:proofErr w:type="spellStart"/>
      <w:r w:rsidRPr="0022111D">
        <w:rPr>
          <w:sz w:val="28"/>
          <w:szCs w:val="28"/>
        </w:rPr>
        <w:t>Велша</w:t>
      </w:r>
      <w:proofErr w:type="spellEnd"/>
      <w:r w:rsidRPr="0022111D">
        <w:rPr>
          <w:sz w:val="28"/>
          <w:szCs w:val="28"/>
        </w:rPr>
        <w:t xml:space="preserve"> </w:t>
      </w:r>
      <w:proofErr w:type="spellStart"/>
      <w:r w:rsidRPr="0022111D">
        <w:rPr>
          <w:rStyle w:val="a8"/>
          <w:sz w:val="28"/>
          <w:szCs w:val="28"/>
        </w:rPr>
        <w:t>Trainspotting</w:t>
      </w:r>
      <w:proofErr w:type="spellEnd"/>
      <w:r w:rsidRPr="0022111D">
        <w:rPr>
          <w:sz w:val="28"/>
          <w:szCs w:val="28"/>
        </w:rPr>
        <w:t xml:space="preserve"> [62]. Висловлювання на кшталт </w:t>
      </w:r>
      <w:r w:rsidRPr="0022111D">
        <w:rPr>
          <w:rStyle w:val="a8"/>
          <w:sz w:val="28"/>
          <w:szCs w:val="28"/>
        </w:rPr>
        <w:t>“</w:t>
      </w:r>
      <w:proofErr w:type="spellStart"/>
      <w:r w:rsidRPr="0022111D">
        <w:rPr>
          <w:rStyle w:val="a8"/>
          <w:sz w:val="28"/>
          <w:szCs w:val="28"/>
        </w:rPr>
        <w:t>Ah’m</w:t>
      </w:r>
      <w:proofErr w:type="spellEnd"/>
      <w:r w:rsidRPr="0022111D">
        <w:rPr>
          <w:rStyle w:val="a8"/>
          <w:sz w:val="28"/>
          <w:szCs w:val="28"/>
        </w:rPr>
        <w:t xml:space="preserve"> </w:t>
      </w:r>
      <w:proofErr w:type="spellStart"/>
      <w:r w:rsidRPr="0022111D">
        <w:rPr>
          <w:rStyle w:val="a8"/>
          <w:sz w:val="28"/>
          <w:szCs w:val="28"/>
        </w:rPr>
        <w:t>no</w:t>
      </w:r>
      <w:proofErr w:type="spellEnd"/>
      <w:r w:rsidRPr="0022111D">
        <w:rPr>
          <w:rStyle w:val="a8"/>
          <w:sz w:val="28"/>
          <w:szCs w:val="28"/>
        </w:rPr>
        <w:t xml:space="preserve"> </w:t>
      </w:r>
      <w:proofErr w:type="spellStart"/>
      <w:r w:rsidRPr="0022111D">
        <w:rPr>
          <w:rStyle w:val="a8"/>
          <w:sz w:val="28"/>
          <w:szCs w:val="28"/>
        </w:rPr>
        <w:t>fuckin</w:t>
      </w:r>
      <w:proofErr w:type="spellEnd"/>
      <w:r w:rsidRPr="0022111D">
        <w:rPr>
          <w:rStyle w:val="a8"/>
          <w:sz w:val="28"/>
          <w:szCs w:val="28"/>
        </w:rPr>
        <w:t xml:space="preserve">’ </w:t>
      </w:r>
      <w:proofErr w:type="spellStart"/>
      <w:r w:rsidRPr="0022111D">
        <w:rPr>
          <w:rStyle w:val="a8"/>
          <w:sz w:val="28"/>
          <w:szCs w:val="28"/>
        </w:rPr>
        <w:t>goan</w:t>
      </w:r>
      <w:proofErr w:type="spellEnd"/>
      <w:r w:rsidRPr="0022111D">
        <w:rPr>
          <w:rStyle w:val="a8"/>
          <w:sz w:val="28"/>
          <w:szCs w:val="28"/>
        </w:rPr>
        <w:t xml:space="preserve"> </w:t>
      </w:r>
      <w:proofErr w:type="spellStart"/>
      <w:r w:rsidRPr="0022111D">
        <w:rPr>
          <w:rStyle w:val="a8"/>
          <w:sz w:val="28"/>
          <w:szCs w:val="28"/>
        </w:rPr>
        <w:t>back</w:t>
      </w:r>
      <w:proofErr w:type="spellEnd"/>
      <w:r w:rsidRPr="0022111D">
        <w:rPr>
          <w:rStyle w:val="a8"/>
          <w:sz w:val="28"/>
          <w:szCs w:val="28"/>
        </w:rPr>
        <w:t xml:space="preserve"> </w:t>
      </w:r>
      <w:proofErr w:type="spellStart"/>
      <w:r w:rsidRPr="0022111D">
        <w:rPr>
          <w:rStyle w:val="a8"/>
          <w:sz w:val="28"/>
          <w:szCs w:val="28"/>
        </w:rPr>
        <w:t>there</w:t>
      </w:r>
      <w:proofErr w:type="spellEnd"/>
      <w:r w:rsidRPr="0022111D">
        <w:rPr>
          <w:rStyle w:val="a8"/>
          <w:sz w:val="28"/>
          <w:szCs w:val="28"/>
        </w:rPr>
        <w:t xml:space="preserve">, </w:t>
      </w:r>
      <w:proofErr w:type="spellStart"/>
      <w:r w:rsidRPr="0022111D">
        <w:rPr>
          <w:rStyle w:val="a8"/>
          <w:sz w:val="28"/>
          <w:szCs w:val="28"/>
        </w:rPr>
        <w:t>ken</w:t>
      </w:r>
      <w:proofErr w:type="spellEnd"/>
      <w:r w:rsidRPr="0022111D">
        <w:rPr>
          <w:rStyle w:val="a8"/>
          <w:sz w:val="28"/>
          <w:szCs w:val="28"/>
        </w:rPr>
        <w:t>?”</w:t>
      </w:r>
      <w:r w:rsidRPr="0022111D">
        <w:rPr>
          <w:sz w:val="28"/>
          <w:szCs w:val="28"/>
        </w:rPr>
        <w:t xml:space="preserve"> створюють </w:t>
      </w:r>
      <w:proofErr w:type="spellStart"/>
      <w:r w:rsidRPr="0022111D">
        <w:rPr>
          <w:sz w:val="28"/>
          <w:szCs w:val="28"/>
        </w:rPr>
        <w:t>одномиттєвий</w:t>
      </w:r>
      <w:proofErr w:type="spellEnd"/>
      <w:r w:rsidRPr="0022111D">
        <w:rPr>
          <w:sz w:val="28"/>
          <w:szCs w:val="28"/>
        </w:rPr>
        <w:t xml:space="preserve"> ефект повного занурення в мову персонажа. Діалект тут є не лише </w:t>
      </w:r>
      <w:proofErr w:type="spellStart"/>
      <w:r w:rsidRPr="0022111D">
        <w:rPr>
          <w:sz w:val="28"/>
          <w:szCs w:val="28"/>
        </w:rPr>
        <w:t>мовною</w:t>
      </w:r>
      <w:proofErr w:type="spellEnd"/>
      <w:r w:rsidRPr="0022111D">
        <w:rPr>
          <w:sz w:val="28"/>
          <w:szCs w:val="28"/>
        </w:rPr>
        <w:t xml:space="preserve"> особливістю — це світогляд, що задає ритм мислення та моделює емоційний фон. Шотландська англійська стає не просто </w:t>
      </w:r>
      <w:proofErr w:type="spellStart"/>
      <w:r w:rsidRPr="0022111D">
        <w:rPr>
          <w:sz w:val="28"/>
          <w:szCs w:val="28"/>
        </w:rPr>
        <w:t>мовним</w:t>
      </w:r>
      <w:proofErr w:type="spellEnd"/>
      <w:r w:rsidRPr="0022111D">
        <w:rPr>
          <w:sz w:val="28"/>
          <w:szCs w:val="28"/>
        </w:rPr>
        <w:t xml:space="preserve"> ресурсом, а художнім жестом, який викликає у читача шок, опір або співпереживання. Це мова соціальних аутсайдерів, для яких стандартна англійська є символом влади, системи та несправедливості. Діалектна форма є способом відмови від асиміляції, способом протесту, способом існувати поза межами нормативного суспільства. Вона робить персонажів максимально автентичними, але й максимально вразливими. Кожен діалектизм у </w:t>
      </w:r>
      <w:proofErr w:type="spellStart"/>
      <w:r w:rsidRPr="0022111D">
        <w:rPr>
          <w:sz w:val="28"/>
          <w:szCs w:val="28"/>
        </w:rPr>
        <w:t>Велша</w:t>
      </w:r>
      <w:proofErr w:type="spellEnd"/>
      <w:r w:rsidRPr="0022111D">
        <w:rPr>
          <w:sz w:val="28"/>
          <w:szCs w:val="28"/>
        </w:rPr>
        <w:t xml:space="preserve"> «працює» на емоційний удар: він оголює </w:t>
      </w:r>
      <w:r w:rsidRPr="0022111D">
        <w:rPr>
          <w:sz w:val="28"/>
          <w:szCs w:val="28"/>
        </w:rPr>
        <w:lastRenderedPageBreak/>
        <w:t>внутрішній хаос, фрагментарність мислення, психоемоційну нестабільність, відчай або бунтарство, що визначають характер героїв.</w:t>
      </w:r>
    </w:p>
    <w:p w14:paraId="2A485858" w14:textId="77777777" w:rsidR="0045203C" w:rsidRPr="0045203C" w:rsidRDefault="0045203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5203C">
        <w:rPr>
          <w:rFonts w:ascii="Times New Roman" w:eastAsia="Times New Roman" w:hAnsi="Times New Roman" w:cs="Times New Roman"/>
          <w:kern w:val="0"/>
          <w:sz w:val="28"/>
          <w:szCs w:val="28"/>
          <w:lang w:val="uk-UA" w:eastAsia="uk-UA"/>
          <w14:ligatures w14:val="none"/>
        </w:rPr>
        <w:t xml:space="preserve">Стилістичне значення </w:t>
      </w:r>
      <w:proofErr w:type="spellStart"/>
      <w:r w:rsidRPr="0045203C">
        <w:rPr>
          <w:rFonts w:ascii="Times New Roman" w:eastAsia="Times New Roman" w:hAnsi="Times New Roman" w:cs="Times New Roman"/>
          <w:kern w:val="0"/>
          <w:sz w:val="28"/>
          <w:szCs w:val="28"/>
          <w:lang w:val="uk-UA" w:eastAsia="uk-UA"/>
          <w14:ligatures w14:val="none"/>
        </w:rPr>
        <w:t>діалектизмів</w:t>
      </w:r>
      <w:proofErr w:type="spellEnd"/>
      <w:r w:rsidRPr="0045203C">
        <w:rPr>
          <w:rFonts w:ascii="Times New Roman" w:eastAsia="Times New Roman" w:hAnsi="Times New Roman" w:cs="Times New Roman"/>
          <w:kern w:val="0"/>
          <w:sz w:val="28"/>
          <w:szCs w:val="28"/>
          <w:lang w:val="uk-UA" w:eastAsia="uk-UA"/>
          <w14:ligatures w14:val="none"/>
        </w:rPr>
        <w:t xml:space="preserve"> у всіх чотирьох романах полягає в тому, що вони формують різні моделі суб’єктності, тобто відтворюють способи існування та самопрезентації персонажів у </w:t>
      </w:r>
      <w:proofErr w:type="spellStart"/>
      <w:r w:rsidRPr="0045203C">
        <w:rPr>
          <w:rFonts w:ascii="Times New Roman" w:eastAsia="Times New Roman" w:hAnsi="Times New Roman" w:cs="Times New Roman"/>
          <w:kern w:val="0"/>
          <w:sz w:val="28"/>
          <w:szCs w:val="28"/>
          <w:lang w:val="uk-UA" w:eastAsia="uk-UA"/>
          <w14:ligatures w14:val="none"/>
        </w:rPr>
        <w:t>мовному</w:t>
      </w:r>
      <w:proofErr w:type="spellEnd"/>
      <w:r w:rsidRPr="0045203C">
        <w:rPr>
          <w:rFonts w:ascii="Times New Roman" w:eastAsia="Times New Roman" w:hAnsi="Times New Roman" w:cs="Times New Roman"/>
          <w:kern w:val="0"/>
          <w:sz w:val="28"/>
          <w:szCs w:val="28"/>
          <w:lang w:val="uk-UA" w:eastAsia="uk-UA"/>
          <w14:ligatures w14:val="none"/>
        </w:rPr>
        <w:t xml:space="preserve"> й соціальному просторі. У романі Емілі Бронте </w:t>
      </w:r>
      <w:proofErr w:type="spellStart"/>
      <w:r w:rsidRPr="0045203C">
        <w:rPr>
          <w:rFonts w:ascii="Times New Roman" w:eastAsia="Times New Roman" w:hAnsi="Times New Roman" w:cs="Times New Roman"/>
          <w:i/>
          <w:iCs/>
          <w:kern w:val="0"/>
          <w:sz w:val="28"/>
          <w:szCs w:val="28"/>
          <w:lang w:val="uk-UA" w:eastAsia="uk-UA"/>
          <w14:ligatures w14:val="none"/>
        </w:rPr>
        <w:t>Wuthering</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Heights</w:t>
      </w:r>
      <w:proofErr w:type="spellEnd"/>
      <w:r w:rsidRPr="0045203C">
        <w:rPr>
          <w:rFonts w:ascii="Times New Roman" w:eastAsia="Times New Roman" w:hAnsi="Times New Roman" w:cs="Times New Roman"/>
          <w:kern w:val="0"/>
          <w:sz w:val="28"/>
          <w:szCs w:val="28"/>
          <w:lang w:val="uk-UA" w:eastAsia="uk-UA"/>
          <w14:ligatures w14:val="none"/>
        </w:rPr>
        <w:t xml:space="preserve"> [59] діалектне мовлення створює образ персонажа, тісно пов’язаного з традиційним, патріархальним укладом сільської Північної Англії. Це суб’єктність, укорінена в давніх звичаях, консервативних цінностях і жорстко структурованих нормах поведінки. </w:t>
      </w:r>
      <w:proofErr w:type="spellStart"/>
      <w:r w:rsidRPr="0045203C">
        <w:rPr>
          <w:rFonts w:ascii="Times New Roman" w:eastAsia="Times New Roman" w:hAnsi="Times New Roman" w:cs="Times New Roman"/>
          <w:kern w:val="0"/>
          <w:sz w:val="28"/>
          <w:szCs w:val="28"/>
          <w:lang w:val="uk-UA" w:eastAsia="uk-UA"/>
          <w14:ligatures w14:val="none"/>
        </w:rPr>
        <w:t>Мовна</w:t>
      </w:r>
      <w:proofErr w:type="spellEnd"/>
      <w:r w:rsidRPr="0045203C">
        <w:rPr>
          <w:rFonts w:ascii="Times New Roman" w:eastAsia="Times New Roman" w:hAnsi="Times New Roman" w:cs="Times New Roman"/>
          <w:kern w:val="0"/>
          <w:sz w:val="28"/>
          <w:szCs w:val="28"/>
          <w:lang w:val="uk-UA" w:eastAsia="uk-UA"/>
          <w14:ligatures w14:val="none"/>
        </w:rPr>
        <w:t xml:space="preserve"> архаїчність, густота й непрозорість діалекту виконують роль художнього інструмента, що підкреслює непоступливість, замкненість і спротив усьому «новому». Персонажі, які говорять цією мовою, ніби існують у власній часовій площині, де модернізація та соціальні зміни сприймаються як загроза усталеному порядку. Діалект у цьому романі вказує на суб’єктність, що зберігає культурну пам’ять і чинить опір руйнуванню традиційного світу.</w:t>
      </w:r>
    </w:p>
    <w:p w14:paraId="3471FD50" w14:textId="77777777" w:rsidR="0045203C" w:rsidRPr="0045203C" w:rsidRDefault="0045203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5203C">
        <w:rPr>
          <w:rFonts w:ascii="Times New Roman" w:eastAsia="Times New Roman" w:hAnsi="Times New Roman" w:cs="Times New Roman"/>
          <w:kern w:val="0"/>
          <w:sz w:val="28"/>
          <w:szCs w:val="28"/>
          <w:lang w:val="uk-UA" w:eastAsia="uk-UA"/>
          <w14:ligatures w14:val="none"/>
        </w:rPr>
        <w:t xml:space="preserve">У творі Томаса Гарді </w:t>
      </w:r>
      <w:proofErr w:type="spellStart"/>
      <w:r w:rsidRPr="0045203C">
        <w:rPr>
          <w:rFonts w:ascii="Times New Roman" w:eastAsia="Times New Roman" w:hAnsi="Times New Roman" w:cs="Times New Roman"/>
          <w:i/>
          <w:iCs/>
          <w:kern w:val="0"/>
          <w:sz w:val="28"/>
          <w:szCs w:val="28"/>
          <w:lang w:val="uk-UA" w:eastAsia="uk-UA"/>
          <w14:ligatures w14:val="none"/>
        </w:rPr>
        <w:t>Far</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from</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the</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Madding</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Crowd</w:t>
      </w:r>
      <w:proofErr w:type="spellEnd"/>
      <w:r w:rsidRPr="0045203C">
        <w:rPr>
          <w:rFonts w:ascii="Times New Roman" w:eastAsia="Times New Roman" w:hAnsi="Times New Roman" w:cs="Times New Roman"/>
          <w:kern w:val="0"/>
          <w:sz w:val="28"/>
          <w:szCs w:val="28"/>
          <w:lang w:val="uk-UA" w:eastAsia="uk-UA"/>
          <w14:ligatures w14:val="none"/>
        </w:rPr>
        <w:t xml:space="preserve"> [60] </w:t>
      </w:r>
      <w:proofErr w:type="spellStart"/>
      <w:r w:rsidRPr="0045203C">
        <w:rPr>
          <w:rFonts w:ascii="Times New Roman" w:eastAsia="Times New Roman" w:hAnsi="Times New Roman" w:cs="Times New Roman"/>
          <w:kern w:val="0"/>
          <w:sz w:val="28"/>
          <w:szCs w:val="28"/>
          <w:lang w:val="uk-UA" w:eastAsia="uk-UA"/>
          <w14:ligatures w14:val="none"/>
        </w:rPr>
        <w:t>діалектизми</w:t>
      </w:r>
      <w:proofErr w:type="spellEnd"/>
      <w:r w:rsidRPr="0045203C">
        <w:rPr>
          <w:rFonts w:ascii="Times New Roman" w:eastAsia="Times New Roman" w:hAnsi="Times New Roman" w:cs="Times New Roman"/>
          <w:kern w:val="0"/>
          <w:sz w:val="28"/>
          <w:szCs w:val="28"/>
          <w:lang w:val="uk-UA" w:eastAsia="uk-UA"/>
          <w14:ligatures w14:val="none"/>
        </w:rPr>
        <w:t xml:space="preserve"> відтворюють іншу модель. Вони формують образ персонажа, який перебуває в гармонії з природним циклом, сезонним ритмом праці, сільськими звичаями та колективною етикою. У цьому випадку діалект є стилістичним маркером природності, доброзичливості та цілісності внутрішнього світу. Мовлення персонажів вирізняється м’якістю й рівновагою, що відбиває життєву філософію, засновану на передбачуваності природного порядку та стабільності соціальних </w:t>
      </w:r>
      <w:proofErr w:type="spellStart"/>
      <w:r w:rsidRPr="0045203C">
        <w:rPr>
          <w:rFonts w:ascii="Times New Roman" w:eastAsia="Times New Roman" w:hAnsi="Times New Roman" w:cs="Times New Roman"/>
          <w:kern w:val="0"/>
          <w:sz w:val="28"/>
          <w:szCs w:val="28"/>
          <w:lang w:val="uk-UA" w:eastAsia="uk-UA"/>
          <w14:ligatures w14:val="none"/>
        </w:rPr>
        <w:t>зв’язків</w:t>
      </w:r>
      <w:proofErr w:type="spellEnd"/>
      <w:r w:rsidRPr="0045203C">
        <w:rPr>
          <w:rFonts w:ascii="Times New Roman" w:eastAsia="Times New Roman" w:hAnsi="Times New Roman" w:cs="Times New Roman"/>
          <w:kern w:val="0"/>
          <w:sz w:val="28"/>
          <w:szCs w:val="28"/>
          <w:lang w:val="uk-UA" w:eastAsia="uk-UA"/>
          <w14:ligatures w14:val="none"/>
        </w:rPr>
        <w:t>. Діалект тут не протиставляється літературній нормі, а співіснує з нею як рівноцінний елемент художньої системи, створюючи образ суб’єктності, зануреної у спокій, моральність і органічність сільського середовища.</w:t>
      </w:r>
    </w:p>
    <w:p w14:paraId="140FBBA2" w14:textId="77777777" w:rsidR="0045203C" w:rsidRPr="0045203C" w:rsidRDefault="0045203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5203C">
        <w:rPr>
          <w:rFonts w:ascii="Times New Roman" w:eastAsia="Times New Roman" w:hAnsi="Times New Roman" w:cs="Times New Roman"/>
          <w:kern w:val="0"/>
          <w:sz w:val="28"/>
          <w:szCs w:val="28"/>
          <w:lang w:val="uk-UA" w:eastAsia="uk-UA"/>
          <w14:ligatures w14:val="none"/>
        </w:rPr>
        <w:t xml:space="preserve">У романі </w:t>
      </w:r>
      <w:proofErr w:type="spellStart"/>
      <w:r w:rsidRPr="0045203C">
        <w:rPr>
          <w:rFonts w:ascii="Times New Roman" w:eastAsia="Times New Roman" w:hAnsi="Times New Roman" w:cs="Times New Roman"/>
          <w:kern w:val="0"/>
          <w:sz w:val="28"/>
          <w:szCs w:val="28"/>
          <w:lang w:val="uk-UA" w:eastAsia="uk-UA"/>
          <w14:ligatures w14:val="none"/>
        </w:rPr>
        <w:t>Зейді</w:t>
      </w:r>
      <w:proofErr w:type="spellEnd"/>
      <w:r w:rsidRPr="0045203C">
        <w:rPr>
          <w:rFonts w:ascii="Times New Roman" w:eastAsia="Times New Roman" w:hAnsi="Times New Roman" w:cs="Times New Roman"/>
          <w:kern w:val="0"/>
          <w:sz w:val="28"/>
          <w:szCs w:val="28"/>
          <w:lang w:val="uk-UA" w:eastAsia="uk-UA"/>
          <w14:ligatures w14:val="none"/>
        </w:rPr>
        <w:t xml:space="preserve"> Сміт </w:t>
      </w:r>
      <w:proofErr w:type="spellStart"/>
      <w:r w:rsidRPr="0045203C">
        <w:rPr>
          <w:rFonts w:ascii="Times New Roman" w:eastAsia="Times New Roman" w:hAnsi="Times New Roman" w:cs="Times New Roman"/>
          <w:i/>
          <w:iCs/>
          <w:kern w:val="0"/>
          <w:sz w:val="28"/>
          <w:szCs w:val="28"/>
          <w:lang w:val="uk-UA" w:eastAsia="uk-UA"/>
          <w14:ligatures w14:val="none"/>
        </w:rPr>
        <w:t>White</w:t>
      </w:r>
      <w:proofErr w:type="spellEnd"/>
      <w:r w:rsidRPr="0045203C">
        <w:rPr>
          <w:rFonts w:ascii="Times New Roman" w:eastAsia="Times New Roman" w:hAnsi="Times New Roman" w:cs="Times New Roman"/>
          <w:i/>
          <w:iCs/>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Teeth</w:t>
      </w:r>
      <w:proofErr w:type="spellEnd"/>
      <w:r w:rsidRPr="0045203C">
        <w:rPr>
          <w:rFonts w:ascii="Times New Roman" w:eastAsia="Times New Roman" w:hAnsi="Times New Roman" w:cs="Times New Roman"/>
          <w:kern w:val="0"/>
          <w:sz w:val="28"/>
          <w:szCs w:val="28"/>
          <w:lang w:val="uk-UA" w:eastAsia="uk-UA"/>
          <w14:ligatures w14:val="none"/>
        </w:rPr>
        <w:t xml:space="preserve"> [61] </w:t>
      </w:r>
      <w:proofErr w:type="spellStart"/>
      <w:r w:rsidRPr="0045203C">
        <w:rPr>
          <w:rFonts w:ascii="Times New Roman" w:eastAsia="Times New Roman" w:hAnsi="Times New Roman" w:cs="Times New Roman"/>
          <w:kern w:val="0"/>
          <w:sz w:val="28"/>
          <w:szCs w:val="28"/>
          <w:lang w:val="uk-UA" w:eastAsia="uk-UA"/>
          <w14:ligatures w14:val="none"/>
        </w:rPr>
        <w:t>діалектизми</w:t>
      </w:r>
      <w:proofErr w:type="spellEnd"/>
      <w:r w:rsidRPr="0045203C">
        <w:rPr>
          <w:rFonts w:ascii="Times New Roman" w:eastAsia="Times New Roman" w:hAnsi="Times New Roman" w:cs="Times New Roman"/>
          <w:kern w:val="0"/>
          <w:sz w:val="28"/>
          <w:szCs w:val="28"/>
          <w:lang w:val="uk-UA" w:eastAsia="uk-UA"/>
          <w14:ligatures w14:val="none"/>
        </w:rPr>
        <w:t xml:space="preserve"> представляють постколоніальну, гібридну суб’єктність, сформовану на перетині культур, традицій та </w:t>
      </w:r>
      <w:proofErr w:type="spellStart"/>
      <w:r w:rsidRPr="0045203C">
        <w:rPr>
          <w:rFonts w:ascii="Times New Roman" w:eastAsia="Times New Roman" w:hAnsi="Times New Roman" w:cs="Times New Roman"/>
          <w:kern w:val="0"/>
          <w:sz w:val="28"/>
          <w:szCs w:val="28"/>
          <w:lang w:val="uk-UA" w:eastAsia="uk-UA"/>
          <w14:ligatures w14:val="none"/>
        </w:rPr>
        <w:t>ідентичностей</w:t>
      </w:r>
      <w:proofErr w:type="spellEnd"/>
      <w:r w:rsidRPr="0045203C">
        <w:rPr>
          <w:rFonts w:ascii="Times New Roman" w:eastAsia="Times New Roman" w:hAnsi="Times New Roman" w:cs="Times New Roman"/>
          <w:kern w:val="0"/>
          <w:sz w:val="28"/>
          <w:szCs w:val="28"/>
          <w:lang w:val="uk-UA" w:eastAsia="uk-UA"/>
          <w14:ligatures w14:val="none"/>
        </w:rPr>
        <w:t xml:space="preserve">. Мовлення персонажів, що поєднує елементи молодіжного лондонського сленгу, афро-карибських </w:t>
      </w:r>
      <w:proofErr w:type="spellStart"/>
      <w:r w:rsidRPr="0045203C">
        <w:rPr>
          <w:rFonts w:ascii="Times New Roman" w:eastAsia="Times New Roman" w:hAnsi="Times New Roman" w:cs="Times New Roman"/>
          <w:kern w:val="0"/>
          <w:sz w:val="28"/>
          <w:szCs w:val="28"/>
          <w:lang w:val="uk-UA" w:eastAsia="uk-UA"/>
          <w14:ligatures w14:val="none"/>
        </w:rPr>
        <w:t>мовних</w:t>
      </w:r>
      <w:proofErr w:type="spellEnd"/>
      <w:r w:rsidRPr="0045203C">
        <w:rPr>
          <w:rFonts w:ascii="Times New Roman" w:eastAsia="Times New Roman" w:hAnsi="Times New Roman" w:cs="Times New Roman"/>
          <w:kern w:val="0"/>
          <w:sz w:val="28"/>
          <w:szCs w:val="28"/>
          <w:lang w:val="uk-UA" w:eastAsia="uk-UA"/>
          <w14:ligatures w14:val="none"/>
        </w:rPr>
        <w:t xml:space="preserve"> впливів і </w:t>
      </w:r>
      <w:r w:rsidRPr="0045203C">
        <w:rPr>
          <w:rFonts w:ascii="Times New Roman" w:eastAsia="Times New Roman" w:hAnsi="Times New Roman" w:cs="Times New Roman"/>
          <w:kern w:val="0"/>
          <w:sz w:val="28"/>
          <w:szCs w:val="28"/>
          <w:lang w:val="uk-UA" w:eastAsia="uk-UA"/>
          <w14:ligatures w14:val="none"/>
        </w:rPr>
        <w:lastRenderedPageBreak/>
        <w:t xml:space="preserve">англійського стандарту, свідчить про існування між різними світами, про пошук стабільності в умовах </w:t>
      </w:r>
      <w:proofErr w:type="spellStart"/>
      <w:r w:rsidRPr="0045203C">
        <w:rPr>
          <w:rFonts w:ascii="Times New Roman" w:eastAsia="Times New Roman" w:hAnsi="Times New Roman" w:cs="Times New Roman"/>
          <w:kern w:val="0"/>
          <w:sz w:val="28"/>
          <w:szCs w:val="28"/>
          <w:lang w:val="uk-UA" w:eastAsia="uk-UA"/>
          <w14:ligatures w14:val="none"/>
        </w:rPr>
        <w:t>багатокультурності</w:t>
      </w:r>
      <w:proofErr w:type="spellEnd"/>
      <w:r w:rsidRPr="0045203C">
        <w:rPr>
          <w:rFonts w:ascii="Times New Roman" w:eastAsia="Times New Roman" w:hAnsi="Times New Roman" w:cs="Times New Roman"/>
          <w:kern w:val="0"/>
          <w:sz w:val="28"/>
          <w:szCs w:val="28"/>
          <w:lang w:val="uk-UA" w:eastAsia="uk-UA"/>
          <w14:ligatures w14:val="none"/>
        </w:rPr>
        <w:t xml:space="preserve">. Діалект тут виконує функцію відображення життєвого досвіду міграції, асиміляції та боротьби за соціальну видимість. </w:t>
      </w:r>
      <w:proofErr w:type="spellStart"/>
      <w:r w:rsidRPr="0045203C">
        <w:rPr>
          <w:rFonts w:ascii="Times New Roman" w:eastAsia="Times New Roman" w:hAnsi="Times New Roman" w:cs="Times New Roman"/>
          <w:kern w:val="0"/>
          <w:sz w:val="28"/>
          <w:szCs w:val="28"/>
          <w:lang w:val="uk-UA" w:eastAsia="uk-UA"/>
          <w14:ligatures w14:val="none"/>
        </w:rPr>
        <w:t>Мовна</w:t>
      </w:r>
      <w:proofErr w:type="spellEnd"/>
      <w:r w:rsidRPr="0045203C">
        <w:rPr>
          <w:rFonts w:ascii="Times New Roman" w:eastAsia="Times New Roman" w:hAnsi="Times New Roman" w:cs="Times New Roman"/>
          <w:kern w:val="0"/>
          <w:sz w:val="28"/>
          <w:szCs w:val="28"/>
          <w:lang w:val="uk-UA" w:eastAsia="uk-UA"/>
          <w14:ligatures w14:val="none"/>
        </w:rPr>
        <w:t xml:space="preserve"> гібридність персонажів стає ключовою характеристикою, що визначає їхню відкритість, динамічність, внутрішню </w:t>
      </w:r>
      <w:proofErr w:type="spellStart"/>
      <w:r w:rsidRPr="0045203C">
        <w:rPr>
          <w:rFonts w:ascii="Times New Roman" w:eastAsia="Times New Roman" w:hAnsi="Times New Roman" w:cs="Times New Roman"/>
          <w:kern w:val="0"/>
          <w:sz w:val="28"/>
          <w:szCs w:val="28"/>
          <w:lang w:val="uk-UA" w:eastAsia="uk-UA"/>
          <w14:ligatures w14:val="none"/>
        </w:rPr>
        <w:t>багатоголосість</w:t>
      </w:r>
      <w:proofErr w:type="spellEnd"/>
      <w:r w:rsidRPr="0045203C">
        <w:rPr>
          <w:rFonts w:ascii="Times New Roman" w:eastAsia="Times New Roman" w:hAnsi="Times New Roman" w:cs="Times New Roman"/>
          <w:kern w:val="0"/>
          <w:sz w:val="28"/>
          <w:szCs w:val="28"/>
          <w:lang w:val="uk-UA" w:eastAsia="uk-UA"/>
          <w14:ligatures w14:val="none"/>
        </w:rPr>
        <w:t xml:space="preserve"> і здатність адаптуватися до різних комунікативних ситуацій. У цьому романі діалект моделює суб’єктність, яка живе у просторі переходу, руху й культурної взаємодії.</w:t>
      </w:r>
    </w:p>
    <w:p w14:paraId="3A9DF9F6" w14:textId="77777777" w:rsidR="0045203C" w:rsidRPr="0045203C" w:rsidRDefault="0045203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5203C">
        <w:rPr>
          <w:rFonts w:ascii="Times New Roman" w:eastAsia="Times New Roman" w:hAnsi="Times New Roman" w:cs="Times New Roman"/>
          <w:kern w:val="0"/>
          <w:sz w:val="28"/>
          <w:szCs w:val="28"/>
          <w:lang w:val="uk-UA" w:eastAsia="uk-UA"/>
          <w14:ligatures w14:val="none"/>
        </w:rPr>
        <w:t xml:space="preserve">У творі </w:t>
      </w:r>
      <w:proofErr w:type="spellStart"/>
      <w:r w:rsidRPr="0045203C">
        <w:rPr>
          <w:rFonts w:ascii="Times New Roman" w:eastAsia="Times New Roman" w:hAnsi="Times New Roman" w:cs="Times New Roman"/>
          <w:kern w:val="0"/>
          <w:sz w:val="28"/>
          <w:szCs w:val="28"/>
          <w:lang w:val="uk-UA" w:eastAsia="uk-UA"/>
          <w14:ligatures w14:val="none"/>
        </w:rPr>
        <w:t>Ірвіна</w:t>
      </w:r>
      <w:proofErr w:type="spellEnd"/>
      <w:r w:rsidRPr="0045203C">
        <w:rPr>
          <w:rFonts w:ascii="Times New Roman" w:eastAsia="Times New Roman" w:hAnsi="Times New Roman" w:cs="Times New Roman"/>
          <w:kern w:val="0"/>
          <w:sz w:val="28"/>
          <w:szCs w:val="28"/>
          <w:lang w:val="uk-UA" w:eastAsia="uk-UA"/>
          <w14:ligatures w14:val="none"/>
        </w:rPr>
        <w:t xml:space="preserve"> </w:t>
      </w:r>
      <w:proofErr w:type="spellStart"/>
      <w:r w:rsidRPr="0045203C">
        <w:rPr>
          <w:rFonts w:ascii="Times New Roman" w:eastAsia="Times New Roman" w:hAnsi="Times New Roman" w:cs="Times New Roman"/>
          <w:kern w:val="0"/>
          <w:sz w:val="28"/>
          <w:szCs w:val="28"/>
          <w:lang w:val="uk-UA" w:eastAsia="uk-UA"/>
          <w14:ligatures w14:val="none"/>
        </w:rPr>
        <w:t>Велша</w:t>
      </w:r>
      <w:proofErr w:type="spellEnd"/>
      <w:r w:rsidRPr="0045203C">
        <w:rPr>
          <w:rFonts w:ascii="Times New Roman" w:eastAsia="Times New Roman" w:hAnsi="Times New Roman" w:cs="Times New Roman"/>
          <w:kern w:val="0"/>
          <w:sz w:val="28"/>
          <w:szCs w:val="28"/>
          <w:lang w:val="uk-UA" w:eastAsia="uk-UA"/>
          <w14:ligatures w14:val="none"/>
        </w:rPr>
        <w:t xml:space="preserve"> </w:t>
      </w:r>
      <w:proofErr w:type="spellStart"/>
      <w:r w:rsidRPr="0045203C">
        <w:rPr>
          <w:rFonts w:ascii="Times New Roman" w:eastAsia="Times New Roman" w:hAnsi="Times New Roman" w:cs="Times New Roman"/>
          <w:i/>
          <w:iCs/>
          <w:kern w:val="0"/>
          <w:sz w:val="28"/>
          <w:szCs w:val="28"/>
          <w:lang w:val="uk-UA" w:eastAsia="uk-UA"/>
          <w14:ligatures w14:val="none"/>
        </w:rPr>
        <w:t>Trainspotting</w:t>
      </w:r>
      <w:proofErr w:type="spellEnd"/>
      <w:r w:rsidRPr="0045203C">
        <w:rPr>
          <w:rFonts w:ascii="Times New Roman" w:eastAsia="Times New Roman" w:hAnsi="Times New Roman" w:cs="Times New Roman"/>
          <w:kern w:val="0"/>
          <w:sz w:val="28"/>
          <w:szCs w:val="28"/>
          <w:lang w:val="uk-UA" w:eastAsia="uk-UA"/>
          <w14:ligatures w14:val="none"/>
        </w:rPr>
        <w:t xml:space="preserve"> [62] </w:t>
      </w:r>
      <w:proofErr w:type="spellStart"/>
      <w:r w:rsidRPr="0045203C">
        <w:rPr>
          <w:rFonts w:ascii="Times New Roman" w:eastAsia="Times New Roman" w:hAnsi="Times New Roman" w:cs="Times New Roman"/>
          <w:kern w:val="0"/>
          <w:sz w:val="28"/>
          <w:szCs w:val="28"/>
          <w:lang w:val="uk-UA" w:eastAsia="uk-UA"/>
          <w14:ligatures w14:val="none"/>
        </w:rPr>
        <w:t>діалектизми</w:t>
      </w:r>
      <w:proofErr w:type="spellEnd"/>
      <w:r w:rsidRPr="0045203C">
        <w:rPr>
          <w:rFonts w:ascii="Times New Roman" w:eastAsia="Times New Roman" w:hAnsi="Times New Roman" w:cs="Times New Roman"/>
          <w:kern w:val="0"/>
          <w:sz w:val="28"/>
          <w:szCs w:val="28"/>
          <w:lang w:val="uk-UA" w:eastAsia="uk-UA"/>
          <w14:ligatures w14:val="none"/>
        </w:rPr>
        <w:t xml:space="preserve"> відтворюють травмовану, радикальну суб’єктність, що формується в умовах </w:t>
      </w:r>
      <w:proofErr w:type="spellStart"/>
      <w:r w:rsidRPr="0045203C">
        <w:rPr>
          <w:rFonts w:ascii="Times New Roman" w:eastAsia="Times New Roman" w:hAnsi="Times New Roman" w:cs="Times New Roman"/>
          <w:kern w:val="0"/>
          <w:sz w:val="28"/>
          <w:szCs w:val="28"/>
          <w:lang w:val="uk-UA" w:eastAsia="uk-UA"/>
          <w14:ligatures w14:val="none"/>
        </w:rPr>
        <w:t>маргінальності</w:t>
      </w:r>
      <w:proofErr w:type="spellEnd"/>
      <w:r w:rsidRPr="0045203C">
        <w:rPr>
          <w:rFonts w:ascii="Times New Roman" w:eastAsia="Times New Roman" w:hAnsi="Times New Roman" w:cs="Times New Roman"/>
          <w:kern w:val="0"/>
          <w:sz w:val="28"/>
          <w:szCs w:val="28"/>
          <w:lang w:val="uk-UA" w:eastAsia="uk-UA"/>
          <w14:ligatures w14:val="none"/>
        </w:rPr>
        <w:t xml:space="preserve"> та соціальної нестабільності. Шотландська англійська у романі є не лише </w:t>
      </w:r>
      <w:proofErr w:type="spellStart"/>
      <w:r w:rsidRPr="0045203C">
        <w:rPr>
          <w:rFonts w:ascii="Times New Roman" w:eastAsia="Times New Roman" w:hAnsi="Times New Roman" w:cs="Times New Roman"/>
          <w:kern w:val="0"/>
          <w:sz w:val="28"/>
          <w:szCs w:val="28"/>
          <w:lang w:val="uk-UA" w:eastAsia="uk-UA"/>
          <w14:ligatures w14:val="none"/>
        </w:rPr>
        <w:t>мовною</w:t>
      </w:r>
      <w:proofErr w:type="spellEnd"/>
      <w:r w:rsidRPr="0045203C">
        <w:rPr>
          <w:rFonts w:ascii="Times New Roman" w:eastAsia="Times New Roman" w:hAnsi="Times New Roman" w:cs="Times New Roman"/>
          <w:kern w:val="0"/>
          <w:sz w:val="28"/>
          <w:szCs w:val="28"/>
          <w:lang w:val="uk-UA" w:eastAsia="uk-UA"/>
          <w14:ligatures w14:val="none"/>
        </w:rPr>
        <w:t xml:space="preserve"> формою, а й способом ідентифікації, який протиставляється домінантній культурі. Використання діалекту стає актом спротиву, відмовою від інтеграції у стандартизований порядок, що символізує владу й дисципліну. Така </w:t>
      </w:r>
      <w:proofErr w:type="spellStart"/>
      <w:r w:rsidRPr="0045203C">
        <w:rPr>
          <w:rFonts w:ascii="Times New Roman" w:eastAsia="Times New Roman" w:hAnsi="Times New Roman" w:cs="Times New Roman"/>
          <w:kern w:val="0"/>
          <w:sz w:val="28"/>
          <w:szCs w:val="28"/>
          <w:lang w:val="uk-UA" w:eastAsia="uk-UA"/>
          <w14:ligatures w14:val="none"/>
        </w:rPr>
        <w:t>мовна</w:t>
      </w:r>
      <w:proofErr w:type="spellEnd"/>
      <w:r w:rsidRPr="0045203C">
        <w:rPr>
          <w:rFonts w:ascii="Times New Roman" w:eastAsia="Times New Roman" w:hAnsi="Times New Roman" w:cs="Times New Roman"/>
          <w:kern w:val="0"/>
          <w:sz w:val="28"/>
          <w:szCs w:val="28"/>
          <w:lang w:val="uk-UA" w:eastAsia="uk-UA"/>
          <w14:ligatures w14:val="none"/>
        </w:rPr>
        <w:t xml:space="preserve"> поведінка втілює внутрішній конфлікт героя, його відчуження, психологічну роздробленість, бунт і водночас потребу зберігати хоча б один стабільний елемент власної ідентичності — мову. Діалект стає способом вибудовування суб’єктності, яка існує на межі системи, поза нею або всупереч їй.</w:t>
      </w:r>
    </w:p>
    <w:p w14:paraId="1A68C764" w14:textId="77777777" w:rsidR="0045203C" w:rsidRPr="0022111D" w:rsidRDefault="0045203C" w:rsidP="0022111D">
      <w:pPr>
        <w:pStyle w:val="a3"/>
        <w:spacing w:before="0" w:beforeAutospacing="0" w:after="0" w:afterAutospacing="0" w:line="360" w:lineRule="auto"/>
        <w:ind w:firstLine="709"/>
        <w:jc w:val="both"/>
        <w:rPr>
          <w:sz w:val="28"/>
          <w:szCs w:val="28"/>
        </w:rPr>
      </w:pPr>
      <w:proofErr w:type="spellStart"/>
      <w:r w:rsidRPr="0022111D">
        <w:rPr>
          <w:sz w:val="28"/>
          <w:szCs w:val="28"/>
        </w:rPr>
        <w:t>Діалектизми</w:t>
      </w:r>
      <w:proofErr w:type="spellEnd"/>
      <w:r w:rsidRPr="0022111D">
        <w:rPr>
          <w:sz w:val="28"/>
          <w:szCs w:val="28"/>
        </w:rPr>
        <w:t xml:space="preserve"> не просто «передають мову» персонажа — вони формують спосіб, у який персонаж бачить себе й інших, структурують його комунікативну поведінку, задають темп і ритм мовлення, визначають його стратегії самопрезентації, а також вибудовують дистанцію між героєм і читачем. Таким чином, функційно-стилістичний потенціал </w:t>
      </w:r>
      <w:proofErr w:type="spellStart"/>
      <w:r w:rsidRPr="0022111D">
        <w:rPr>
          <w:sz w:val="28"/>
          <w:szCs w:val="28"/>
        </w:rPr>
        <w:t>діалектизмів</w:t>
      </w:r>
      <w:proofErr w:type="spellEnd"/>
      <w:r w:rsidRPr="0022111D">
        <w:rPr>
          <w:sz w:val="28"/>
          <w:szCs w:val="28"/>
        </w:rPr>
        <w:t xml:space="preserve"> полягає у здатності не лише локалізувати персонажа в конкретному соціокультурному контексті, а й перетворити його мовлення на ключ до інтерпретації характеру, психології, емоційної драматургії та художнього світу твору загалом.</w:t>
      </w:r>
    </w:p>
    <w:p w14:paraId="18D99A03" w14:textId="77777777" w:rsidR="0045203C" w:rsidRPr="0015450E" w:rsidRDefault="0045203C" w:rsidP="0022111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8777AD4" w14:textId="77777777" w:rsidR="0022111D" w:rsidRPr="00427297" w:rsidRDefault="0022111D" w:rsidP="0022111D">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427297">
        <w:rPr>
          <w:rStyle w:val="a5"/>
          <w:rFonts w:ascii="Times New Roman" w:hAnsi="Times New Roman" w:cs="Times New Roman"/>
          <w:color w:val="auto"/>
          <w:sz w:val="28"/>
          <w:szCs w:val="28"/>
        </w:rPr>
        <w:lastRenderedPageBreak/>
        <w:t>2.4. Діалектизми як засіб формування мовного портрету персонажа</w:t>
      </w:r>
    </w:p>
    <w:p w14:paraId="2746034C" w14:textId="77777777" w:rsidR="00427297" w:rsidRDefault="00427297" w:rsidP="0022111D">
      <w:pPr>
        <w:pStyle w:val="a3"/>
        <w:spacing w:before="0" w:beforeAutospacing="0" w:after="0" w:afterAutospacing="0" w:line="360" w:lineRule="auto"/>
        <w:ind w:firstLine="709"/>
        <w:jc w:val="both"/>
        <w:rPr>
          <w:sz w:val="28"/>
          <w:szCs w:val="28"/>
        </w:rPr>
      </w:pPr>
    </w:p>
    <w:p w14:paraId="1AB00CA8" w14:textId="679DAEC1"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t xml:space="preserve">Формування </w:t>
      </w:r>
      <w:proofErr w:type="spellStart"/>
      <w:r w:rsidRPr="0022111D">
        <w:rPr>
          <w:sz w:val="28"/>
          <w:szCs w:val="28"/>
        </w:rPr>
        <w:t>мовного</w:t>
      </w:r>
      <w:proofErr w:type="spellEnd"/>
      <w:r w:rsidRPr="0022111D">
        <w:rPr>
          <w:sz w:val="28"/>
          <w:szCs w:val="28"/>
        </w:rPr>
        <w:t xml:space="preserve"> портрету персонажа є одним з ключових завдань художнього тексту, оскільки мова героя стає способом репрезентації його індивідуальності, соціального досвіду, психологічних характеристик і культурної належності. </w:t>
      </w:r>
      <w:proofErr w:type="spellStart"/>
      <w:r w:rsidRPr="0022111D">
        <w:rPr>
          <w:sz w:val="28"/>
          <w:szCs w:val="28"/>
        </w:rPr>
        <w:t>Діалектизми</w:t>
      </w:r>
      <w:proofErr w:type="spellEnd"/>
      <w:r w:rsidRPr="0022111D">
        <w:rPr>
          <w:sz w:val="28"/>
          <w:szCs w:val="28"/>
        </w:rPr>
        <w:t xml:space="preserve"> посідають у цьому процесі особливо значуще місце, адже вони фіксують не лише територіальну або соціальну специфіку мовця, а й способи його мислення, моделі взаємодії з іншими персонажами та внутрішню систему цінностей. У романах </w:t>
      </w:r>
      <w:proofErr w:type="spellStart"/>
      <w:r w:rsidRPr="0022111D">
        <w:rPr>
          <w:rStyle w:val="a8"/>
          <w:sz w:val="28"/>
          <w:szCs w:val="28"/>
        </w:rPr>
        <w:t>Wuthering</w:t>
      </w:r>
      <w:proofErr w:type="spellEnd"/>
      <w:r w:rsidRPr="0022111D">
        <w:rPr>
          <w:rStyle w:val="a8"/>
          <w:sz w:val="28"/>
          <w:szCs w:val="28"/>
        </w:rPr>
        <w:t xml:space="preserve"> </w:t>
      </w:r>
      <w:proofErr w:type="spellStart"/>
      <w:r w:rsidRPr="0022111D">
        <w:rPr>
          <w:rStyle w:val="a8"/>
          <w:sz w:val="28"/>
          <w:szCs w:val="28"/>
        </w:rPr>
        <w:t>Heights</w:t>
      </w:r>
      <w:proofErr w:type="spellEnd"/>
      <w:r w:rsidRPr="0022111D">
        <w:rPr>
          <w:sz w:val="28"/>
          <w:szCs w:val="28"/>
        </w:rPr>
        <w:t xml:space="preserve"> [59], </w:t>
      </w:r>
      <w:proofErr w:type="spellStart"/>
      <w:r w:rsidRPr="0022111D">
        <w:rPr>
          <w:rStyle w:val="a8"/>
          <w:sz w:val="28"/>
          <w:szCs w:val="28"/>
        </w:rPr>
        <w:t>Far</w:t>
      </w:r>
      <w:proofErr w:type="spellEnd"/>
      <w:r w:rsidRPr="0022111D">
        <w:rPr>
          <w:rStyle w:val="a8"/>
          <w:sz w:val="28"/>
          <w:szCs w:val="28"/>
        </w:rPr>
        <w:t xml:space="preserve"> </w:t>
      </w:r>
      <w:proofErr w:type="spellStart"/>
      <w:r w:rsidRPr="0022111D">
        <w:rPr>
          <w:rStyle w:val="a8"/>
          <w:sz w:val="28"/>
          <w:szCs w:val="28"/>
        </w:rPr>
        <w:t>from</w:t>
      </w:r>
      <w:proofErr w:type="spellEnd"/>
      <w:r w:rsidRPr="0022111D">
        <w:rPr>
          <w:rStyle w:val="a8"/>
          <w:sz w:val="28"/>
          <w:szCs w:val="28"/>
        </w:rPr>
        <w:t xml:space="preserve"> </w:t>
      </w:r>
      <w:proofErr w:type="spellStart"/>
      <w:r w:rsidRPr="0022111D">
        <w:rPr>
          <w:rStyle w:val="a8"/>
          <w:sz w:val="28"/>
          <w:szCs w:val="28"/>
        </w:rPr>
        <w:t>the</w:t>
      </w:r>
      <w:proofErr w:type="spellEnd"/>
      <w:r w:rsidRPr="0022111D">
        <w:rPr>
          <w:rStyle w:val="a8"/>
          <w:sz w:val="28"/>
          <w:szCs w:val="28"/>
        </w:rPr>
        <w:t xml:space="preserve"> </w:t>
      </w:r>
      <w:proofErr w:type="spellStart"/>
      <w:r w:rsidRPr="0022111D">
        <w:rPr>
          <w:rStyle w:val="a8"/>
          <w:sz w:val="28"/>
          <w:szCs w:val="28"/>
        </w:rPr>
        <w:t>Madding</w:t>
      </w:r>
      <w:proofErr w:type="spellEnd"/>
      <w:r w:rsidRPr="0022111D">
        <w:rPr>
          <w:rStyle w:val="a8"/>
          <w:sz w:val="28"/>
          <w:szCs w:val="28"/>
        </w:rPr>
        <w:t xml:space="preserve"> </w:t>
      </w:r>
      <w:proofErr w:type="spellStart"/>
      <w:r w:rsidRPr="0022111D">
        <w:rPr>
          <w:rStyle w:val="a8"/>
          <w:sz w:val="28"/>
          <w:szCs w:val="28"/>
        </w:rPr>
        <w:t>Crowd</w:t>
      </w:r>
      <w:proofErr w:type="spellEnd"/>
      <w:r w:rsidRPr="0022111D">
        <w:rPr>
          <w:sz w:val="28"/>
          <w:szCs w:val="28"/>
        </w:rPr>
        <w:t xml:space="preserve"> [60],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[61] та </w:t>
      </w:r>
      <w:proofErr w:type="spellStart"/>
      <w:r w:rsidRPr="0022111D">
        <w:rPr>
          <w:rStyle w:val="a8"/>
          <w:sz w:val="28"/>
          <w:szCs w:val="28"/>
        </w:rPr>
        <w:t>Trainspotting</w:t>
      </w:r>
      <w:proofErr w:type="spellEnd"/>
      <w:r w:rsidRPr="0022111D">
        <w:rPr>
          <w:sz w:val="28"/>
          <w:szCs w:val="28"/>
        </w:rPr>
        <w:t xml:space="preserve"> [62] </w:t>
      </w:r>
      <w:proofErr w:type="spellStart"/>
      <w:r w:rsidRPr="0022111D">
        <w:rPr>
          <w:sz w:val="28"/>
          <w:szCs w:val="28"/>
        </w:rPr>
        <w:t>діалектизми</w:t>
      </w:r>
      <w:proofErr w:type="spellEnd"/>
      <w:r w:rsidRPr="0022111D">
        <w:rPr>
          <w:sz w:val="28"/>
          <w:szCs w:val="28"/>
        </w:rPr>
        <w:t xml:space="preserve"> стають потужним інструментом </w:t>
      </w:r>
      <w:proofErr w:type="spellStart"/>
      <w:r w:rsidRPr="0022111D">
        <w:rPr>
          <w:sz w:val="28"/>
          <w:szCs w:val="28"/>
        </w:rPr>
        <w:t>мовної</w:t>
      </w:r>
      <w:proofErr w:type="spellEnd"/>
      <w:r w:rsidRPr="0022111D">
        <w:rPr>
          <w:sz w:val="28"/>
          <w:szCs w:val="28"/>
        </w:rPr>
        <w:t xml:space="preserve"> індивідуалізації та засобом створення образів, які неможливо передати поза звуковими, граматичними й лексичними особливостями їхнього мовлення.</w:t>
      </w:r>
    </w:p>
    <w:p w14:paraId="6EE24366" w14:textId="77777777"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t xml:space="preserve">У </w:t>
      </w:r>
      <w:proofErr w:type="spellStart"/>
      <w:r w:rsidRPr="0022111D">
        <w:rPr>
          <w:rStyle w:val="a8"/>
          <w:sz w:val="28"/>
          <w:szCs w:val="28"/>
        </w:rPr>
        <w:t>Wuthering</w:t>
      </w:r>
      <w:proofErr w:type="spellEnd"/>
      <w:r w:rsidRPr="0022111D">
        <w:rPr>
          <w:rStyle w:val="a8"/>
          <w:sz w:val="28"/>
          <w:szCs w:val="28"/>
        </w:rPr>
        <w:t xml:space="preserve"> </w:t>
      </w:r>
      <w:proofErr w:type="spellStart"/>
      <w:r w:rsidRPr="0022111D">
        <w:rPr>
          <w:rStyle w:val="a8"/>
          <w:sz w:val="28"/>
          <w:szCs w:val="28"/>
        </w:rPr>
        <w:t>Heights</w:t>
      </w:r>
      <w:proofErr w:type="spellEnd"/>
      <w:r w:rsidRPr="0022111D">
        <w:rPr>
          <w:sz w:val="28"/>
          <w:szCs w:val="28"/>
        </w:rPr>
        <w:t xml:space="preserve"> [59] </w:t>
      </w:r>
      <w:proofErr w:type="spellStart"/>
      <w:r w:rsidRPr="0022111D">
        <w:rPr>
          <w:sz w:val="28"/>
          <w:szCs w:val="28"/>
        </w:rPr>
        <w:t>мовний</w:t>
      </w:r>
      <w:proofErr w:type="spellEnd"/>
      <w:r w:rsidRPr="0022111D">
        <w:rPr>
          <w:sz w:val="28"/>
          <w:szCs w:val="28"/>
        </w:rPr>
        <w:t xml:space="preserve"> портрет Йозефа збудований майже повністю на діалектному матеріалі йоркширського говору. Його репліки, як-от </w:t>
      </w:r>
      <w:r w:rsidRPr="0022111D">
        <w:rPr>
          <w:rStyle w:val="a8"/>
          <w:sz w:val="28"/>
          <w:szCs w:val="28"/>
        </w:rPr>
        <w:t>“</w:t>
      </w:r>
      <w:proofErr w:type="spellStart"/>
      <w:r w:rsidRPr="0022111D">
        <w:rPr>
          <w:rStyle w:val="a8"/>
          <w:sz w:val="28"/>
          <w:szCs w:val="28"/>
        </w:rPr>
        <w:t>Yah’re</w:t>
      </w:r>
      <w:proofErr w:type="spellEnd"/>
      <w:r w:rsidRPr="0022111D">
        <w:rPr>
          <w:rStyle w:val="a8"/>
          <w:sz w:val="28"/>
          <w:szCs w:val="28"/>
        </w:rPr>
        <w:t xml:space="preserve"> a </w:t>
      </w:r>
      <w:proofErr w:type="spellStart"/>
      <w:r w:rsidRPr="0022111D">
        <w:rPr>
          <w:rStyle w:val="a8"/>
          <w:sz w:val="28"/>
          <w:szCs w:val="28"/>
        </w:rPr>
        <w:t>nowt</w:t>
      </w:r>
      <w:proofErr w:type="spellEnd"/>
      <w:r w:rsidRPr="0022111D">
        <w:rPr>
          <w:rStyle w:val="a8"/>
          <w:sz w:val="28"/>
          <w:szCs w:val="28"/>
        </w:rPr>
        <w:t xml:space="preserve">. </w:t>
      </w:r>
      <w:proofErr w:type="spellStart"/>
      <w:r w:rsidRPr="0022111D">
        <w:rPr>
          <w:rStyle w:val="a8"/>
          <w:sz w:val="28"/>
          <w:szCs w:val="28"/>
        </w:rPr>
        <w:t>Aw</w:t>
      </w:r>
      <w:proofErr w:type="spellEnd"/>
      <w:r w:rsidRPr="0022111D">
        <w:rPr>
          <w:rStyle w:val="a8"/>
          <w:sz w:val="28"/>
          <w:szCs w:val="28"/>
        </w:rPr>
        <w:t xml:space="preserve"> </w:t>
      </w:r>
      <w:proofErr w:type="spellStart"/>
      <w:r w:rsidRPr="0022111D">
        <w:rPr>
          <w:rStyle w:val="a8"/>
          <w:sz w:val="28"/>
          <w:szCs w:val="28"/>
        </w:rPr>
        <w:t>sud</w:t>
      </w:r>
      <w:proofErr w:type="spellEnd"/>
      <w:r w:rsidRPr="0022111D">
        <w:rPr>
          <w:rStyle w:val="a8"/>
          <w:sz w:val="28"/>
          <w:szCs w:val="28"/>
        </w:rPr>
        <w:t xml:space="preserve"> </w:t>
      </w:r>
      <w:proofErr w:type="spellStart"/>
      <w:r w:rsidRPr="0022111D">
        <w:rPr>
          <w:rStyle w:val="a8"/>
          <w:sz w:val="28"/>
          <w:szCs w:val="28"/>
        </w:rPr>
        <w:t>hev</w:t>
      </w:r>
      <w:proofErr w:type="spellEnd"/>
      <w:r w:rsidRPr="0022111D">
        <w:rPr>
          <w:rStyle w:val="a8"/>
          <w:sz w:val="28"/>
          <w:szCs w:val="28"/>
        </w:rPr>
        <w:t xml:space="preserve"> </w:t>
      </w:r>
      <w:proofErr w:type="spellStart"/>
      <w:r w:rsidRPr="0022111D">
        <w:rPr>
          <w:rStyle w:val="a8"/>
          <w:sz w:val="28"/>
          <w:szCs w:val="28"/>
        </w:rPr>
        <w:t>knawn</w:t>
      </w:r>
      <w:proofErr w:type="spellEnd"/>
      <w:r w:rsidRPr="0022111D">
        <w:rPr>
          <w:rStyle w:val="a8"/>
          <w:sz w:val="28"/>
          <w:szCs w:val="28"/>
        </w:rPr>
        <w:t>!”</w:t>
      </w:r>
      <w:r w:rsidRPr="0022111D">
        <w:rPr>
          <w:sz w:val="28"/>
          <w:szCs w:val="28"/>
        </w:rPr>
        <w:t xml:space="preserve">, вирізняються характерною фонетичною та орфографічною деформацією, що створює ефект </w:t>
      </w:r>
      <w:proofErr w:type="spellStart"/>
      <w:r w:rsidRPr="0022111D">
        <w:rPr>
          <w:sz w:val="28"/>
          <w:szCs w:val="28"/>
        </w:rPr>
        <w:t>мовної</w:t>
      </w:r>
      <w:proofErr w:type="spellEnd"/>
      <w:r w:rsidRPr="0022111D">
        <w:rPr>
          <w:sz w:val="28"/>
          <w:szCs w:val="28"/>
        </w:rPr>
        <w:t xml:space="preserve"> «грубості» та важкості. </w:t>
      </w:r>
      <w:proofErr w:type="spellStart"/>
      <w:r w:rsidRPr="0022111D">
        <w:rPr>
          <w:sz w:val="28"/>
          <w:szCs w:val="28"/>
        </w:rPr>
        <w:t>Діалектизми</w:t>
      </w:r>
      <w:proofErr w:type="spellEnd"/>
      <w:r w:rsidRPr="0022111D">
        <w:rPr>
          <w:sz w:val="28"/>
          <w:szCs w:val="28"/>
        </w:rPr>
        <w:t xml:space="preserve"> виконують тут функцію маркера особливого характеру: Йозеф постає як носій архаїчної системи цінностей, непідвладної зовнішньому впливу. Його мовлення передає не лише територіальну приналежність, а й глибинні риси особистості — категоричність, непокору, замкненість і водночас незмінність, яка робить його однією з найбільш впізнаваних фігур у романі. </w:t>
      </w:r>
      <w:proofErr w:type="spellStart"/>
      <w:r w:rsidRPr="0022111D">
        <w:rPr>
          <w:sz w:val="28"/>
          <w:szCs w:val="28"/>
        </w:rPr>
        <w:t>Мовний</w:t>
      </w:r>
      <w:proofErr w:type="spellEnd"/>
      <w:r w:rsidRPr="0022111D">
        <w:rPr>
          <w:sz w:val="28"/>
          <w:szCs w:val="28"/>
        </w:rPr>
        <w:t xml:space="preserve"> портрет Йозефа зчитується як постійна напруга між традиційністю і необхідністю співіснування з «літературною» нормою.</w:t>
      </w:r>
    </w:p>
    <w:p w14:paraId="79408CFF" w14:textId="77777777"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t xml:space="preserve">У творі Томаса Гарді </w:t>
      </w:r>
      <w:proofErr w:type="spellStart"/>
      <w:r w:rsidRPr="0022111D">
        <w:rPr>
          <w:rStyle w:val="a8"/>
          <w:sz w:val="28"/>
          <w:szCs w:val="28"/>
        </w:rPr>
        <w:t>Far</w:t>
      </w:r>
      <w:proofErr w:type="spellEnd"/>
      <w:r w:rsidRPr="0022111D">
        <w:rPr>
          <w:rStyle w:val="a8"/>
          <w:sz w:val="28"/>
          <w:szCs w:val="28"/>
        </w:rPr>
        <w:t xml:space="preserve"> </w:t>
      </w:r>
      <w:proofErr w:type="spellStart"/>
      <w:r w:rsidRPr="0022111D">
        <w:rPr>
          <w:rStyle w:val="a8"/>
          <w:sz w:val="28"/>
          <w:szCs w:val="28"/>
        </w:rPr>
        <w:t>from</w:t>
      </w:r>
      <w:proofErr w:type="spellEnd"/>
      <w:r w:rsidRPr="0022111D">
        <w:rPr>
          <w:rStyle w:val="a8"/>
          <w:sz w:val="28"/>
          <w:szCs w:val="28"/>
        </w:rPr>
        <w:t xml:space="preserve"> </w:t>
      </w:r>
      <w:proofErr w:type="spellStart"/>
      <w:r w:rsidRPr="0022111D">
        <w:rPr>
          <w:rStyle w:val="a8"/>
          <w:sz w:val="28"/>
          <w:szCs w:val="28"/>
        </w:rPr>
        <w:t>the</w:t>
      </w:r>
      <w:proofErr w:type="spellEnd"/>
      <w:r w:rsidRPr="0022111D">
        <w:rPr>
          <w:rStyle w:val="a8"/>
          <w:sz w:val="28"/>
          <w:szCs w:val="28"/>
        </w:rPr>
        <w:t xml:space="preserve"> </w:t>
      </w:r>
      <w:proofErr w:type="spellStart"/>
      <w:r w:rsidRPr="0022111D">
        <w:rPr>
          <w:rStyle w:val="a8"/>
          <w:sz w:val="28"/>
          <w:szCs w:val="28"/>
        </w:rPr>
        <w:t>Madding</w:t>
      </w:r>
      <w:proofErr w:type="spellEnd"/>
      <w:r w:rsidRPr="0022111D">
        <w:rPr>
          <w:rStyle w:val="a8"/>
          <w:sz w:val="28"/>
          <w:szCs w:val="28"/>
        </w:rPr>
        <w:t xml:space="preserve"> </w:t>
      </w:r>
      <w:proofErr w:type="spellStart"/>
      <w:r w:rsidRPr="0022111D">
        <w:rPr>
          <w:rStyle w:val="a8"/>
          <w:sz w:val="28"/>
          <w:szCs w:val="28"/>
        </w:rPr>
        <w:t>Crowd</w:t>
      </w:r>
      <w:proofErr w:type="spellEnd"/>
      <w:r w:rsidRPr="0022111D">
        <w:rPr>
          <w:sz w:val="28"/>
          <w:szCs w:val="28"/>
        </w:rPr>
        <w:t xml:space="preserve"> [60] </w:t>
      </w:r>
      <w:proofErr w:type="spellStart"/>
      <w:r w:rsidRPr="0022111D">
        <w:rPr>
          <w:sz w:val="28"/>
          <w:szCs w:val="28"/>
        </w:rPr>
        <w:t>діалектизми</w:t>
      </w:r>
      <w:proofErr w:type="spellEnd"/>
      <w:r w:rsidRPr="0022111D">
        <w:rPr>
          <w:sz w:val="28"/>
          <w:szCs w:val="28"/>
        </w:rPr>
        <w:t xml:space="preserve"> стають засобом створення портретів, що віддзеркалюють гармонійність персонажів та їхнє природне вписування в ритм сільського життя. Так, у висловлюванні </w:t>
      </w:r>
      <w:r w:rsidRPr="0022111D">
        <w:rPr>
          <w:rStyle w:val="a8"/>
          <w:sz w:val="28"/>
          <w:szCs w:val="28"/>
        </w:rPr>
        <w:t>“</w:t>
      </w:r>
      <w:proofErr w:type="spellStart"/>
      <w:r w:rsidRPr="0022111D">
        <w:rPr>
          <w:rStyle w:val="a8"/>
          <w:sz w:val="28"/>
          <w:szCs w:val="28"/>
        </w:rPr>
        <w:t>I’ve</w:t>
      </w:r>
      <w:proofErr w:type="spellEnd"/>
      <w:r w:rsidRPr="0022111D">
        <w:rPr>
          <w:rStyle w:val="a8"/>
          <w:sz w:val="28"/>
          <w:szCs w:val="28"/>
        </w:rPr>
        <w:t xml:space="preserve"> a-</w:t>
      </w:r>
      <w:proofErr w:type="spellStart"/>
      <w:r w:rsidRPr="0022111D">
        <w:rPr>
          <w:rStyle w:val="a8"/>
          <w:sz w:val="28"/>
          <w:szCs w:val="28"/>
        </w:rPr>
        <w:t>been</w:t>
      </w:r>
      <w:proofErr w:type="spellEnd"/>
      <w:r w:rsidRPr="0022111D">
        <w:rPr>
          <w:rStyle w:val="a8"/>
          <w:sz w:val="28"/>
          <w:szCs w:val="28"/>
        </w:rPr>
        <w:t xml:space="preserve"> </w:t>
      </w:r>
      <w:proofErr w:type="spellStart"/>
      <w:r w:rsidRPr="0022111D">
        <w:rPr>
          <w:rStyle w:val="a8"/>
          <w:sz w:val="28"/>
          <w:szCs w:val="28"/>
        </w:rPr>
        <w:t>here</w:t>
      </w:r>
      <w:proofErr w:type="spellEnd"/>
      <w:r w:rsidRPr="0022111D">
        <w:rPr>
          <w:rStyle w:val="a8"/>
          <w:sz w:val="28"/>
          <w:szCs w:val="28"/>
        </w:rPr>
        <w:t xml:space="preserve"> </w:t>
      </w:r>
      <w:proofErr w:type="spellStart"/>
      <w:r w:rsidRPr="0022111D">
        <w:rPr>
          <w:rStyle w:val="a8"/>
          <w:sz w:val="28"/>
          <w:szCs w:val="28"/>
        </w:rPr>
        <w:t>ever</w:t>
      </w:r>
      <w:proofErr w:type="spellEnd"/>
      <w:r w:rsidRPr="0022111D">
        <w:rPr>
          <w:rStyle w:val="a8"/>
          <w:sz w:val="28"/>
          <w:szCs w:val="28"/>
        </w:rPr>
        <w:t xml:space="preserve"> </w:t>
      </w:r>
      <w:proofErr w:type="spellStart"/>
      <w:r w:rsidRPr="0022111D">
        <w:rPr>
          <w:rStyle w:val="a8"/>
          <w:sz w:val="28"/>
          <w:szCs w:val="28"/>
        </w:rPr>
        <w:t>so</w:t>
      </w:r>
      <w:proofErr w:type="spellEnd"/>
      <w:r w:rsidRPr="0022111D">
        <w:rPr>
          <w:rStyle w:val="a8"/>
          <w:sz w:val="28"/>
          <w:szCs w:val="28"/>
        </w:rPr>
        <w:t xml:space="preserve"> </w:t>
      </w:r>
      <w:proofErr w:type="spellStart"/>
      <w:r w:rsidRPr="0022111D">
        <w:rPr>
          <w:rStyle w:val="a8"/>
          <w:sz w:val="28"/>
          <w:szCs w:val="28"/>
        </w:rPr>
        <w:t>many</w:t>
      </w:r>
      <w:proofErr w:type="spellEnd"/>
      <w:r w:rsidRPr="0022111D">
        <w:rPr>
          <w:rStyle w:val="a8"/>
          <w:sz w:val="28"/>
          <w:szCs w:val="28"/>
        </w:rPr>
        <w:t xml:space="preserve"> </w:t>
      </w:r>
      <w:proofErr w:type="spellStart"/>
      <w:r w:rsidRPr="0022111D">
        <w:rPr>
          <w:rStyle w:val="a8"/>
          <w:sz w:val="28"/>
          <w:szCs w:val="28"/>
        </w:rPr>
        <w:t>years</w:t>
      </w:r>
      <w:proofErr w:type="spellEnd"/>
      <w:r w:rsidRPr="0022111D">
        <w:rPr>
          <w:rStyle w:val="a8"/>
          <w:sz w:val="28"/>
          <w:szCs w:val="28"/>
        </w:rPr>
        <w:t>”</w:t>
      </w:r>
      <w:r w:rsidRPr="0022111D">
        <w:rPr>
          <w:sz w:val="28"/>
          <w:szCs w:val="28"/>
        </w:rPr>
        <w:t xml:space="preserve"> фонетичне варіювання та архаїзована </w:t>
      </w:r>
      <w:proofErr w:type="spellStart"/>
      <w:r w:rsidRPr="0022111D">
        <w:rPr>
          <w:sz w:val="28"/>
          <w:szCs w:val="28"/>
        </w:rPr>
        <w:t>перфектна</w:t>
      </w:r>
      <w:proofErr w:type="spellEnd"/>
      <w:r w:rsidRPr="0022111D">
        <w:rPr>
          <w:sz w:val="28"/>
          <w:szCs w:val="28"/>
        </w:rPr>
        <w:t xml:space="preserve"> форма </w:t>
      </w:r>
      <w:r w:rsidRPr="0022111D">
        <w:rPr>
          <w:rStyle w:val="a8"/>
          <w:sz w:val="28"/>
          <w:szCs w:val="28"/>
        </w:rPr>
        <w:t>a-</w:t>
      </w:r>
      <w:proofErr w:type="spellStart"/>
      <w:r w:rsidRPr="0022111D">
        <w:rPr>
          <w:rStyle w:val="a8"/>
          <w:sz w:val="28"/>
          <w:szCs w:val="28"/>
        </w:rPr>
        <w:t>been</w:t>
      </w:r>
      <w:proofErr w:type="spellEnd"/>
      <w:r w:rsidRPr="0022111D">
        <w:rPr>
          <w:sz w:val="28"/>
          <w:szCs w:val="28"/>
        </w:rPr>
        <w:t xml:space="preserve"> формують </w:t>
      </w:r>
      <w:proofErr w:type="spellStart"/>
      <w:r w:rsidRPr="0022111D">
        <w:rPr>
          <w:sz w:val="28"/>
          <w:szCs w:val="28"/>
        </w:rPr>
        <w:t>мовний</w:t>
      </w:r>
      <w:proofErr w:type="spellEnd"/>
      <w:r w:rsidRPr="0022111D">
        <w:rPr>
          <w:sz w:val="28"/>
          <w:szCs w:val="28"/>
        </w:rPr>
        <w:t xml:space="preserve"> образ людини, для якої мова є не тільки засобом комунікації, а й кодом належності до певного способу </w:t>
      </w:r>
      <w:r w:rsidRPr="0022111D">
        <w:rPr>
          <w:sz w:val="28"/>
          <w:szCs w:val="28"/>
        </w:rPr>
        <w:lastRenderedPageBreak/>
        <w:t>існування. Через діалект Гарді створює портрети доброзичливих, спокійних, глибоко вкорінених у землю та традицію людей, чия мова випромінює теплоту й надійність. Мовлення таких персонажів звучить природно і невимушено, а це підсилює образи, побудовані на чесності, відкритості та емоційній стабільності.</w:t>
      </w:r>
    </w:p>
    <w:p w14:paraId="3C6E1709" w14:textId="77777777"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t xml:space="preserve">У </w:t>
      </w:r>
      <w:proofErr w:type="spellStart"/>
      <w:r w:rsidRPr="0022111D">
        <w:rPr>
          <w:sz w:val="28"/>
          <w:szCs w:val="28"/>
        </w:rPr>
        <w:t>Зейді</w:t>
      </w:r>
      <w:proofErr w:type="spellEnd"/>
      <w:r w:rsidRPr="0022111D">
        <w:rPr>
          <w:sz w:val="28"/>
          <w:szCs w:val="28"/>
        </w:rPr>
        <w:t xml:space="preserve"> Сміт </w:t>
      </w:r>
      <w:proofErr w:type="spellStart"/>
      <w:r w:rsidRPr="0022111D">
        <w:rPr>
          <w:rStyle w:val="a8"/>
          <w:sz w:val="28"/>
          <w:szCs w:val="28"/>
        </w:rPr>
        <w:t>White</w:t>
      </w:r>
      <w:proofErr w:type="spellEnd"/>
      <w:r w:rsidRPr="0022111D">
        <w:rPr>
          <w:rStyle w:val="a8"/>
          <w:sz w:val="28"/>
          <w:szCs w:val="28"/>
        </w:rPr>
        <w:t xml:space="preserve"> </w:t>
      </w:r>
      <w:proofErr w:type="spellStart"/>
      <w:r w:rsidRPr="0022111D">
        <w:rPr>
          <w:rStyle w:val="a8"/>
          <w:sz w:val="28"/>
          <w:szCs w:val="28"/>
        </w:rPr>
        <w:t>Teeth</w:t>
      </w:r>
      <w:proofErr w:type="spellEnd"/>
      <w:r w:rsidRPr="0022111D">
        <w:rPr>
          <w:sz w:val="28"/>
          <w:szCs w:val="28"/>
        </w:rPr>
        <w:t xml:space="preserve"> [61] </w:t>
      </w:r>
      <w:proofErr w:type="spellStart"/>
      <w:r w:rsidRPr="0022111D">
        <w:rPr>
          <w:sz w:val="28"/>
          <w:szCs w:val="28"/>
        </w:rPr>
        <w:t>мовні</w:t>
      </w:r>
      <w:proofErr w:type="spellEnd"/>
      <w:r w:rsidRPr="0022111D">
        <w:rPr>
          <w:sz w:val="28"/>
          <w:szCs w:val="28"/>
        </w:rPr>
        <w:t xml:space="preserve"> портрети персонажів формуються через поєднання </w:t>
      </w:r>
      <w:proofErr w:type="spellStart"/>
      <w:r w:rsidRPr="0022111D">
        <w:rPr>
          <w:sz w:val="28"/>
          <w:szCs w:val="28"/>
        </w:rPr>
        <w:t>діалектизмів</w:t>
      </w:r>
      <w:proofErr w:type="spellEnd"/>
      <w:r w:rsidRPr="0022111D">
        <w:rPr>
          <w:sz w:val="28"/>
          <w:szCs w:val="28"/>
        </w:rPr>
        <w:t xml:space="preserve">, </w:t>
      </w:r>
      <w:proofErr w:type="spellStart"/>
      <w:r w:rsidRPr="0022111D">
        <w:rPr>
          <w:sz w:val="28"/>
          <w:szCs w:val="28"/>
        </w:rPr>
        <w:t>соціолектів</w:t>
      </w:r>
      <w:proofErr w:type="spellEnd"/>
      <w:r w:rsidRPr="0022111D">
        <w:rPr>
          <w:sz w:val="28"/>
          <w:szCs w:val="28"/>
        </w:rPr>
        <w:t xml:space="preserve"> і </w:t>
      </w:r>
      <w:proofErr w:type="spellStart"/>
      <w:r w:rsidRPr="0022111D">
        <w:rPr>
          <w:sz w:val="28"/>
          <w:szCs w:val="28"/>
        </w:rPr>
        <w:t>етнолектних</w:t>
      </w:r>
      <w:proofErr w:type="spellEnd"/>
      <w:r w:rsidRPr="0022111D">
        <w:rPr>
          <w:sz w:val="28"/>
          <w:szCs w:val="28"/>
        </w:rPr>
        <w:t xml:space="preserve"> елементів. У репліці типу </w:t>
      </w:r>
      <w:r w:rsidRPr="0022111D">
        <w:rPr>
          <w:rStyle w:val="a8"/>
          <w:sz w:val="28"/>
          <w:szCs w:val="28"/>
        </w:rPr>
        <w:t>“</w:t>
      </w:r>
      <w:proofErr w:type="spellStart"/>
      <w:r w:rsidRPr="0022111D">
        <w:rPr>
          <w:rStyle w:val="a8"/>
          <w:sz w:val="28"/>
          <w:szCs w:val="28"/>
        </w:rPr>
        <w:t>Man</w:t>
      </w:r>
      <w:proofErr w:type="spellEnd"/>
      <w:r w:rsidRPr="0022111D">
        <w:rPr>
          <w:rStyle w:val="a8"/>
          <w:sz w:val="28"/>
          <w:szCs w:val="28"/>
        </w:rPr>
        <w:t xml:space="preserve">, </w:t>
      </w:r>
      <w:proofErr w:type="spellStart"/>
      <w:r w:rsidRPr="0022111D">
        <w:rPr>
          <w:rStyle w:val="a8"/>
          <w:sz w:val="28"/>
          <w:szCs w:val="28"/>
        </w:rPr>
        <w:t>dat’s</w:t>
      </w:r>
      <w:proofErr w:type="spellEnd"/>
      <w:r w:rsidRPr="0022111D">
        <w:rPr>
          <w:rStyle w:val="a8"/>
          <w:sz w:val="28"/>
          <w:szCs w:val="28"/>
        </w:rPr>
        <w:t xml:space="preserve"> </w:t>
      </w:r>
      <w:proofErr w:type="spellStart"/>
      <w:r w:rsidRPr="0022111D">
        <w:rPr>
          <w:rStyle w:val="a8"/>
          <w:sz w:val="28"/>
          <w:szCs w:val="28"/>
        </w:rPr>
        <w:t>jus</w:t>
      </w:r>
      <w:proofErr w:type="spellEnd"/>
      <w:r w:rsidRPr="0022111D">
        <w:rPr>
          <w:rStyle w:val="a8"/>
          <w:sz w:val="28"/>
          <w:szCs w:val="28"/>
        </w:rPr>
        <w:t xml:space="preserve">’ </w:t>
      </w:r>
      <w:proofErr w:type="spellStart"/>
      <w:r w:rsidRPr="0022111D">
        <w:rPr>
          <w:rStyle w:val="a8"/>
          <w:sz w:val="28"/>
          <w:szCs w:val="28"/>
        </w:rPr>
        <w:t>how</w:t>
      </w:r>
      <w:proofErr w:type="spellEnd"/>
      <w:r w:rsidRPr="0022111D">
        <w:rPr>
          <w:rStyle w:val="a8"/>
          <w:sz w:val="28"/>
          <w:szCs w:val="28"/>
        </w:rPr>
        <w:t xml:space="preserve"> </w:t>
      </w:r>
      <w:proofErr w:type="spellStart"/>
      <w:r w:rsidRPr="0022111D">
        <w:rPr>
          <w:rStyle w:val="a8"/>
          <w:sz w:val="28"/>
          <w:szCs w:val="28"/>
        </w:rPr>
        <w:t>it</w:t>
      </w:r>
      <w:proofErr w:type="spellEnd"/>
      <w:r w:rsidRPr="0022111D">
        <w:rPr>
          <w:rStyle w:val="a8"/>
          <w:sz w:val="28"/>
          <w:szCs w:val="28"/>
        </w:rPr>
        <w:t xml:space="preserve"> </w:t>
      </w:r>
      <w:proofErr w:type="spellStart"/>
      <w:r w:rsidRPr="0022111D">
        <w:rPr>
          <w:rStyle w:val="a8"/>
          <w:sz w:val="28"/>
          <w:szCs w:val="28"/>
        </w:rPr>
        <w:t>is</w:t>
      </w:r>
      <w:proofErr w:type="spellEnd"/>
      <w:r w:rsidRPr="0022111D">
        <w:rPr>
          <w:rStyle w:val="a8"/>
          <w:sz w:val="28"/>
          <w:szCs w:val="28"/>
        </w:rPr>
        <w:t xml:space="preserve">, </w:t>
      </w:r>
      <w:proofErr w:type="spellStart"/>
      <w:r w:rsidRPr="0022111D">
        <w:rPr>
          <w:rStyle w:val="a8"/>
          <w:sz w:val="28"/>
          <w:szCs w:val="28"/>
        </w:rPr>
        <w:t>innit</w:t>
      </w:r>
      <w:proofErr w:type="spellEnd"/>
      <w:r w:rsidRPr="0022111D">
        <w:rPr>
          <w:rStyle w:val="a8"/>
          <w:sz w:val="28"/>
          <w:szCs w:val="28"/>
        </w:rPr>
        <w:t>?”</w:t>
      </w:r>
      <w:r w:rsidRPr="0022111D">
        <w:rPr>
          <w:sz w:val="28"/>
          <w:szCs w:val="28"/>
        </w:rPr>
        <w:t xml:space="preserve"> поєднувані одиниці афро-карибської англійської (</w:t>
      </w:r>
      <w:proofErr w:type="spellStart"/>
      <w:r w:rsidRPr="0022111D">
        <w:rPr>
          <w:rStyle w:val="a8"/>
          <w:sz w:val="28"/>
          <w:szCs w:val="28"/>
        </w:rPr>
        <w:t>dat</w:t>
      </w:r>
      <w:proofErr w:type="spellEnd"/>
      <w:r w:rsidRPr="0022111D">
        <w:rPr>
          <w:sz w:val="28"/>
          <w:szCs w:val="28"/>
        </w:rPr>
        <w:t>), міського молодіжного лексикону (</w:t>
      </w:r>
      <w:proofErr w:type="spellStart"/>
      <w:r w:rsidRPr="0022111D">
        <w:rPr>
          <w:rStyle w:val="a8"/>
          <w:sz w:val="28"/>
          <w:szCs w:val="28"/>
        </w:rPr>
        <w:t>man</w:t>
      </w:r>
      <w:proofErr w:type="spellEnd"/>
      <w:r w:rsidRPr="0022111D">
        <w:rPr>
          <w:sz w:val="28"/>
          <w:szCs w:val="28"/>
        </w:rPr>
        <w:t xml:space="preserve">), і британських </w:t>
      </w:r>
      <w:proofErr w:type="spellStart"/>
      <w:r w:rsidRPr="0022111D">
        <w:rPr>
          <w:sz w:val="28"/>
          <w:szCs w:val="28"/>
        </w:rPr>
        <w:t>тегових</w:t>
      </w:r>
      <w:proofErr w:type="spellEnd"/>
      <w:r w:rsidRPr="0022111D">
        <w:rPr>
          <w:sz w:val="28"/>
          <w:szCs w:val="28"/>
        </w:rPr>
        <w:t xml:space="preserve"> конструкцій (</w:t>
      </w:r>
      <w:proofErr w:type="spellStart"/>
      <w:r w:rsidRPr="0022111D">
        <w:rPr>
          <w:rStyle w:val="a8"/>
          <w:sz w:val="28"/>
          <w:szCs w:val="28"/>
        </w:rPr>
        <w:t>innit</w:t>
      </w:r>
      <w:proofErr w:type="spellEnd"/>
      <w:r w:rsidRPr="0022111D">
        <w:rPr>
          <w:sz w:val="28"/>
          <w:szCs w:val="28"/>
        </w:rPr>
        <w:t xml:space="preserve">) створюють багатокомпонентний </w:t>
      </w:r>
      <w:proofErr w:type="spellStart"/>
      <w:r w:rsidRPr="0022111D">
        <w:rPr>
          <w:sz w:val="28"/>
          <w:szCs w:val="28"/>
        </w:rPr>
        <w:t>мовний</w:t>
      </w:r>
      <w:proofErr w:type="spellEnd"/>
      <w:r w:rsidRPr="0022111D">
        <w:rPr>
          <w:sz w:val="28"/>
          <w:szCs w:val="28"/>
        </w:rPr>
        <w:t xml:space="preserve"> образ. Цей образ не зводиться до однієї культурної чи етнічної категорії; він відтворює складний, динамічний, часто суперечливий простір сучасної Лондона. Завдяки </w:t>
      </w:r>
      <w:proofErr w:type="spellStart"/>
      <w:r w:rsidRPr="0022111D">
        <w:rPr>
          <w:sz w:val="28"/>
          <w:szCs w:val="28"/>
        </w:rPr>
        <w:t>діалектизмам</w:t>
      </w:r>
      <w:proofErr w:type="spellEnd"/>
      <w:r w:rsidRPr="0022111D">
        <w:rPr>
          <w:sz w:val="28"/>
          <w:szCs w:val="28"/>
        </w:rPr>
        <w:t xml:space="preserve"> Сміт створює живі, багатоголосі персонажі, які існують у реальному соціальному середовищі, а не у штучно вирівняній </w:t>
      </w:r>
      <w:proofErr w:type="spellStart"/>
      <w:r w:rsidRPr="0022111D">
        <w:rPr>
          <w:sz w:val="28"/>
          <w:szCs w:val="28"/>
        </w:rPr>
        <w:t>мовній</w:t>
      </w:r>
      <w:proofErr w:type="spellEnd"/>
      <w:r w:rsidRPr="0022111D">
        <w:rPr>
          <w:sz w:val="28"/>
          <w:szCs w:val="28"/>
        </w:rPr>
        <w:t xml:space="preserve"> площині. </w:t>
      </w:r>
      <w:proofErr w:type="spellStart"/>
      <w:r w:rsidRPr="0022111D">
        <w:rPr>
          <w:sz w:val="28"/>
          <w:szCs w:val="28"/>
        </w:rPr>
        <w:t>Мовні</w:t>
      </w:r>
      <w:proofErr w:type="spellEnd"/>
      <w:r w:rsidRPr="0022111D">
        <w:rPr>
          <w:sz w:val="28"/>
          <w:szCs w:val="28"/>
        </w:rPr>
        <w:t xml:space="preserve"> портрети тут передають досвід міграції, приналежність до діаспорних спільнот, культурний синкретизм і психологічну гнучкість.</w:t>
      </w:r>
    </w:p>
    <w:p w14:paraId="66768C9C" w14:textId="77777777"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t xml:space="preserve">Радикально інший тип </w:t>
      </w:r>
      <w:proofErr w:type="spellStart"/>
      <w:r w:rsidRPr="0022111D">
        <w:rPr>
          <w:sz w:val="28"/>
          <w:szCs w:val="28"/>
        </w:rPr>
        <w:t>мовного</w:t>
      </w:r>
      <w:proofErr w:type="spellEnd"/>
      <w:r w:rsidRPr="0022111D">
        <w:rPr>
          <w:sz w:val="28"/>
          <w:szCs w:val="28"/>
        </w:rPr>
        <w:t xml:space="preserve"> портретування застосовує </w:t>
      </w:r>
      <w:proofErr w:type="spellStart"/>
      <w:r w:rsidRPr="0022111D">
        <w:rPr>
          <w:sz w:val="28"/>
          <w:szCs w:val="28"/>
        </w:rPr>
        <w:t>Ірвін</w:t>
      </w:r>
      <w:proofErr w:type="spellEnd"/>
      <w:r w:rsidRPr="0022111D">
        <w:rPr>
          <w:sz w:val="28"/>
          <w:szCs w:val="28"/>
        </w:rPr>
        <w:t xml:space="preserve"> </w:t>
      </w:r>
      <w:proofErr w:type="spellStart"/>
      <w:r w:rsidRPr="0022111D">
        <w:rPr>
          <w:sz w:val="28"/>
          <w:szCs w:val="28"/>
        </w:rPr>
        <w:t>Велш</w:t>
      </w:r>
      <w:proofErr w:type="spellEnd"/>
      <w:r w:rsidRPr="0022111D">
        <w:rPr>
          <w:sz w:val="28"/>
          <w:szCs w:val="28"/>
        </w:rPr>
        <w:t xml:space="preserve"> у </w:t>
      </w:r>
      <w:proofErr w:type="spellStart"/>
      <w:r w:rsidRPr="0022111D">
        <w:rPr>
          <w:rStyle w:val="a8"/>
          <w:sz w:val="28"/>
          <w:szCs w:val="28"/>
        </w:rPr>
        <w:t>Trainspotting</w:t>
      </w:r>
      <w:proofErr w:type="spellEnd"/>
      <w:r w:rsidRPr="0022111D">
        <w:rPr>
          <w:sz w:val="28"/>
          <w:szCs w:val="28"/>
        </w:rPr>
        <w:t xml:space="preserve"> [62]. Персонажі </w:t>
      </w:r>
      <w:proofErr w:type="spellStart"/>
      <w:r w:rsidRPr="0022111D">
        <w:rPr>
          <w:sz w:val="28"/>
          <w:szCs w:val="28"/>
        </w:rPr>
        <w:t>Велша</w:t>
      </w:r>
      <w:proofErr w:type="spellEnd"/>
      <w:r w:rsidRPr="0022111D">
        <w:rPr>
          <w:sz w:val="28"/>
          <w:szCs w:val="28"/>
        </w:rPr>
        <w:t xml:space="preserve"> не просто «користуються шотландським діалектом» — вони живуть у ньому. Репліки на кшталт </w:t>
      </w:r>
      <w:r w:rsidRPr="0022111D">
        <w:rPr>
          <w:rStyle w:val="a8"/>
          <w:sz w:val="28"/>
          <w:szCs w:val="28"/>
        </w:rPr>
        <w:t>“</w:t>
      </w:r>
      <w:proofErr w:type="spellStart"/>
      <w:r w:rsidRPr="0022111D">
        <w:rPr>
          <w:rStyle w:val="a8"/>
          <w:sz w:val="28"/>
          <w:szCs w:val="28"/>
        </w:rPr>
        <w:t>Ah</w:t>
      </w:r>
      <w:proofErr w:type="spellEnd"/>
      <w:r w:rsidRPr="0022111D">
        <w:rPr>
          <w:rStyle w:val="a8"/>
          <w:sz w:val="28"/>
          <w:szCs w:val="28"/>
        </w:rPr>
        <w:t xml:space="preserve"> </w:t>
      </w:r>
      <w:proofErr w:type="spellStart"/>
      <w:r w:rsidRPr="0022111D">
        <w:rPr>
          <w:rStyle w:val="a8"/>
          <w:sz w:val="28"/>
          <w:szCs w:val="28"/>
        </w:rPr>
        <w:t>dinnae</w:t>
      </w:r>
      <w:proofErr w:type="spellEnd"/>
      <w:r w:rsidRPr="0022111D">
        <w:rPr>
          <w:rStyle w:val="a8"/>
          <w:sz w:val="28"/>
          <w:szCs w:val="28"/>
        </w:rPr>
        <w:t xml:space="preserve"> </w:t>
      </w:r>
      <w:proofErr w:type="spellStart"/>
      <w:r w:rsidRPr="0022111D">
        <w:rPr>
          <w:rStyle w:val="a8"/>
          <w:sz w:val="28"/>
          <w:szCs w:val="28"/>
        </w:rPr>
        <w:t>care</w:t>
      </w:r>
      <w:proofErr w:type="spellEnd"/>
      <w:r w:rsidRPr="0022111D">
        <w:rPr>
          <w:rStyle w:val="a8"/>
          <w:sz w:val="28"/>
          <w:szCs w:val="28"/>
        </w:rPr>
        <w:t xml:space="preserve"> </w:t>
      </w:r>
      <w:proofErr w:type="spellStart"/>
      <w:r w:rsidRPr="0022111D">
        <w:rPr>
          <w:rStyle w:val="a8"/>
          <w:sz w:val="28"/>
          <w:szCs w:val="28"/>
        </w:rPr>
        <w:t>whit</w:t>
      </w:r>
      <w:proofErr w:type="spellEnd"/>
      <w:r w:rsidRPr="0022111D">
        <w:rPr>
          <w:rStyle w:val="a8"/>
          <w:sz w:val="28"/>
          <w:szCs w:val="28"/>
        </w:rPr>
        <w:t xml:space="preserve"> </w:t>
      </w:r>
      <w:proofErr w:type="spellStart"/>
      <w:r w:rsidRPr="0022111D">
        <w:rPr>
          <w:rStyle w:val="a8"/>
          <w:sz w:val="28"/>
          <w:szCs w:val="28"/>
        </w:rPr>
        <w:t>happens</w:t>
      </w:r>
      <w:proofErr w:type="spellEnd"/>
      <w:r w:rsidRPr="0022111D">
        <w:rPr>
          <w:rStyle w:val="a8"/>
          <w:sz w:val="28"/>
          <w:szCs w:val="28"/>
        </w:rPr>
        <w:t xml:space="preserve">, </w:t>
      </w:r>
      <w:proofErr w:type="spellStart"/>
      <w:r w:rsidRPr="0022111D">
        <w:rPr>
          <w:rStyle w:val="a8"/>
          <w:sz w:val="28"/>
          <w:szCs w:val="28"/>
        </w:rPr>
        <w:t>ken</w:t>
      </w:r>
      <w:proofErr w:type="spellEnd"/>
      <w:r w:rsidRPr="0022111D">
        <w:rPr>
          <w:rStyle w:val="a8"/>
          <w:sz w:val="28"/>
          <w:szCs w:val="28"/>
        </w:rPr>
        <w:t>?”</w:t>
      </w:r>
      <w:r w:rsidRPr="0022111D">
        <w:rPr>
          <w:sz w:val="28"/>
          <w:szCs w:val="28"/>
        </w:rPr>
        <w:t xml:space="preserve"> демонструють глибоко вкорінену ідентичність, що протистоїть стандартній англійській не лише як </w:t>
      </w:r>
      <w:proofErr w:type="spellStart"/>
      <w:r w:rsidRPr="0022111D">
        <w:rPr>
          <w:sz w:val="28"/>
          <w:szCs w:val="28"/>
        </w:rPr>
        <w:t>мовній</w:t>
      </w:r>
      <w:proofErr w:type="spellEnd"/>
      <w:r w:rsidRPr="0022111D">
        <w:rPr>
          <w:sz w:val="28"/>
          <w:szCs w:val="28"/>
        </w:rPr>
        <w:t xml:space="preserve"> нормі, а як культурному символу соціального контролю. </w:t>
      </w:r>
      <w:proofErr w:type="spellStart"/>
      <w:r w:rsidRPr="0022111D">
        <w:rPr>
          <w:sz w:val="28"/>
          <w:szCs w:val="28"/>
        </w:rPr>
        <w:t>Мовний</w:t>
      </w:r>
      <w:proofErr w:type="spellEnd"/>
      <w:r w:rsidRPr="0022111D">
        <w:rPr>
          <w:sz w:val="28"/>
          <w:szCs w:val="28"/>
        </w:rPr>
        <w:t xml:space="preserve"> портрет персонажа в цьому романі відтворює його психологічну </w:t>
      </w:r>
      <w:proofErr w:type="spellStart"/>
      <w:r w:rsidRPr="0022111D">
        <w:rPr>
          <w:sz w:val="28"/>
          <w:szCs w:val="28"/>
        </w:rPr>
        <w:t>фрагментованість</w:t>
      </w:r>
      <w:proofErr w:type="spellEnd"/>
      <w:r w:rsidRPr="0022111D">
        <w:rPr>
          <w:sz w:val="28"/>
          <w:szCs w:val="28"/>
        </w:rPr>
        <w:t xml:space="preserve">, гострий внутрішній конфлікт, травматичний досвід і соціальну маргіналізацію. Діалект стає способом художнього оголеного зображення суб’єкта, який перебуває поза суспільними структурами й опирається на свою мову як на останній ресурс </w:t>
      </w:r>
      <w:proofErr w:type="spellStart"/>
      <w:r w:rsidRPr="0022111D">
        <w:rPr>
          <w:sz w:val="28"/>
          <w:szCs w:val="28"/>
        </w:rPr>
        <w:t>впізнаваності</w:t>
      </w:r>
      <w:proofErr w:type="spellEnd"/>
      <w:r w:rsidRPr="0022111D">
        <w:rPr>
          <w:sz w:val="28"/>
          <w:szCs w:val="28"/>
        </w:rPr>
        <w:t xml:space="preserve"> та внутрішньої цілісності. </w:t>
      </w:r>
      <w:proofErr w:type="spellStart"/>
      <w:r w:rsidRPr="0022111D">
        <w:rPr>
          <w:sz w:val="28"/>
          <w:szCs w:val="28"/>
        </w:rPr>
        <w:t>Велш</w:t>
      </w:r>
      <w:proofErr w:type="spellEnd"/>
      <w:r w:rsidRPr="0022111D">
        <w:rPr>
          <w:sz w:val="28"/>
          <w:szCs w:val="28"/>
        </w:rPr>
        <w:t xml:space="preserve"> не розділяє </w:t>
      </w:r>
      <w:proofErr w:type="spellStart"/>
      <w:r w:rsidRPr="0022111D">
        <w:rPr>
          <w:sz w:val="28"/>
          <w:szCs w:val="28"/>
        </w:rPr>
        <w:t>наративну</w:t>
      </w:r>
      <w:proofErr w:type="spellEnd"/>
      <w:r w:rsidRPr="0022111D">
        <w:rPr>
          <w:sz w:val="28"/>
          <w:szCs w:val="28"/>
        </w:rPr>
        <w:t xml:space="preserve"> та </w:t>
      </w:r>
      <w:proofErr w:type="spellStart"/>
      <w:r w:rsidRPr="0022111D">
        <w:rPr>
          <w:sz w:val="28"/>
          <w:szCs w:val="28"/>
        </w:rPr>
        <w:t>персонажну</w:t>
      </w:r>
      <w:proofErr w:type="spellEnd"/>
      <w:r w:rsidRPr="0022111D">
        <w:rPr>
          <w:sz w:val="28"/>
          <w:szCs w:val="28"/>
        </w:rPr>
        <w:t xml:space="preserve"> мову; він зливає їх, створюючи </w:t>
      </w:r>
      <w:proofErr w:type="spellStart"/>
      <w:r w:rsidRPr="0022111D">
        <w:rPr>
          <w:sz w:val="28"/>
          <w:szCs w:val="28"/>
        </w:rPr>
        <w:t>мовні</w:t>
      </w:r>
      <w:proofErr w:type="spellEnd"/>
      <w:r w:rsidRPr="0022111D">
        <w:rPr>
          <w:sz w:val="28"/>
          <w:szCs w:val="28"/>
        </w:rPr>
        <w:t xml:space="preserve"> портрети, які повністю визначають тональність і структуру оповіді.</w:t>
      </w:r>
    </w:p>
    <w:p w14:paraId="6CFD1C6E" w14:textId="00ECE757" w:rsidR="0022111D" w:rsidRPr="0022111D" w:rsidRDefault="0022111D" w:rsidP="0022111D">
      <w:pPr>
        <w:pStyle w:val="a3"/>
        <w:spacing w:before="0" w:beforeAutospacing="0" w:after="0" w:afterAutospacing="0" w:line="360" w:lineRule="auto"/>
        <w:ind w:firstLine="709"/>
        <w:jc w:val="both"/>
        <w:rPr>
          <w:sz w:val="28"/>
          <w:szCs w:val="28"/>
        </w:rPr>
      </w:pPr>
      <w:r w:rsidRPr="0022111D">
        <w:rPr>
          <w:sz w:val="28"/>
          <w:szCs w:val="28"/>
        </w:rPr>
        <w:lastRenderedPageBreak/>
        <w:t xml:space="preserve">У всіх чотирьох романах </w:t>
      </w:r>
      <w:proofErr w:type="spellStart"/>
      <w:r w:rsidRPr="0022111D">
        <w:rPr>
          <w:sz w:val="28"/>
          <w:szCs w:val="28"/>
        </w:rPr>
        <w:t>діалектизми</w:t>
      </w:r>
      <w:proofErr w:type="spellEnd"/>
      <w:r w:rsidRPr="0022111D">
        <w:rPr>
          <w:sz w:val="28"/>
          <w:szCs w:val="28"/>
        </w:rPr>
        <w:t xml:space="preserve"> виконують спільну функцію — вони роблять персонажа «чуйним», «відчутним» і «матеріальним» у тексті. Через діалект читач отримує доступ до внутрішнього світу героя не описово, а безпосередньо, через звучання його голосу. </w:t>
      </w:r>
      <w:proofErr w:type="spellStart"/>
      <w:r w:rsidRPr="0022111D">
        <w:rPr>
          <w:sz w:val="28"/>
          <w:szCs w:val="28"/>
        </w:rPr>
        <w:t>Мовний</w:t>
      </w:r>
      <w:proofErr w:type="spellEnd"/>
      <w:r w:rsidRPr="0022111D">
        <w:rPr>
          <w:sz w:val="28"/>
          <w:szCs w:val="28"/>
        </w:rPr>
        <w:t xml:space="preserve"> портрет стає способом художньої індивідуалізації, у якій кожен діалектний елемент </w:t>
      </w:r>
      <w:r w:rsidR="00463CD4">
        <w:rPr>
          <w:sz w:val="28"/>
          <w:szCs w:val="28"/>
        </w:rPr>
        <w:t>–</w:t>
      </w:r>
      <w:r w:rsidRPr="0022111D">
        <w:rPr>
          <w:sz w:val="28"/>
          <w:szCs w:val="28"/>
        </w:rPr>
        <w:t xml:space="preserve"> це слід життєвого досвіду, соціальної історії, психологічного стану та культурної пам’яті.</w:t>
      </w:r>
    </w:p>
    <w:p w14:paraId="55647E30" w14:textId="77777777" w:rsidR="00463CD4" w:rsidRDefault="00463CD4" w:rsidP="00463CD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A364703" w14:textId="7E3BC0E8"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b/>
          <w:bCs/>
          <w:kern w:val="0"/>
          <w:sz w:val="28"/>
          <w:szCs w:val="28"/>
          <w:lang w:val="uk-UA" w:eastAsia="uk-UA"/>
          <w14:ligatures w14:val="none"/>
        </w:rPr>
        <w:t>Висновки до розділу 2</w:t>
      </w:r>
    </w:p>
    <w:p w14:paraId="2CFC3F4A" w14:textId="77777777" w:rsid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F4EFF5B" w14:textId="0B49E5A9"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kern w:val="0"/>
          <w:sz w:val="28"/>
          <w:szCs w:val="28"/>
          <w:lang w:val="uk-UA" w:eastAsia="uk-UA"/>
          <w14:ligatures w14:val="none"/>
        </w:rPr>
        <w:t xml:space="preserve">У другому розділі було здійснено комплексний аналіз діалектної лексики в чотирьох художніх творах британської літератури XIX–XX століть – романах Е. Бронте </w:t>
      </w:r>
      <w:proofErr w:type="spellStart"/>
      <w:r w:rsidRPr="00463CD4">
        <w:rPr>
          <w:rFonts w:ascii="Times New Roman" w:eastAsia="Times New Roman" w:hAnsi="Times New Roman" w:cs="Times New Roman"/>
          <w:i/>
          <w:iCs/>
          <w:kern w:val="0"/>
          <w:sz w:val="28"/>
          <w:szCs w:val="28"/>
          <w:lang w:val="uk-UA" w:eastAsia="uk-UA"/>
          <w14:ligatures w14:val="none"/>
        </w:rPr>
        <w:t>Wuthering</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Heights</w:t>
      </w:r>
      <w:proofErr w:type="spellEnd"/>
      <w:r w:rsidRPr="00463CD4">
        <w:rPr>
          <w:rFonts w:ascii="Times New Roman" w:eastAsia="Times New Roman" w:hAnsi="Times New Roman" w:cs="Times New Roman"/>
          <w:kern w:val="0"/>
          <w:sz w:val="28"/>
          <w:szCs w:val="28"/>
          <w:lang w:val="uk-UA" w:eastAsia="uk-UA"/>
          <w14:ligatures w14:val="none"/>
        </w:rPr>
        <w:t xml:space="preserve">, Т. Гарді </w:t>
      </w:r>
      <w:proofErr w:type="spellStart"/>
      <w:r w:rsidRPr="00463CD4">
        <w:rPr>
          <w:rFonts w:ascii="Times New Roman" w:eastAsia="Times New Roman" w:hAnsi="Times New Roman" w:cs="Times New Roman"/>
          <w:i/>
          <w:iCs/>
          <w:kern w:val="0"/>
          <w:sz w:val="28"/>
          <w:szCs w:val="28"/>
          <w:lang w:val="uk-UA" w:eastAsia="uk-UA"/>
          <w14:ligatures w14:val="none"/>
        </w:rPr>
        <w:t>Far</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from</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the</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Madding</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Crowd</w:t>
      </w:r>
      <w:proofErr w:type="spellEnd"/>
      <w:r w:rsidRPr="00463CD4">
        <w:rPr>
          <w:rFonts w:ascii="Times New Roman" w:eastAsia="Times New Roman" w:hAnsi="Times New Roman" w:cs="Times New Roman"/>
          <w:kern w:val="0"/>
          <w:sz w:val="28"/>
          <w:szCs w:val="28"/>
          <w:lang w:val="uk-UA" w:eastAsia="uk-UA"/>
          <w14:ligatures w14:val="none"/>
        </w:rPr>
        <w:t xml:space="preserve">, З. Сміт </w:t>
      </w:r>
      <w:proofErr w:type="spellStart"/>
      <w:r w:rsidRPr="00463CD4">
        <w:rPr>
          <w:rFonts w:ascii="Times New Roman" w:eastAsia="Times New Roman" w:hAnsi="Times New Roman" w:cs="Times New Roman"/>
          <w:i/>
          <w:iCs/>
          <w:kern w:val="0"/>
          <w:sz w:val="28"/>
          <w:szCs w:val="28"/>
          <w:lang w:val="uk-UA" w:eastAsia="uk-UA"/>
          <w14:ligatures w14:val="none"/>
        </w:rPr>
        <w:t>White</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Teeth</w:t>
      </w:r>
      <w:proofErr w:type="spellEnd"/>
      <w:r w:rsidRPr="00463CD4">
        <w:rPr>
          <w:rFonts w:ascii="Times New Roman" w:eastAsia="Times New Roman" w:hAnsi="Times New Roman" w:cs="Times New Roman"/>
          <w:kern w:val="0"/>
          <w:sz w:val="28"/>
          <w:szCs w:val="28"/>
          <w:lang w:val="uk-UA" w:eastAsia="uk-UA"/>
          <w14:ligatures w14:val="none"/>
        </w:rPr>
        <w:t xml:space="preserve"> та І. </w:t>
      </w:r>
      <w:proofErr w:type="spellStart"/>
      <w:r w:rsidRPr="00463CD4">
        <w:rPr>
          <w:rFonts w:ascii="Times New Roman" w:eastAsia="Times New Roman" w:hAnsi="Times New Roman" w:cs="Times New Roman"/>
          <w:kern w:val="0"/>
          <w:sz w:val="28"/>
          <w:szCs w:val="28"/>
          <w:lang w:val="uk-UA" w:eastAsia="uk-UA"/>
          <w14:ligatures w14:val="none"/>
        </w:rPr>
        <w:t>Велша</w:t>
      </w:r>
      <w:proofErr w:type="spellEnd"/>
      <w:r w:rsidRPr="00463CD4">
        <w:rPr>
          <w:rFonts w:ascii="Times New Roman" w:eastAsia="Times New Roman" w:hAnsi="Times New Roman" w:cs="Times New Roman"/>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Trainspotting</w:t>
      </w:r>
      <w:proofErr w:type="spellEnd"/>
      <w:r w:rsidRPr="00463CD4">
        <w:rPr>
          <w:rFonts w:ascii="Times New Roman" w:eastAsia="Times New Roman" w:hAnsi="Times New Roman" w:cs="Times New Roman"/>
          <w:kern w:val="0"/>
          <w:sz w:val="28"/>
          <w:szCs w:val="28"/>
          <w:lang w:val="uk-UA" w:eastAsia="uk-UA"/>
          <w14:ligatures w14:val="none"/>
        </w:rPr>
        <w:t xml:space="preserve"> [59; 60; 61; 62]. Сформована вибірка, що охоплює 320 контекстів уживання </w:t>
      </w:r>
      <w:proofErr w:type="spellStart"/>
      <w:r w:rsidRPr="00463CD4">
        <w:rPr>
          <w:rFonts w:ascii="Times New Roman" w:eastAsia="Times New Roman" w:hAnsi="Times New Roman" w:cs="Times New Roman"/>
          <w:kern w:val="0"/>
          <w:sz w:val="28"/>
          <w:szCs w:val="28"/>
          <w:lang w:val="uk-UA" w:eastAsia="uk-UA"/>
          <w14:ligatures w14:val="none"/>
        </w:rPr>
        <w:t>діалектизмів</w:t>
      </w:r>
      <w:proofErr w:type="spellEnd"/>
      <w:r w:rsidRPr="00463CD4">
        <w:rPr>
          <w:rFonts w:ascii="Times New Roman" w:eastAsia="Times New Roman" w:hAnsi="Times New Roman" w:cs="Times New Roman"/>
          <w:kern w:val="0"/>
          <w:sz w:val="28"/>
          <w:szCs w:val="28"/>
          <w:lang w:val="uk-UA" w:eastAsia="uk-UA"/>
          <w14:ligatures w14:val="none"/>
        </w:rPr>
        <w:t xml:space="preserve">, засвідчила репрезентативність матеріалу й дала змогу простежити як історичну динаміку функціонування діалектної лексики, так і її жанрово-стилістичні трансформації у художньому дискурсі різних епох. Співвідношення </w:t>
      </w:r>
      <w:proofErr w:type="spellStart"/>
      <w:r w:rsidRPr="00463CD4">
        <w:rPr>
          <w:rFonts w:ascii="Times New Roman" w:eastAsia="Times New Roman" w:hAnsi="Times New Roman" w:cs="Times New Roman"/>
          <w:kern w:val="0"/>
          <w:sz w:val="28"/>
          <w:szCs w:val="28"/>
          <w:lang w:val="uk-UA" w:eastAsia="uk-UA"/>
          <w14:ligatures w14:val="none"/>
        </w:rPr>
        <w:t>персонажного</w:t>
      </w:r>
      <w:proofErr w:type="spellEnd"/>
      <w:r w:rsidRPr="00463CD4">
        <w:rPr>
          <w:rFonts w:ascii="Times New Roman" w:eastAsia="Times New Roman" w:hAnsi="Times New Roman" w:cs="Times New Roman"/>
          <w:kern w:val="0"/>
          <w:sz w:val="28"/>
          <w:szCs w:val="28"/>
          <w:lang w:val="uk-UA" w:eastAsia="uk-UA"/>
          <w14:ligatures w14:val="none"/>
        </w:rPr>
        <w:t xml:space="preserve"> мовлення та авторського </w:t>
      </w:r>
      <w:proofErr w:type="spellStart"/>
      <w:r w:rsidRPr="00463CD4">
        <w:rPr>
          <w:rFonts w:ascii="Times New Roman" w:eastAsia="Times New Roman" w:hAnsi="Times New Roman" w:cs="Times New Roman"/>
          <w:kern w:val="0"/>
          <w:sz w:val="28"/>
          <w:szCs w:val="28"/>
          <w:lang w:val="uk-UA" w:eastAsia="uk-UA"/>
          <w14:ligatures w14:val="none"/>
        </w:rPr>
        <w:t>наративу</w:t>
      </w:r>
      <w:proofErr w:type="spellEnd"/>
      <w:r w:rsidRPr="00463CD4">
        <w:rPr>
          <w:rFonts w:ascii="Times New Roman" w:eastAsia="Times New Roman" w:hAnsi="Times New Roman" w:cs="Times New Roman"/>
          <w:kern w:val="0"/>
          <w:sz w:val="28"/>
          <w:szCs w:val="28"/>
          <w:lang w:val="uk-UA" w:eastAsia="uk-UA"/>
          <w14:ligatures w14:val="none"/>
        </w:rPr>
        <w:t xml:space="preserve"> (240 і 80 контекстів відповідно) продемонструвало домінування діалектних елементів у репліках героїв і їхню вибіркову інтеграцію в оповідь, головно з метою створення колориту, імітації живої мовленнєвої стихії та посилення ефекту автентичності.</w:t>
      </w:r>
    </w:p>
    <w:p w14:paraId="04A7018E" w14:textId="77777777"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kern w:val="0"/>
          <w:sz w:val="28"/>
          <w:szCs w:val="28"/>
          <w:lang w:val="uk-UA" w:eastAsia="uk-UA"/>
          <w14:ligatures w14:val="none"/>
        </w:rPr>
        <w:t xml:space="preserve">Проведена типологія </w:t>
      </w:r>
      <w:proofErr w:type="spellStart"/>
      <w:r w:rsidRPr="00463CD4">
        <w:rPr>
          <w:rFonts w:ascii="Times New Roman" w:eastAsia="Times New Roman" w:hAnsi="Times New Roman" w:cs="Times New Roman"/>
          <w:kern w:val="0"/>
          <w:sz w:val="28"/>
          <w:szCs w:val="28"/>
          <w:lang w:val="uk-UA" w:eastAsia="uk-UA"/>
          <w14:ligatures w14:val="none"/>
        </w:rPr>
        <w:t>діалектизмів</w:t>
      </w:r>
      <w:proofErr w:type="spellEnd"/>
      <w:r w:rsidRPr="00463CD4">
        <w:rPr>
          <w:rFonts w:ascii="Times New Roman" w:eastAsia="Times New Roman" w:hAnsi="Times New Roman" w:cs="Times New Roman"/>
          <w:kern w:val="0"/>
          <w:sz w:val="28"/>
          <w:szCs w:val="28"/>
          <w:lang w:val="uk-UA" w:eastAsia="uk-UA"/>
          <w14:ligatures w14:val="none"/>
        </w:rPr>
        <w:t xml:space="preserve"> дала змогу виявити закономірності розподілу лексичних, фонетичних, морфологічних і синтаксичних відхилень від нормативного стандарту в кожному з романів. У творах Е. Бронте й Т. Гарді </w:t>
      </w:r>
      <w:proofErr w:type="spellStart"/>
      <w:r w:rsidRPr="00463CD4">
        <w:rPr>
          <w:rFonts w:ascii="Times New Roman" w:eastAsia="Times New Roman" w:hAnsi="Times New Roman" w:cs="Times New Roman"/>
          <w:kern w:val="0"/>
          <w:sz w:val="28"/>
          <w:szCs w:val="28"/>
          <w:lang w:val="uk-UA" w:eastAsia="uk-UA"/>
          <w14:ligatures w14:val="none"/>
        </w:rPr>
        <w:t>діалектизми</w:t>
      </w:r>
      <w:proofErr w:type="spellEnd"/>
      <w:r w:rsidRPr="00463CD4">
        <w:rPr>
          <w:rFonts w:ascii="Times New Roman" w:eastAsia="Times New Roman" w:hAnsi="Times New Roman" w:cs="Times New Roman"/>
          <w:kern w:val="0"/>
          <w:sz w:val="28"/>
          <w:szCs w:val="28"/>
          <w:lang w:val="uk-UA" w:eastAsia="uk-UA"/>
          <w14:ligatures w14:val="none"/>
        </w:rPr>
        <w:t xml:space="preserve"> постають передусім як традиційні територіальні одиниці, що репрезентують північні та південно-західні говірки сільської Англії й тісно пов’язані з архаїчним життєвим укладом та патріархальними цінностями. У романі З. Сміт домінують </w:t>
      </w:r>
      <w:proofErr w:type="spellStart"/>
      <w:r w:rsidRPr="00463CD4">
        <w:rPr>
          <w:rFonts w:ascii="Times New Roman" w:eastAsia="Times New Roman" w:hAnsi="Times New Roman" w:cs="Times New Roman"/>
          <w:kern w:val="0"/>
          <w:sz w:val="28"/>
          <w:szCs w:val="28"/>
          <w:lang w:val="uk-UA" w:eastAsia="uk-UA"/>
          <w14:ligatures w14:val="none"/>
        </w:rPr>
        <w:t>соціолектні</w:t>
      </w:r>
      <w:proofErr w:type="spellEnd"/>
      <w:r w:rsidRPr="00463CD4">
        <w:rPr>
          <w:rFonts w:ascii="Times New Roman" w:eastAsia="Times New Roman" w:hAnsi="Times New Roman" w:cs="Times New Roman"/>
          <w:kern w:val="0"/>
          <w:sz w:val="28"/>
          <w:szCs w:val="28"/>
          <w:lang w:val="uk-UA" w:eastAsia="uk-UA"/>
          <w14:ligatures w14:val="none"/>
        </w:rPr>
        <w:t xml:space="preserve"> та </w:t>
      </w:r>
      <w:proofErr w:type="spellStart"/>
      <w:r w:rsidRPr="00463CD4">
        <w:rPr>
          <w:rFonts w:ascii="Times New Roman" w:eastAsia="Times New Roman" w:hAnsi="Times New Roman" w:cs="Times New Roman"/>
          <w:kern w:val="0"/>
          <w:sz w:val="28"/>
          <w:szCs w:val="28"/>
          <w:lang w:val="uk-UA" w:eastAsia="uk-UA"/>
          <w14:ligatures w14:val="none"/>
        </w:rPr>
        <w:t>етнолектні</w:t>
      </w:r>
      <w:proofErr w:type="spellEnd"/>
      <w:r w:rsidRPr="00463CD4">
        <w:rPr>
          <w:rFonts w:ascii="Times New Roman" w:eastAsia="Times New Roman" w:hAnsi="Times New Roman" w:cs="Times New Roman"/>
          <w:kern w:val="0"/>
          <w:sz w:val="28"/>
          <w:szCs w:val="28"/>
          <w:lang w:val="uk-UA" w:eastAsia="uk-UA"/>
          <w14:ligatures w14:val="none"/>
        </w:rPr>
        <w:t xml:space="preserve"> елементи, які відбивають </w:t>
      </w:r>
      <w:r w:rsidRPr="00463CD4">
        <w:rPr>
          <w:rFonts w:ascii="Times New Roman" w:eastAsia="Times New Roman" w:hAnsi="Times New Roman" w:cs="Times New Roman"/>
          <w:kern w:val="0"/>
          <w:sz w:val="28"/>
          <w:szCs w:val="28"/>
          <w:lang w:val="uk-UA" w:eastAsia="uk-UA"/>
          <w14:ligatures w14:val="none"/>
        </w:rPr>
        <w:lastRenderedPageBreak/>
        <w:t xml:space="preserve">багатокультурну, постколоніальну реальність Лондона та фіксують </w:t>
      </w:r>
      <w:proofErr w:type="spellStart"/>
      <w:r w:rsidRPr="00463CD4">
        <w:rPr>
          <w:rFonts w:ascii="Times New Roman" w:eastAsia="Times New Roman" w:hAnsi="Times New Roman" w:cs="Times New Roman"/>
          <w:kern w:val="0"/>
          <w:sz w:val="28"/>
          <w:szCs w:val="28"/>
          <w:lang w:val="uk-UA" w:eastAsia="uk-UA"/>
          <w14:ligatures w14:val="none"/>
        </w:rPr>
        <w:t>мовну</w:t>
      </w:r>
      <w:proofErr w:type="spellEnd"/>
      <w:r w:rsidRPr="00463CD4">
        <w:rPr>
          <w:rFonts w:ascii="Times New Roman" w:eastAsia="Times New Roman" w:hAnsi="Times New Roman" w:cs="Times New Roman"/>
          <w:kern w:val="0"/>
          <w:sz w:val="28"/>
          <w:szCs w:val="28"/>
          <w:lang w:val="uk-UA" w:eastAsia="uk-UA"/>
          <w14:ligatures w14:val="none"/>
        </w:rPr>
        <w:t xml:space="preserve"> гібридність урбаністичного середовища. У </w:t>
      </w:r>
      <w:proofErr w:type="spellStart"/>
      <w:r w:rsidRPr="00463CD4">
        <w:rPr>
          <w:rFonts w:ascii="Times New Roman" w:eastAsia="Times New Roman" w:hAnsi="Times New Roman" w:cs="Times New Roman"/>
          <w:i/>
          <w:iCs/>
          <w:kern w:val="0"/>
          <w:sz w:val="28"/>
          <w:szCs w:val="28"/>
          <w:lang w:val="uk-UA" w:eastAsia="uk-UA"/>
          <w14:ligatures w14:val="none"/>
        </w:rPr>
        <w:t>Trainspotting</w:t>
      </w:r>
      <w:proofErr w:type="spellEnd"/>
      <w:r w:rsidRPr="00463CD4">
        <w:rPr>
          <w:rFonts w:ascii="Times New Roman" w:eastAsia="Times New Roman" w:hAnsi="Times New Roman" w:cs="Times New Roman"/>
          <w:kern w:val="0"/>
          <w:sz w:val="28"/>
          <w:szCs w:val="28"/>
          <w:lang w:val="uk-UA" w:eastAsia="uk-UA"/>
          <w14:ligatures w14:val="none"/>
        </w:rPr>
        <w:t xml:space="preserve"> І. </w:t>
      </w:r>
      <w:proofErr w:type="spellStart"/>
      <w:r w:rsidRPr="00463CD4">
        <w:rPr>
          <w:rFonts w:ascii="Times New Roman" w:eastAsia="Times New Roman" w:hAnsi="Times New Roman" w:cs="Times New Roman"/>
          <w:kern w:val="0"/>
          <w:sz w:val="28"/>
          <w:szCs w:val="28"/>
          <w:lang w:val="uk-UA" w:eastAsia="uk-UA"/>
          <w14:ligatures w14:val="none"/>
        </w:rPr>
        <w:t>Велша</w:t>
      </w:r>
      <w:proofErr w:type="spellEnd"/>
      <w:r w:rsidRPr="00463CD4">
        <w:rPr>
          <w:rFonts w:ascii="Times New Roman" w:eastAsia="Times New Roman" w:hAnsi="Times New Roman" w:cs="Times New Roman"/>
          <w:kern w:val="0"/>
          <w:sz w:val="28"/>
          <w:szCs w:val="28"/>
          <w:lang w:val="uk-UA" w:eastAsia="uk-UA"/>
          <w14:ligatures w14:val="none"/>
        </w:rPr>
        <w:t xml:space="preserve"> діалектні одиниці </w:t>
      </w:r>
      <w:proofErr w:type="spellStart"/>
      <w:r w:rsidRPr="00463CD4">
        <w:rPr>
          <w:rFonts w:ascii="Times New Roman" w:eastAsia="Times New Roman" w:hAnsi="Times New Roman" w:cs="Times New Roman"/>
          <w:kern w:val="0"/>
          <w:sz w:val="28"/>
          <w:szCs w:val="28"/>
          <w:lang w:val="uk-UA" w:eastAsia="uk-UA"/>
          <w14:ligatures w14:val="none"/>
        </w:rPr>
        <w:t>Scots</w:t>
      </w:r>
      <w:proofErr w:type="spellEnd"/>
      <w:r w:rsidRPr="00463CD4">
        <w:rPr>
          <w:rFonts w:ascii="Times New Roman" w:eastAsia="Times New Roman" w:hAnsi="Times New Roman" w:cs="Times New Roman"/>
          <w:kern w:val="0"/>
          <w:sz w:val="28"/>
          <w:szCs w:val="28"/>
          <w:lang w:val="uk-UA" w:eastAsia="uk-UA"/>
          <w14:ligatures w14:val="none"/>
        </w:rPr>
        <w:t xml:space="preserve"> і шотландського варіанта англійської формують майже автономний </w:t>
      </w:r>
      <w:proofErr w:type="spellStart"/>
      <w:r w:rsidRPr="00463CD4">
        <w:rPr>
          <w:rFonts w:ascii="Times New Roman" w:eastAsia="Times New Roman" w:hAnsi="Times New Roman" w:cs="Times New Roman"/>
          <w:kern w:val="0"/>
          <w:sz w:val="28"/>
          <w:szCs w:val="28"/>
          <w:lang w:val="uk-UA" w:eastAsia="uk-UA"/>
          <w14:ligatures w14:val="none"/>
        </w:rPr>
        <w:t>мовний</w:t>
      </w:r>
      <w:proofErr w:type="spellEnd"/>
      <w:r w:rsidRPr="00463CD4">
        <w:rPr>
          <w:rFonts w:ascii="Times New Roman" w:eastAsia="Times New Roman" w:hAnsi="Times New Roman" w:cs="Times New Roman"/>
          <w:kern w:val="0"/>
          <w:sz w:val="28"/>
          <w:szCs w:val="28"/>
          <w:lang w:val="uk-UA" w:eastAsia="uk-UA"/>
          <w14:ligatures w14:val="none"/>
        </w:rPr>
        <w:t xml:space="preserve"> код, що радикально віддаляється від літературної норми й структурує саму поетику тексту.</w:t>
      </w:r>
    </w:p>
    <w:p w14:paraId="15F3609B" w14:textId="77777777"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kern w:val="0"/>
          <w:sz w:val="28"/>
          <w:szCs w:val="28"/>
          <w:lang w:val="uk-UA" w:eastAsia="uk-UA"/>
          <w14:ligatures w14:val="none"/>
        </w:rPr>
        <w:t xml:space="preserve">Функційно-стилістичний аналіз показав, що в усіх чотирьох романах </w:t>
      </w:r>
      <w:proofErr w:type="spellStart"/>
      <w:r w:rsidRPr="00463CD4">
        <w:rPr>
          <w:rFonts w:ascii="Times New Roman" w:eastAsia="Times New Roman" w:hAnsi="Times New Roman" w:cs="Times New Roman"/>
          <w:kern w:val="0"/>
          <w:sz w:val="28"/>
          <w:szCs w:val="28"/>
          <w:lang w:val="uk-UA" w:eastAsia="uk-UA"/>
          <w14:ligatures w14:val="none"/>
        </w:rPr>
        <w:t>діалектизми</w:t>
      </w:r>
      <w:proofErr w:type="spellEnd"/>
      <w:r w:rsidRPr="00463CD4">
        <w:rPr>
          <w:rFonts w:ascii="Times New Roman" w:eastAsia="Times New Roman" w:hAnsi="Times New Roman" w:cs="Times New Roman"/>
          <w:kern w:val="0"/>
          <w:sz w:val="28"/>
          <w:szCs w:val="28"/>
          <w:lang w:val="uk-UA" w:eastAsia="uk-UA"/>
          <w14:ligatures w14:val="none"/>
        </w:rPr>
        <w:t xml:space="preserve"> насамперед виконують характерологічну, локалізаційну та експресивно-стилістичну функції. Вони маркують соціальне й територіальне походження персонажів, окреслюють їхню належність до певних спільнот, моделюють ступінь наближеності чи дистанції між героями, створюють ефект усності та підсилюють емоційне забарвлення висловлювання. Водночас результати аналізу засвідчили суттєві відмінності у ступені відхилення діалектного мовлення від стандарту та в ролі діалекту в загальній поетиці твору: від локальної стилістичної домішки в Бронте й Гарді до базового коду оповіді у </w:t>
      </w:r>
      <w:proofErr w:type="spellStart"/>
      <w:r w:rsidRPr="00463CD4">
        <w:rPr>
          <w:rFonts w:ascii="Times New Roman" w:eastAsia="Times New Roman" w:hAnsi="Times New Roman" w:cs="Times New Roman"/>
          <w:kern w:val="0"/>
          <w:sz w:val="28"/>
          <w:szCs w:val="28"/>
          <w:lang w:val="uk-UA" w:eastAsia="uk-UA"/>
          <w14:ligatures w14:val="none"/>
        </w:rPr>
        <w:t>Велша</w:t>
      </w:r>
      <w:proofErr w:type="spellEnd"/>
      <w:r w:rsidRPr="00463CD4">
        <w:rPr>
          <w:rFonts w:ascii="Times New Roman" w:eastAsia="Times New Roman" w:hAnsi="Times New Roman" w:cs="Times New Roman"/>
          <w:kern w:val="0"/>
          <w:sz w:val="28"/>
          <w:szCs w:val="28"/>
          <w:lang w:val="uk-UA" w:eastAsia="uk-UA"/>
          <w14:ligatures w14:val="none"/>
        </w:rPr>
        <w:t xml:space="preserve">, де діалект пронизує і </w:t>
      </w:r>
      <w:proofErr w:type="spellStart"/>
      <w:r w:rsidRPr="00463CD4">
        <w:rPr>
          <w:rFonts w:ascii="Times New Roman" w:eastAsia="Times New Roman" w:hAnsi="Times New Roman" w:cs="Times New Roman"/>
          <w:kern w:val="0"/>
          <w:sz w:val="28"/>
          <w:szCs w:val="28"/>
          <w:lang w:val="uk-UA" w:eastAsia="uk-UA"/>
          <w14:ligatures w14:val="none"/>
        </w:rPr>
        <w:t>персонажне</w:t>
      </w:r>
      <w:proofErr w:type="spellEnd"/>
      <w:r w:rsidRPr="00463CD4">
        <w:rPr>
          <w:rFonts w:ascii="Times New Roman" w:eastAsia="Times New Roman" w:hAnsi="Times New Roman" w:cs="Times New Roman"/>
          <w:kern w:val="0"/>
          <w:sz w:val="28"/>
          <w:szCs w:val="28"/>
          <w:lang w:val="uk-UA" w:eastAsia="uk-UA"/>
          <w14:ligatures w14:val="none"/>
        </w:rPr>
        <w:t xml:space="preserve">, і </w:t>
      </w:r>
      <w:proofErr w:type="spellStart"/>
      <w:r w:rsidRPr="00463CD4">
        <w:rPr>
          <w:rFonts w:ascii="Times New Roman" w:eastAsia="Times New Roman" w:hAnsi="Times New Roman" w:cs="Times New Roman"/>
          <w:kern w:val="0"/>
          <w:sz w:val="28"/>
          <w:szCs w:val="28"/>
          <w:lang w:val="uk-UA" w:eastAsia="uk-UA"/>
          <w14:ligatures w14:val="none"/>
        </w:rPr>
        <w:t>наративне</w:t>
      </w:r>
      <w:proofErr w:type="spellEnd"/>
      <w:r w:rsidRPr="00463CD4">
        <w:rPr>
          <w:rFonts w:ascii="Times New Roman" w:eastAsia="Times New Roman" w:hAnsi="Times New Roman" w:cs="Times New Roman"/>
          <w:kern w:val="0"/>
          <w:sz w:val="28"/>
          <w:szCs w:val="28"/>
          <w:lang w:val="uk-UA" w:eastAsia="uk-UA"/>
          <w14:ligatures w14:val="none"/>
        </w:rPr>
        <w:t xml:space="preserve"> мовлення.</w:t>
      </w:r>
    </w:p>
    <w:p w14:paraId="34CDE0BE" w14:textId="77777777"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kern w:val="0"/>
          <w:sz w:val="28"/>
          <w:szCs w:val="28"/>
          <w:lang w:val="uk-UA" w:eastAsia="uk-UA"/>
          <w14:ligatures w14:val="none"/>
        </w:rPr>
        <w:t xml:space="preserve">Особливої ваги набув опис </w:t>
      </w:r>
      <w:proofErr w:type="spellStart"/>
      <w:r w:rsidRPr="00463CD4">
        <w:rPr>
          <w:rFonts w:ascii="Times New Roman" w:eastAsia="Times New Roman" w:hAnsi="Times New Roman" w:cs="Times New Roman"/>
          <w:kern w:val="0"/>
          <w:sz w:val="28"/>
          <w:szCs w:val="28"/>
          <w:lang w:val="uk-UA" w:eastAsia="uk-UA"/>
          <w14:ligatures w14:val="none"/>
        </w:rPr>
        <w:t>діалектизмів</w:t>
      </w:r>
      <w:proofErr w:type="spellEnd"/>
      <w:r w:rsidRPr="00463CD4">
        <w:rPr>
          <w:rFonts w:ascii="Times New Roman" w:eastAsia="Times New Roman" w:hAnsi="Times New Roman" w:cs="Times New Roman"/>
          <w:kern w:val="0"/>
          <w:sz w:val="28"/>
          <w:szCs w:val="28"/>
          <w:lang w:val="uk-UA" w:eastAsia="uk-UA"/>
          <w14:ligatures w14:val="none"/>
        </w:rPr>
        <w:t xml:space="preserve"> як засобу формування </w:t>
      </w:r>
      <w:proofErr w:type="spellStart"/>
      <w:r w:rsidRPr="00463CD4">
        <w:rPr>
          <w:rFonts w:ascii="Times New Roman" w:eastAsia="Times New Roman" w:hAnsi="Times New Roman" w:cs="Times New Roman"/>
          <w:kern w:val="0"/>
          <w:sz w:val="28"/>
          <w:szCs w:val="28"/>
          <w:lang w:val="uk-UA" w:eastAsia="uk-UA"/>
          <w14:ligatures w14:val="none"/>
        </w:rPr>
        <w:t>мовного</w:t>
      </w:r>
      <w:proofErr w:type="spellEnd"/>
      <w:r w:rsidRPr="00463CD4">
        <w:rPr>
          <w:rFonts w:ascii="Times New Roman" w:eastAsia="Times New Roman" w:hAnsi="Times New Roman" w:cs="Times New Roman"/>
          <w:kern w:val="0"/>
          <w:sz w:val="28"/>
          <w:szCs w:val="28"/>
          <w:lang w:val="uk-UA" w:eastAsia="uk-UA"/>
          <w14:ligatures w14:val="none"/>
        </w:rPr>
        <w:t xml:space="preserve"> портрету персонажа та конструювання різних моделей суб’єктності. Показано, що у </w:t>
      </w:r>
      <w:proofErr w:type="spellStart"/>
      <w:r w:rsidRPr="00463CD4">
        <w:rPr>
          <w:rFonts w:ascii="Times New Roman" w:eastAsia="Times New Roman" w:hAnsi="Times New Roman" w:cs="Times New Roman"/>
          <w:i/>
          <w:iCs/>
          <w:kern w:val="0"/>
          <w:sz w:val="28"/>
          <w:szCs w:val="28"/>
          <w:lang w:val="uk-UA" w:eastAsia="uk-UA"/>
          <w14:ligatures w14:val="none"/>
        </w:rPr>
        <w:t>Wuthering</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Heights</w:t>
      </w:r>
      <w:proofErr w:type="spellEnd"/>
      <w:r w:rsidRPr="00463CD4">
        <w:rPr>
          <w:rFonts w:ascii="Times New Roman" w:eastAsia="Times New Roman" w:hAnsi="Times New Roman" w:cs="Times New Roman"/>
          <w:kern w:val="0"/>
          <w:sz w:val="28"/>
          <w:szCs w:val="28"/>
          <w:lang w:val="uk-UA" w:eastAsia="uk-UA"/>
          <w14:ligatures w14:val="none"/>
        </w:rPr>
        <w:t xml:space="preserve"> діалектне мовлення пов’язане із суб’єктністю, укоріненою в традиційній, консервативній культурі; у </w:t>
      </w:r>
      <w:proofErr w:type="spellStart"/>
      <w:r w:rsidRPr="00463CD4">
        <w:rPr>
          <w:rFonts w:ascii="Times New Roman" w:eastAsia="Times New Roman" w:hAnsi="Times New Roman" w:cs="Times New Roman"/>
          <w:i/>
          <w:iCs/>
          <w:kern w:val="0"/>
          <w:sz w:val="28"/>
          <w:szCs w:val="28"/>
          <w:lang w:val="uk-UA" w:eastAsia="uk-UA"/>
          <w14:ligatures w14:val="none"/>
        </w:rPr>
        <w:t>Far</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from</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the</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Madding</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Crowd</w:t>
      </w:r>
      <w:proofErr w:type="spellEnd"/>
      <w:r w:rsidRPr="00463CD4">
        <w:rPr>
          <w:rFonts w:ascii="Times New Roman" w:eastAsia="Times New Roman" w:hAnsi="Times New Roman" w:cs="Times New Roman"/>
          <w:kern w:val="0"/>
          <w:sz w:val="28"/>
          <w:szCs w:val="28"/>
          <w:lang w:val="uk-UA" w:eastAsia="uk-UA"/>
          <w14:ligatures w14:val="none"/>
        </w:rPr>
        <w:t xml:space="preserve"> воно відтворює гармонійний зв’язок людини з природним та сільським соціумом; у </w:t>
      </w:r>
      <w:proofErr w:type="spellStart"/>
      <w:r w:rsidRPr="00463CD4">
        <w:rPr>
          <w:rFonts w:ascii="Times New Roman" w:eastAsia="Times New Roman" w:hAnsi="Times New Roman" w:cs="Times New Roman"/>
          <w:i/>
          <w:iCs/>
          <w:kern w:val="0"/>
          <w:sz w:val="28"/>
          <w:szCs w:val="28"/>
          <w:lang w:val="uk-UA" w:eastAsia="uk-UA"/>
          <w14:ligatures w14:val="none"/>
        </w:rPr>
        <w:t>White</w:t>
      </w:r>
      <w:proofErr w:type="spellEnd"/>
      <w:r w:rsidRPr="00463CD4">
        <w:rPr>
          <w:rFonts w:ascii="Times New Roman" w:eastAsia="Times New Roman" w:hAnsi="Times New Roman" w:cs="Times New Roman"/>
          <w:i/>
          <w:iCs/>
          <w:kern w:val="0"/>
          <w:sz w:val="28"/>
          <w:szCs w:val="28"/>
          <w:lang w:val="uk-UA" w:eastAsia="uk-UA"/>
          <w14:ligatures w14:val="none"/>
        </w:rPr>
        <w:t xml:space="preserve"> </w:t>
      </w:r>
      <w:proofErr w:type="spellStart"/>
      <w:r w:rsidRPr="00463CD4">
        <w:rPr>
          <w:rFonts w:ascii="Times New Roman" w:eastAsia="Times New Roman" w:hAnsi="Times New Roman" w:cs="Times New Roman"/>
          <w:i/>
          <w:iCs/>
          <w:kern w:val="0"/>
          <w:sz w:val="28"/>
          <w:szCs w:val="28"/>
          <w:lang w:val="uk-UA" w:eastAsia="uk-UA"/>
          <w14:ligatures w14:val="none"/>
        </w:rPr>
        <w:t>Teeth</w:t>
      </w:r>
      <w:proofErr w:type="spellEnd"/>
      <w:r w:rsidRPr="00463CD4">
        <w:rPr>
          <w:rFonts w:ascii="Times New Roman" w:eastAsia="Times New Roman" w:hAnsi="Times New Roman" w:cs="Times New Roman"/>
          <w:kern w:val="0"/>
          <w:sz w:val="28"/>
          <w:szCs w:val="28"/>
          <w:lang w:val="uk-UA" w:eastAsia="uk-UA"/>
          <w14:ligatures w14:val="none"/>
        </w:rPr>
        <w:t xml:space="preserve"> – маркує постколоніальну, гібридну ідентичність, що існує між кількома культурними кодами; у </w:t>
      </w:r>
      <w:proofErr w:type="spellStart"/>
      <w:r w:rsidRPr="00463CD4">
        <w:rPr>
          <w:rFonts w:ascii="Times New Roman" w:eastAsia="Times New Roman" w:hAnsi="Times New Roman" w:cs="Times New Roman"/>
          <w:i/>
          <w:iCs/>
          <w:kern w:val="0"/>
          <w:sz w:val="28"/>
          <w:szCs w:val="28"/>
          <w:lang w:val="uk-UA" w:eastAsia="uk-UA"/>
          <w14:ligatures w14:val="none"/>
        </w:rPr>
        <w:t>Trainspotting</w:t>
      </w:r>
      <w:proofErr w:type="spellEnd"/>
      <w:r w:rsidRPr="00463CD4">
        <w:rPr>
          <w:rFonts w:ascii="Times New Roman" w:eastAsia="Times New Roman" w:hAnsi="Times New Roman" w:cs="Times New Roman"/>
          <w:kern w:val="0"/>
          <w:sz w:val="28"/>
          <w:szCs w:val="28"/>
          <w:lang w:val="uk-UA" w:eastAsia="uk-UA"/>
          <w14:ligatures w14:val="none"/>
        </w:rPr>
        <w:t xml:space="preserve"> – репрезентує травмовану, маргінальну й радикальну суб’єктність, яка протиставляє себе домінантній культурі через </w:t>
      </w:r>
      <w:proofErr w:type="spellStart"/>
      <w:r w:rsidRPr="00463CD4">
        <w:rPr>
          <w:rFonts w:ascii="Times New Roman" w:eastAsia="Times New Roman" w:hAnsi="Times New Roman" w:cs="Times New Roman"/>
          <w:kern w:val="0"/>
          <w:sz w:val="28"/>
          <w:szCs w:val="28"/>
          <w:lang w:val="uk-UA" w:eastAsia="uk-UA"/>
          <w14:ligatures w14:val="none"/>
        </w:rPr>
        <w:t>мовний</w:t>
      </w:r>
      <w:proofErr w:type="spellEnd"/>
      <w:r w:rsidRPr="00463CD4">
        <w:rPr>
          <w:rFonts w:ascii="Times New Roman" w:eastAsia="Times New Roman" w:hAnsi="Times New Roman" w:cs="Times New Roman"/>
          <w:kern w:val="0"/>
          <w:sz w:val="28"/>
          <w:szCs w:val="28"/>
          <w:lang w:val="uk-UA" w:eastAsia="uk-UA"/>
          <w14:ligatures w14:val="none"/>
        </w:rPr>
        <w:t xml:space="preserve"> протест. Таким чином, </w:t>
      </w:r>
      <w:proofErr w:type="spellStart"/>
      <w:r w:rsidRPr="00463CD4">
        <w:rPr>
          <w:rFonts w:ascii="Times New Roman" w:eastAsia="Times New Roman" w:hAnsi="Times New Roman" w:cs="Times New Roman"/>
          <w:kern w:val="0"/>
          <w:sz w:val="28"/>
          <w:szCs w:val="28"/>
          <w:lang w:val="uk-UA" w:eastAsia="uk-UA"/>
          <w14:ligatures w14:val="none"/>
        </w:rPr>
        <w:t>діалектизми</w:t>
      </w:r>
      <w:proofErr w:type="spellEnd"/>
      <w:r w:rsidRPr="00463CD4">
        <w:rPr>
          <w:rFonts w:ascii="Times New Roman" w:eastAsia="Times New Roman" w:hAnsi="Times New Roman" w:cs="Times New Roman"/>
          <w:kern w:val="0"/>
          <w:sz w:val="28"/>
          <w:szCs w:val="28"/>
          <w:lang w:val="uk-UA" w:eastAsia="uk-UA"/>
          <w14:ligatures w14:val="none"/>
        </w:rPr>
        <w:t xml:space="preserve"> в аналізованих творах виходять далеко за межі «етнографічної» функції, перетворюючись на ключовий інструмент психологічної, соціальної та культурної </w:t>
      </w:r>
      <w:proofErr w:type="spellStart"/>
      <w:r w:rsidRPr="00463CD4">
        <w:rPr>
          <w:rFonts w:ascii="Times New Roman" w:eastAsia="Times New Roman" w:hAnsi="Times New Roman" w:cs="Times New Roman"/>
          <w:kern w:val="0"/>
          <w:sz w:val="28"/>
          <w:szCs w:val="28"/>
          <w:lang w:val="uk-UA" w:eastAsia="uk-UA"/>
          <w14:ligatures w14:val="none"/>
        </w:rPr>
        <w:t>характеристикації</w:t>
      </w:r>
      <w:proofErr w:type="spellEnd"/>
      <w:r w:rsidRPr="00463CD4">
        <w:rPr>
          <w:rFonts w:ascii="Times New Roman" w:eastAsia="Times New Roman" w:hAnsi="Times New Roman" w:cs="Times New Roman"/>
          <w:kern w:val="0"/>
          <w:sz w:val="28"/>
          <w:szCs w:val="28"/>
          <w:lang w:val="uk-UA" w:eastAsia="uk-UA"/>
          <w14:ligatures w14:val="none"/>
        </w:rPr>
        <w:t>.</w:t>
      </w:r>
    </w:p>
    <w:p w14:paraId="5933A8F9" w14:textId="77777777" w:rsidR="00463CD4" w:rsidRPr="00463CD4" w:rsidRDefault="00463CD4" w:rsidP="00463CD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63CD4">
        <w:rPr>
          <w:rFonts w:ascii="Times New Roman" w:eastAsia="Times New Roman" w:hAnsi="Times New Roman" w:cs="Times New Roman"/>
          <w:kern w:val="0"/>
          <w:sz w:val="28"/>
          <w:szCs w:val="28"/>
          <w:lang w:val="uk-UA" w:eastAsia="uk-UA"/>
          <w14:ligatures w14:val="none"/>
        </w:rPr>
        <w:t xml:space="preserve">Узагальнюючи результати розділу, можна стверджувати, що діалектна лексика в англомовному художньому дискурсі XIX–XX століть виконує комплекс взаємопов’язаних функцій: від репрезентації локального простору й </w:t>
      </w:r>
      <w:r w:rsidRPr="00463CD4">
        <w:rPr>
          <w:rFonts w:ascii="Times New Roman" w:eastAsia="Times New Roman" w:hAnsi="Times New Roman" w:cs="Times New Roman"/>
          <w:kern w:val="0"/>
          <w:sz w:val="28"/>
          <w:szCs w:val="28"/>
          <w:lang w:val="uk-UA" w:eastAsia="uk-UA"/>
          <w14:ligatures w14:val="none"/>
        </w:rPr>
        <w:lastRenderedPageBreak/>
        <w:t xml:space="preserve">соціальної стратифікації до моделювання суб’єктності та формування багатоголосої оповіді. Розглянуті романи демонструють різні етапи й моделі художньої діалектної практики – від класичного територіального діалекту до сучасних міських </w:t>
      </w:r>
      <w:proofErr w:type="spellStart"/>
      <w:r w:rsidRPr="00463CD4">
        <w:rPr>
          <w:rFonts w:ascii="Times New Roman" w:eastAsia="Times New Roman" w:hAnsi="Times New Roman" w:cs="Times New Roman"/>
          <w:kern w:val="0"/>
          <w:sz w:val="28"/>
          <w:szCs w:val="28"/>
          <w:lang w:val="uk-UA" w:eastAsia="uk-UA"/>
          <w14:ligatures w14:val="none"/>
        </w:rPr>
        <w:t>соціо</w:t>
      </w:r>
      <w:proofErr w:type="spellEnd"/>
      <w:r w:rsidRPr="00463CD4">
        <w:rPr>
          <w:rFonts w:ascii="Times New Roman" w:eastAsia="Times New Roman" w:hAnsi="Times New Roman" w:cs="Times New Roman"/>
          <w:kern w:val="0"/>
          <w:sz w:val="28"/>
          <w:szCs w:val="28"/>
          <w:lang w:val="uk-UA" w:eastAsia="uk-UA"/>
          <w14:ligatures w14:val="none"/>
        </w:rPr>
        <w:t xml:space="preserve">- та </w:t>
      </w:r>
      <w:proofErr w:type="spellStart"/>
      <w:r w:rsidRPr="00463CD4">
        <w:rPr>
          <w:rFonts w:ascii="Times New Roman" w:eastAsia="Times New Roman" w:hAnsi="Times New Roman" w:cs="Times New Roman"/>
          <w:kern w:val="0"/>
          <w:sz w:val="28"/>
          <w:szCs w:val="28"/>
          <w:lang w:val="uk-UA" w:eastAsia="uk-UA"/>
          <w14:ligatures w14:val="none"/>
        </w:rPr>
        <w:t>етнолектів</w:t>
      </w:r>
      <w:proofErr w:type="spellEnd"/>
      <w:r w:rsidRPr="00463CD4">
        <w:rPr>
          <w:rFonts w:ascii="Times New Roman" w:eastAsia="Times New Roman" w:hAnsi="Times New Roman" w:cs="Times New Roman"/>
          <w:kern w:val="0"/>
          <w:sz w:val="28"/>
          <w:szCs w:val="28"/>
          <w:lang w:val="uk-UA" w:eastAsia="uk-UA"/>
          <w14:ligatures w14:val="none"/>
        </w:rPr>
        <w:t xml:space="preserve"> і радикальної діалектної письмової стратегії. Отримані висновки створюють методологічне підґрунтя для подальшого детального аналізу стилістичних, прагматичних та інтерпретаційних аспектів функціонування </w:t>
      </w:r>
      <w:proofErr w:type="spellStart"/>
      <w:r w:rsidRPr="00463CD4">
        <w:rPr>
          <w:rFonts w:ascii="Times New Roman" w:eastAsia="Times New Roman" w:hAnsi="Times New Roman" w:cs="Times New Roman"/>
          <w:kern w:val="0"/>
          <w:sz w:val="28"/>
          <w:szCs w:val="28"/>
          <w:lang w:val="uk-UA" w:eastAsia="uk-UA"/>
          <w14:ligatures w14:val="none"/>
        </w:rPr>
        <w:t>діалектизмів</w:t>
      </w:r>
      <w:proofErr w:type="spellEnd"/>
      <w:r w:rsidRPr="00463CD4">
        <w:rPr>
          <w:rFonts w:ascii="Times New Roman" w:eastAsia="Times New Roman" w:hAnsi="Times New Roman" w:cs="Times New Roman"/>
          <w:kern w:val="0"/>
          <w:sz w:val="28"/>
          <w:szCs w:val="28"/>
          <w:lang w:val="uk-UA" w:eastAsia="uk-UA"/>
          <w14:ligatures w14:val="none"/>
        </w:rPr>
        <w:t>, що здійснюється у наступному розділі роботи.</w:t>
      </w:r>
    </w:p>
    <w:p w14:paraId="26A1BC8D" w14:textId="77777777" w:rsidR="0015450E" w:rsidRPr="0022111D" w:rsidRDefault="0015450E" w:rsidP="004C339C">
      <w:pPr>
        <w:pStyle w:val="a3"/>
      </w:pPr>
    </w:p>
    <w:p w14:paraId="0D5CCE95" w14:textId="6414CAE1" w:rsidR="004C339C" w:rsidRDefault="004C339C"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CB80125" w14:textId="0A108F08" w:rsidR="00463CD4"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84BEE4A" w14:textId="54015231" w:rsidR="00463CD4"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1BAFC50" w14:textId="0D6E7317" w:rsidR="00463CD4"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141EDA7" w14:textId="394717A1" w:rsidR="00463CD4"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7624DE8" w14:textId="7ADFC868" w:rsidR="00463CD4"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61846AC" w14:textId="1C5C2F4B"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78F1F00" w14:textId="68A4F2CD"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B039E55" w14:textId="74DDE004"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EE8020B" w14:textId="25A3654C"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871CD7C" w14:textId="10E4BC5B"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21AAC47" w14:textId="444FE2A1"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7B6153A" w14:textId="2F592AA3"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AC57D85" w14:textId="556D03AC"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232CBB4" w14:textId="01BD99A7"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1BC464D" w14:textId="0EE1DF61"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A4349D5" w14:textId="77777777" w:rsidR="008E34D8" w:rsidRDefault="008E34D8"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3799CBA" w14:textId="77777777" w:rsidR="00463CD4" w:rsidRPr="009F77A5" w:rsidRDefault="00463CD4" w:rsidP="009F77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FA88AB5" w14:textId="3622D795" w:rsidR="00F60D61" w:rsidRPr="0022111D" w:rsidRDefault="00F60D61" w:rsidP="00F60D61">
      <w:pPr>
        <w:pStyle w:val="a3"/>
        <w:spacing w:before="0" w:beforeAutospacing="0" w:after="0" w:afterAutospacing="0" w:line="360" w:lineRule="auto"/>
        <w:ind w:firstLine="709"/>
        <w:jc w:val="center"/>
        <w:rPr>
          <w:b/>
          <w:bCs/>
          <w:sz w:val="28"/>
          <w:szCs w:val="28"/>
        </w:rPr>
      </w:pPr>
      <w:r w:rsidRPr="0022111D">
        <w:rPr>
          <w:b/>
          <w:bCs/>
          <w:sz w:val="28"/>
          <w:szCs w:val="28"/>
        </w:rPr>
        <w:lastRenderedPageBreak/>
        <w:t>ВИСНОВКИ</w:t>
      </w:r>
    </w:p>
    <w:p w14:paraId="01138C09" w14:textId="3C8DEFC3" w:rsidR="00F60D61" w:rsidRDefault="00F60D61" w:rsidP="001558DB">
      <w:pPr>
        <w:pStyle w:val="a3"/>
        <w:spacing w:before="0" w:beforeAutospacing="0" w:after="0" w:afterAutospacing="0" w:line="360" w:lineRule="auto"/>
        <w:ind w:firstLine="709"/>
        <w:jc w:val="both"/>
        <w:rPr>
          <w:sz w:val="28"/>
          <w:szCs w:val="28"/>
        </w:rPr>
      </w:pPr>
    </w:p>
    <w:p w14:paraId="06572231"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У кваліфікаційній роботі здійснено комплексне дослідження </w:t>
      </w:r>
      <w:proofErr w:type="spellStart"/>
      <w:r w:rsidRPr="004730A8">
        <w:rPr>
          <w:rFonts w:ascii="Times New Roman" w:eastAsia="Times New Roman" w:hAnsi="Times New Roman" w:cs="Times New Roman"/>
          <w:kern w:val="0"/>
          <w:sz w:val="28"/>
          <w:szCs w:val="28"/>
          <w:lang w:val="uk-UA" w:eastAsia="uk-UA"/>
          <w14:ligatures w14:val="none"/>
        </w:rPr>
        <w:t>діалектизмів</w:t>
      </w:r>
      <w:proofErr w:type="spellEnd"/>
      <w:r w:rsidRPr="004730A8">
        <w:rPr>
          <w:rFonts w:ascii="Times New Roman" w:eastAsia="Times New Roman" w:hAnsi="Times New Roman" w:cs="Times New Roman"/>
          <w:kern w:val="0"/>
          <w:sz w:val="28"/>
          <w:szCs w:val="28"/>
          <w:lang w:val="uk-UA" w:eastAsia="uk-UA"/>
          <w14:ligatures w14:val="none"/>
        </w:rPr>
        <w:t xml:space="preserve"> як засобу </w:t>
      </w:r>
      <w:proofErr w:type="spellStart"/>
      <w:r w:rsidRPr="004730A8">
        <w:rPr>
          <w:rFonts w:ascii="Times New Roman" w:eastAsia="Times New Roman" w:hAnsi="Times New Roman" w:cs="Times New Roman"/>
          <w:kern w:val="0"/>
          <w:sz w:val="28"/>
          <w:szCs w:val="28"/>
          <w:lang w:val="uk-UA" w:eastAsia="uk-UA"/>
          <w14:ligatures w14:val="none"/>
        </w:rPr>
        <w:t>характеризації</w:t>
      </w:r>
      <w:proofErr w:type="spellEnd"/>
      <w:r w:rsidRPr="004730A8">
        <w:rPr>
          <w:rFonts w:ascii="Times New Roman" w:eastAsia="Times New Roman" w:hAnsi="Times New Roman" w:cs="Times New Roman"/>
          <w:kern w:val="0"/>
          <w:sz w:val="28"/>
          <w:szCs w:val="28"/>
          <w:lang w:val="uk-UA" w:eastAsia="uk-UA"/>
          <w14:ligatures w14:val="none"/>
        </w:rPr>
        <w:t xml:space="preserve"> персонажів у британській художній прозі XIX–XX століть на матеріалі романів </w:t>
      </w:r>
      <w:proofErr w:type="spellStart"/>
      <w:r w:rsidRPr="004730A8">
        <w:rPr>
          <w:rFonts w:ascii="Times New Roman" w:eastAsia="Times New Roman" w:hAnsi="Times New Roman" w:cs="Times New Roman"/>
          <w:i/>
          <w:iCs/>
          <w:kern w:val="0"/>
          <w:sz w:val="28"/>
          <w:szCs w:val="28"/>
          <w:lang w:val="uk-UA" w:eastAsia="uk-UA"/>
          <w14:ligatures w14:val="none"/>
        </w:rPr>
        <w:t>Wuthering</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Heights</w:t>
      </w:r>
      <w:proofErr w:type="spellEnd"/>
      <w:r w:rsidRPr="004730A8">
        <w:rPr>
          <w:rFonts w:ascii="Times New Roman" w:eastAsia="Times New Roman" w:hAnsi="Times New Roman" w:cs="Times New Roman"/>
          <w:kern w:val="0"/>
          <w:sz w:val="28"/>
          <w:szCs w:val="28"/>
          <w:lang w:val="uk-UA" w:eastAsia="uk-UA"/>
          <w14:ligatures w14:val="none"/>
        </w:rPr>
        <w:t xml:space="preserve"> Е. Бронте [59], </w:t>
      </w:r>
      <w:proofErr w:type="spellStart"/>
      <w:r w:rsidRPr="004730A8">
        <w:rPr>
          <w:rFonts w:ascii="Times New Roman" w:eastAsia="Times New Roman" w:hAnsi="Times New Roman" w:cs="Times New Roman"/>
          <w:i/>
          <w:iCs/>
          <w:kern w:val="0"/>
          <w:sz w:val="28"/>
          <w:szCs w:val="28"/>
          <w:lang w:val="uk-UA" w:eastAsia="uk-UA"/>
          <w14:ligatures w14:val="none"/>
        </w:rPr>
        <w:t>Far</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from</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the</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Madding</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Crowd</w:t>
      </w:r>
      <w:proofErr w:type="spellEnd"/>
      <w:r w:rsidRPr="004730A8">
        <w:rPr>
          <w:rFonts w:ascii="Times New Roman" w:eastAsia="Times New Roman" w:hAnsi="Times New Roman" w:cs="Times New Roman"/>
          <w:kern w:val="0"/>
          <w:sz w:val="28"/>
          <w:szCs w:val="28"/>
          <w:lang w:val="uk-UA" w:eastAsia="uk-UA"/>
          <w14:ligatures w14:val="none"/>
        </w:rPr>
        <w:t xml:space="preserve"> Т. Гарді [60], </w:t>
      </w:r>
      <w:proofErr w:type="spellStart"/>
      <w:r w:rsidRPr="004730A8">
        <w:rPr>
          <w:rFonts w:ascii="Times New Roman" w:eastAsia="Times New Roman" w:hAnsi="Times New Roman" w:cs="Times New Roman"/>
          <w:i/>
          <w:iCs/>
          <w:kern w:val="0"/>
          <w:sz w:val="28"/>
          <w:szCs w:val="28"/>
          <w:lang w:val="uk-UA" w:eastAsia="uk-UA"/>
          <w14:ligatures w14:val="none"/>
        </w:rPr>
        <w:t>White</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Teeth</w:t>
      </w:r>
      <w:proofErr w:type="spellEnd"/>
      <w:r w:rsidRPr="004730A8">
        <w:rPr>
          <w:rFonts w:ascii="Times New Roman" w:eastAsia="Times New Roman" w:hAnsi="Times New Roman" w:cs="Times New Roman"/>
          <w:kern w:val="0"/>
          <w:sz w:val="28"/>
          <w:szCs w:val="28"/>
          <w:lang w:val="uk-UA" w:eastAsia="uk-UA"/>
          <w14:ligatures w14:val="none"/>
        </w:rPr>
        <w:t xml:space="preserve"> З. Сміт [61] та </w:t>
      </w:r>
      <w:proofErr w:type="spellStart"/>
      <w:r w:rsidRPr="004730A8">
        <w:rPr>
          <w:rFonts w:ascii="Times New Roman" w:eastAsia="Times New Roman" w:hAnsi="Times New Roman" w:cs="Times New Roman"/>
          <w:i/>
          <w:iCs/>
          <w:kern w:val="0"/>
          <w:sz w:val="28"/>
          <w:szCs w:val="28"/>
          <w:lang w:val="uk-UA" w:eastAsia="uk-UA"/>
          <w14:ligatures w14:val="none"/>
        </w:rPr>
        <w:t>Trainspotting</w:t>
      </w:r>
      <w:proofErr w:type="spellEnd"/>
      <w:r w:rsidRPr="004730A8">
        <w:rPr>
          <w:rFonts w:ascii="Times New Roman" w:eastAsia="Times New Roman" w:hAnsi="Times New Roman" w:cs="Times New Roman"/>
          <w:kern w:val="0"/>
          <w:sz w:val="28"/>
          <w:szCs w:val="28"/>
          <w:lang w:val="uk-UA" w:eastAsia="uk-UA"/>
          <w14:ligatures w14:val="none"/>
        </w:rPr>
        <w:t xml:space="preserve"> І. </w:t>
      </w:r>
      <w:proofErr w:type="spellStart"/>
      <w:r w:rsidRPr="004730A8">
        <w:rPr>
          <w:rFonts w:ascii="Times New Roman" w:eastAsia="Times New Roman" w:hAnsi="Times New Roman" w:cs="Times New Roman"/>
          <w:kern w:val="0"/>
          <w:sz w:val="28"/>
          <w:szCs w:val="28"/>
          <w:lang w:val="uk-UA" w:eastAsia="uk-UA"/>
          <w14:ligatures w14:val="none"/>
        </w:rPr>
        <w:t>Велша</w:t>
      </w:r>
      <w:proofErr w:type="spellEnd"/>
      <w:r w:rsidRPr="004730A8">
        <w:rPr>
          <w:rFonts w:ascii="Times New Roman" w:eastAsia="Times New Roman" w:hAnsi="Times New Roman" w:cs="Times New Roman"/>
          <w:kern w:val="0"/>
          <w:sz w:val="28"/>
          <w:szCs w:val="28"/>
          <w:lang w:val="uk-UA" w:eastAsia="uk-UA"/>
          <w14:ligatures w14:val="none"/>
        </w:rPr>
        <w:t xml:space="preserve"> [62]. Проведений аналіз дозволив не лише описати структурні та функційні параметри діалектної лексики, а й виявити її ключову роль у формуванні </w:t>
      </w:r>
      <w:proofErr w:type="spellStart"/>
      <w:r w:rsidRPr="004730A8">
        <w:rPr>
          <w:rFonts w:ascii="Times New Roman" w:eastAsia="Times New Roman" w:hAnsi="Times New Roman" w:cs="Times New Roman"/>
          <w:kern w:val="0"/>
          <w:sz w:val="28"/>
          <w:szCs w:val="28"/>
          <w:lang w:val="uk-UA" w:eastAsia="uk-UA"/>
          <w14:ligatures w14:val="none"/>
        </w:rPr>
        <w:t>мовного</w:t>
      </w:r>
      <w:proofErr w:type="spellEnd"/>
      <w:r w:rsidRPr="004730A8">
        <w:rPr>
          <w:rFonts w:ascii="Times New Roman" w:eastAsia="Times New Roman" w:hAnsi="Times New Roman" w:cs="Times New Roman"/>
          <w:kern w:val="0"/>
          <w:sz w:val="28"/>
          <w:szCs w:val="28"/>
          <w:lang w:val="uk-UA" w:eastAsia="uk-UA"/>
          <w14:ligatures w14:val="none"/>
        </w:rPr>
        <w:t xml:space="preserve"> портрета персонажів, моделюванні різних типів суб’єктності та конструюванні поліфонічного </w:t>
      </w:r>
      <w:proofErr w:type="spellStart"/>
      <w:r w:rsidRPr="004730A8">
        <w:rPr>
          <w:rFonts w:ascii="Times New Roman" w:eastAsia="Times New Roman" w:hAnsi="Times New Roman" w:cs="Times New Roman"/>
          <w:kern w:val="0"/>
          <w:sz w:val="28"/>
          <w:szCs w:val="28"/>
          <w:lang w:val="uk-UA" w:eastAsia="uk-UA"/>
          <w14:ligatures w14:val="none"/>
        </w:rPr>
        <w:t>наративного</w:t>
      </w:r>
      <w:proofErr w:type="spellEnd"/>
      <w:r w:rsidRPr="004730A8">
        <w:rPr>
          <w:rFonts w:ascii="Times New Roman" w:eastAsia="Times New Roman" w:hAnsi="Times New Roman" w:cs="Times New Roman"/>
          <w:kern w:val="0"/>
          <w:sz w:val="28"/>
          <w:szCs w:val="28"/>
          <w:lang w:val="uk-UA" w:eastAsia="uk-UA"/>
          <w14:ligatures w14:val="none"/>
        </w:rPr>
        <w:t xml:space="preserve"> простору. Отримані результати підтвердили вихідне припущення про те, що діалектні одиниці в художньому тексті є не маргінальними, а </w:t>
      </w:r>
      <w:proofErr w:type="spellStart"/>
      <w:r w:rsidRPr="004730A8">
        <w:rPr>
          <w:rFonts w:ascii="Times New Roman" w:eastAsia="Times New Roman" w:hAnsi="Times New Roman" w:cs="Times New Roman"/>
          <w:kern w:val="0"/>
          <w:sz w:val="28"/>
          <w:szCs w:val="28"/>
          <w:lang w:val="uk-UA" w:eastAsia="uk-UA"/>
          <w14:ligatures w14:val="none"/>
        </w:rPr>
        <w:t>системоутворювальними</w:t>
      </w:r>
      <w:proofErr w:type="spellEnd"/>
      <w:r w:rsidRPr="004730A8">
        <w:rPr>
          <w:rFonts w:ascii="Times New Roman" w:eastAsia="Times New Roman" w:hAnsi="Times New Roman" w:cs="Times New Roman"/>
          <w:kern w:val="0"/>
          <w:sz w:val="28"/>
          <w:szCs w:val="28"/>
          <w:lang w:val="uk-UA" w:eastAsia="uk-UA"/>
          <w14:ligatures w14:val="none"/>
        </w:rPr>
        <w:t xml:space="preserve"> елементами, що визначають художню специфіку твору та характер його персонажів.</w:t>
      </w:r>
    </w:p>
    <w:p w14:paraId="57C776BC" w14:textId="1D1A651F"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У</w:t>
      </w:r>
      <w:r w:rsidRPr="004730A8">
        <w:rPr>
          <w:rFonts w:ascii="Times New Roman" w:eastAsia="Times New Roman" w:hAnsi="Times New Roman" w:cs="Times New Roman"/>
          <w:kern w:val="0"/>
          <w:sz w:val="28"/>
          <w:szCs w:val="28"/>
          <w:lang w:val="uk-UA" w:eastAsia="uk-UA"/>
          <w14:ligatures w14:val="none"/>
        </w:rPr>
        <w:t xml:space="preserve"> роботі теоретично обґрунтовано поняття діалекту та діалектизму в контексті сучасної лінгвістики тексту та соціолінгвістики. Показано, що діалект постає як цілісна територіальна або соціальна підсистема національної мови зі стійкими фонетичними, граматичними, лексичними й синтаксичними ознаками, тоді як діалектизм розглядається як окрема </w:t>
      </w:r>
      <w:proofErr w:type="spellStart"/>
      <w:r w:rsidRPr="004730A8">
        <w:rPr>
          <w:rFonts w:ascii="Times New Roman" w:eastAsia="Times New Roman" w:hAnsi="Times New Roman" w:cs="Times New Roman"/>
          <w:kern w:val="0"/>
          <w:sz w:val="28"/>
          <w:szCs w:val="28"/>
          <w:lang w:val="uk-UA" w:eastAsia="uk-UA"/>
          <w14:ligatures w14:val="none"/>
        </w:rPr>
        <w:t>мовна</w:t>
      </w:r>
      <w:proofErr w:type="spellEnd"/>
      <w:r w:rsidRPr="004730A8">
        <w:rPr>
          <w:rFonts w:ascii="Times New Roman" w:eastAsia="Times New Roman" w:hAnsi="Times New Roman" w:cs="Times New Roman"/>
          <w:kern w:val="0"/>
          <w:sz w:val="28"/>
          <w:szCs w:val="28"/>
          <w:lang w:val="uk-UA" w:eastAsia="uk-UA"/>
          <w14:ligatures w14:val="none"/>
        </w:rPr>
        <w:t xml:space="preserve"> одиниця (слово, форма, конструкція, фонетична риса), яка маркує локальну чи соціальну специфіку мовлення. На основі опрацювання відповідної наукової літератури встановлено, що в сучасних дослідженнях діалект дедалі частіше осмислюється не лише як територіальний різновид, а як інструмент групової ідентифікації, символ соціальної приналежності, носій культурної пам’яті та засіб реалізації мовленнєвих стратегій. Це дозволило розглядати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в роботі не як випадкові «нестандартні» елементи, а як маркери глибших соціокультурних процесів, що відображають історичну динаміку, стратифікацію суспільства, </w:t>
      </w:r>
      <w:proofErr w:type="spellStart"/>
      <w:r w:rsidRPr="004730A8">
        <w:rPr>
          <w:rFonts w:ascii="Times New Roman" w:eastAsia="Times New Roman" w:hAnsi="Times New Roman" w:cs="Times New Roman"/>
          <w:kern w:val="0"/>
          <w:sz w:val="28"/>
          <w:szCs w:val="28"/>
          <w:lang w:val="uk-UA" w:eastAsia="uk-UA"/>
          <w14:ligatures w14:val="none"/>
        </w:rPr>
        <w:t>мовну</w:t>
      </w:r>
      <w:proofErr w:type="spellEnd"/>
      <w:r w:rsidRPr="004730A8">
        <w:rPr>
          <w:rFonts w:ascii="Times New Roman" w:eastAsia="Times New Roman" w:hAnsi="Times New Roman" w:cs="Times New Roman"/>
          <w:kern w:val="0"/>
          <w:sz w:val="28"/>
          <w:szCs w:val="28"/>
          <w:lang w:val="uk-UA" w:eastAsia="uk-UA"/>
          <w14:ligatures w14:val="none"/>
        </w:rPr>
        <w:t xml:space="preserve"> політику й культурні моделі поведінки.</w:t>
      </w:r>
    </w:p>
    <w:p w14:paraId="1A22E856" w14:textId="404A3CBA"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Уз</w:t>
      </w:r>
      <w:r w:rsidRPr="004730A8">
        <w:rPr>
          <w:rFonts w:ascii="Times New Roman" w:eastAsia="Times New Roman" w:hAnsi="Times New Roman" w:cs="Times New Roman"/>
          <w:kern w:val="0"/>
          <w:sz w:val="28"/>
          <w:szCs w:val="28"/>
          <w:lang w:val="uk-UA" w:eastAsia="uk-UA"/>
          <w14:ligatures w14:val="none"/>
        </w:rPr>
        <w:t xml:space="preserve">агальнення основних завдань лінгвістики тексту та соціолінгвістики дало змогу вибудувати інтегративне методологічне поле дослідження. </w:t>
      </w:r>
      <w:r w:rsidRPr="004730A8">
        <w:rPr>
          <w:rFonts w:ascii="Times New Roman" w:eastAsia="Times New Roman" w:hAnsi="Times New Roman" w:cs="Times New Roman"/>
          <w:kern w:val="0"/>
          <w:sz w:val="28"/>
          <w:szCs w:val="28"/>
          <w:lang w:val="uk-UA" w:eastAsia="uk-UA"/>
          <w14:ligatures w14:val="none"/>
        </w:rPr>
        <w:lastRenderedPageBreak/>
        <w:t xml:space="preserve">Лінгвістика тексту забезпечила інструментарій для аналізу когезії, когерентності, модальності, </w:t>
      </w:r>
      <w:proofErr w:type="spellStart"/>
      <w:r w:rsidRPr="004730A8">
        <w:rPr>
          <w:rFonts w:ascii="Times New Roman" w:eastAsia="Times New Roman" w:hAnsi="Times New Roman" w:cs="Times New Roman"/>
          <w:kern w:val="0"/>
          <w:sz w:val="28"/>
          <w:szCs w:val="28"/>
          <w:lang w:val="uk-UA" w:eastAsia="uk-UA"/>
          <w14:ligatures w14:val="none"/>
        </w:rPr>
        <w:t>інтертекстуальності</w:t>
      </w:r>
      <w:proofErr w:type="spellEnd"/>
      <w:r w:rsidRPr="004730A8">
        <w:rPr>
          <w:rFonts w:ascii="Times New Roman" w:eastAsia="Times New Roman" w:hAnsi="Times New Roman" w:cs="Times New Roman"/>
          <w:kern w:val="0"/>
          <w:sz w:val="28"/>
          <w:szCs w:val="28"/>
          <w:lang w:val="uk-UA" w:eastAsia="uk-UA"/>
          <w14:ligatures w14:val="none"/>
        </w:rPr>
        <w:t xml:space="preserve"> та прагматичної організації тексту, що дозволило розглядати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у зв’язку зі структурою художнього висловлення, композицією, </w:t>
      </w:r>
      <w:proofErr w:type="spellStart"/>
      <w:r w:rsidRPr="004730A8">
        <w:rPr>
          <w:rFonts w:ascii="Times New Roman" w:eastAsia="Times New Roman" w:hAnsi="Times New Roman" w:cs="Times New Roman"/>
          <w:kern w:val="0"/>
          <w:sz w:val="28"/>
          <w:szCs w:val="28"/>
          <w:lang w:val="uk-UA" w:eastAsia="uk-UA"/>
          <w14:ligatures w14:val="none"/>
        </w:rPr>
        <w:t>наративними</w:t>
      </w:r>
      <w:proofErr w:type="spellEnd"/>
      <w:r w:rsidRPr="004730A8">
        <w:rPr>
          <w:rFonts w:ascii="Times New Roman" w:eastAsia="Times New Roman" w:hAnsi="Times New Roman" w:cs="Times New Roman"/>
          <w:kern w:val="0"/>
          <w:sz w:val="28"/>
          <w:szCs w:val="28"/>
          <w:lang w:val="uk-UA" w:eastAsia="uk-UA"/>
          <w14:ligatures w14:val="none"/>
        </w:rPr>
        <w:t xml:space="preserve"> стратегіями й інтерпретаційними можливостями читача. Соціолінгвістичний підхід, своєю чергою, дав змогу врахувати соціальні параметри </w:t>
      </w:r>
      <w:proofErr w:type="spellStart"/>
      <w:r w:rsidRPr="004730A8">
        <w:rPr>
          <w:rFonts w:ascii="Times New Roman" w:eastAsia="Times New Roman" w:hAnsi="Times New Roman" w:cs="Times New Roman"/>
          <w:kern w:val="0"/>
          <w:sz w:val="28"/>
          <w:szCs w:val="28"/>
          <w:lang w:val="uk-UA" w:eastAsia="uk-UA"/>
          <w14:ligatures w14:val="none"/>
        </w:rPr>
        <w:t>мовної</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варіативності — класові, вікові, територіальні, етнічні, професійні, — а також описати діалект як елемент соціальної стратифікації та індикатор престижу або </w:t>
      </w:r>
      <w:proofErr w:type="spellStart"/>
      <w:r w:rsidRPr="004730A8">
        <w:rPr>
          <w:rFonts w:ascii="Times New Roman" w:eastAsia="Times New Roman" w:hAnsi="Times New Roman" w:cs="Times New Roman"/>
          <w:kern w:val="0"/>
          <w:sz w:val="28"/>
          <w:szCs w:val="28"/>
          <w:lang w:val="uk-UA" w:eastAsia="uk-UA"/>
          <w14:ligatures w14:val="none"/>
        </w:rPr>
        <w:t>маргінальності</w:t>
      </w:r>
      <w:proofErr w:type="spellEnd"/>
      <w:r w:rsidRPr="004730A8">
        <w:rPr>
          <w:rFonts w:ascii="Times New Roman" w:eastAsia="Times New Roman" w:hAnsi="Times New Roman" w:cs="Times New Roman"/>
          <w:kern w:val="0"/>
          <w:sz w:val="28"/>
          <w:szCs w:val="28"/>
          <w:lang w:val="uk-UA" w:eastAsia="uk-UA"/>
          <w14:ligatures w14:val="none"/>
        </w:rPr>
        <w:t xml:space="preserve"> </w:t>
      </w:r>
      <w:proofErr w:type="spellStart"/>
      <w:r w:rsidRPr="004730A8">
        <w:rPr>
          <w:rFonts w:ascii="Times New Roman" w:eastAsia="Times New Roman" w:hAnsi="Times New Roman" w:cs="Times New Roman"/>
          <w:kern w:val="0"/>
          <w:sz w:val="28"/>
          <w:szCs w:val="28"/>
          <w:lang w:val="uk-UA" w:eastAsia="uk-UA"/>
          <w14:ligatures w14:val="none"/>
        </w:rPr>
        <w:t>мовних</w:t>
      </w:r>
      <w:proofErr w:type="spellEnd"/>
      <w:r w:rsidRPr="004730A8">
        <w:rPr>
          <w:rFonts w:ascii="Times New Roman" w:eastAsia="Times New Roman" w:hAnsi="Times New Roman" w:cs="Times New Roman"/>
          <w:kern w:val="0"/>
          <w:sz w:val="28"/>
          <w:szCs w:val="28"/>
          <w:lang w:val="uk-UA" w:eastAsia="uk-UA"/>
          <w14:ligatures w14:val="none"/>
        </w:rPr>
        <w:t xml:space="preserve"> різновидів. Взаємодія цих двох теоретичних </w:t>
      </w:r>
      <w:proofErr w:type="spellStart"/>
      <w:r w:rsidRPr="004730A8">
        <w:rPr>
          <w:rFonts w:ascii="Times New Roman" w:eastAsia="Times New Roman" w:hAnsi="Times New Roman" w:cs="Times New Roman"/>
          <w:kern w:val="0"/>
          <w:sz w:val="28"/>
          <w:szCs w:val="28"/>
          <w:lang w:val="uk-UA" w:eastAsia="uk-UA"/>
          <w14:ligatures w14:val="none"/>
        </w:rPr>
        <w:t>площин</w:t>
      </w:r>
      <w:proofErr w:type="spellEnd"/>
      <w:r w:rsidRPr="004730A8">
        <w:rPr>
          <w:rFonts w:ascii="Times New Roman" w:eastAsia="Times New Roman" w:hAnsi="Times New Roman" w:cs="Times New Roman"/>
          <w:kern w:val="0"/>
          <w:sz w:val="28"/>
          <w:szCs w:val="28"/>
          <w:lang w:val="uk-UA" w:eastAsia="uk-UA"/>
          <w14:ligatures w14:val="none"/>
        </w:rPr>
        <w:t xml:space="preserve"> забезпечила комплексний погляд на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як на перетин </w:t>
      </w:r>
      <w:proofErr w:type="spellStart"/>
      <w:r w:rsidRPr="004730A8">
        <w:rPr>
          <w:rFonts w:ascii="Times New Roman" w:eastAsia="Times New Roman" w:hAnsi="Times New Roman" w:cs="Times New Roman"/>
          <w:kern w:val="0"/>
          <w:sz w:val="28"/>
          <w:szCs w:val="28"/>
          <w:lang w:val="uk-UA" w:eastAsia="uk-UA"/>
          <w14:ligatures w14:val="none"/>
        </w:rPr>
        <w:t>внутрішньотекстових</w:t>
      </w:r>
      <w:proofErr w:type="spellEnd"/>
      <w:r w:rsidRPr="004730A8">
        <w:rPr>
          <w:rFonts w:ascii="Times New Roman" w:eastAsia="Times New Roman" w:hAnsi="Times New Roman" w:cs="Times New Roman"/>
          <w:kern w:val="0"/>
          <w:sz w:val="28"/>
          <w:szCs w:val="28"/>
          <w:lang w:val="uk-UA" w:eastAsia="uk-UA"/>
          <w14:ligatures w14:val="none"/>
        </w:rPr>
        <w:t xml:space="preserve"> (структурних, стилістичних, прагматичних) і </w:t>
      </w:r>
      <w:proofErr w:type="spellStart"/>
      <w:r w:rsidRPr="004730A8">
        <w:rPr>
          <w:rFonts w:ascii="Times New Roman" w:eastAsia="Times New Roman" w:hAnsi="Times New Roman" w:cs="Times New Roman"/>
          <w:kern w:val="0"/>
          <w:sz w:val="28"/>
          <w:szCs w:val="28"/>
          <w:lang w:val="uk-UA" w:eastAsia="uk-UA"/>
          <w14:ligatures w14:val="none"/>
        </w:rPr>
        <w:t>зовнішньосоціальних</w:t>
      </w:r>
      <w:proofErr w:type="spellEnd"/>
      <w:r w:rsidRPr="004730A8">
        <w:rPr>
          <w:rFonts w:ascii="Times New Roman" w:eastAsia="Times New Roman" w:hAnsi="Times New Roman" w:cs="Times New Roman"/>
          <w:kern w:val="0"/>
          <w:sz w:val="28"/>
          <w:szCs w:val="28"/>
          <w:lang w:val="uk-UA" w:eastAsia="uk-UA"/>
          <w14:ligatures w14:val="none"/>
        </w:rPr>
        <w:t xml:space="preserve"> (історичних, культурних, ідентифікаційних) чинників.</w:t>
      </w:r>
    </w:p>
    <w:p w14:paraId="4837DD25" w14:textId="10140515"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У</w:t>
      </w:r>
      <w:r w:rsidRPr="004730A8">
        <w:rPr>
          <w:rFonts w:ascii="Times New Roman" w:eastAsia="Times New Roman" w:hAnsi="Times New Roman" w:cs="Times New Roman"/>
          <w:kern w:val="0"/>
          <w:sz w:val="28"/>
          <w:szCs w:val="28"/>
          <w:lang w:val="uk-UA" w:eastAsia="uk-UA"/>
          <w14:ligatures w14:val="none"/>
        </w:rPr>
        <w:t xml:space="preserve"> роботі систематизовано основні підходи до вивчення </w:t>
      </w:r>
      <w:proofErr w:type="spellStart"/>
      <w:r w:rsidRPr="004730A8">
        <w:rPr>
          <w:rFonts w:ascii="Times New Roman" w:eastAsia="Times New Roman" w:hAnsi="Times New Roman" w:cs="Times New Roman"/>
          <w:kern w:val="0"/>
          <w:sz w:val="28"/>
          <w:szCs w:val="28"/>
          <w:lang w:val="uk-UA" w:eastAsia="uk-UA"/>
          <w14:ligatures w14:val="none"/>
        </w:rPr>
        <w:t>мовної</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варіативності: діалектологічний, соціолінгвістичний, </w:t>
      </w:r>
      <w:proofErr w:type="spellStart"/>
      <w:r w:rsidRPr="004730A8">
        <w:rPr>
          <w:rFonts w:ascii="Times New Roman" w:eastAsia="Times New Roman" w:hAnsi="Times New Roman" w:cs="Times New Roman"/>
          <w:kern w:val="0"/>
          <w:sz w:val="28"/>
          <w:szCs w:val="28"/>
          <w:lang w:val="uk-UA" w:eastAsia="uk-UA"/>
          <w14:ligatures w14:val="none"/>
        </w:rPr>
        <w:t>варіаційно</w:t>
      </w:r>
      <w:proofErr w:type="spellEnd"/>
      <w:r w:rsidRPr="004730A8">
        <w:rPr>
          <w:rFonts w:ascii="Times New Roman" w:eastAsia="Times New Roman" w:hAnsi="Times New Roman" w:cs="Times New Roman"/>
          <w:kern w:val="0"/>
          <w:sz w:val="28"/>
          <w:szCs w:val="28"/>
          <w:lang w:val="uk-UA" w:eastAsia="uk-UA"/>
          <w14:ligatures w14:val="none"/>
        </w:rPr>
        <w:t xml:space="preserve">-статистичний, </w:t>
      </w:r>
      <w:proofErr w:type="spellStart"/>
      <w:r w:rsidRPr="004730A8">
        <w:rPr>
          <w:rFonts w:ascii="Times New Roman" w:eastAsia="Times New Roman" w:hAnsi="Times New Roman" w:cs="Times New Roman"/>
          <w:kern w:val="0"/>
          <w:sz w:val="28"/>
          <w:szCs w:val="28"/>
          <w:lang w:val="uk-UA" w:eastAsia="uk-UA"/>
          <w14:ligatures w14:val="none"/>
        </w:rPr>
        <w:t>контактологічний</w:t>
      </w:r>
      <w:proofErr w:type="spellEnd"/>
      <w:r w:rsidRPr="004730A8">
        <w:rPr>
          <w:rFonts w:ascii="Times New Roman" w:eastAsia="Times New Roman" w:hAnsi="Times New Roman" w:cs="Times New Roman"/>
          <w:kern w:val="0"/>
          <w:sz w:val="28"/>
          <w:szCs w:val="28"/>
          <w:lang w:val="uk-UA" w:eastAsia="uk-UA"/>
          <w14:ligatures w14:val="none"/>
        </w:rPr>
        <w:t xml:space="preserve"> та </w:t>
      </w:r>
      <w:proofErr w:type="spellStart"/>
      <w:r w:rsidRPr="004730A8">
        <w:rPr>
          <w:rFonts w:ascii="Times New Roman" w:eastAsia="Times New Roman" w:hAnsi="Times New Roman" w:cs="Times New Roman"/>
          <w:kern w:val="0"/>
          <w:sz w:val="28"/>
          <w:szCs w:val="28"/>
          <w:lang w:val="uk-UA" w:eastAsia="uk-UA"/>
          <w14:ligatures w14:val="none"/>
        </w:rPr>
        <w:t>когнітивно</w:t>
      </w:r>
      <w:proofErr w:type="spellEnd"/>
      <w:r w:rsidRPr="004730A8">
        <w:rPr>
          <w:rFonts w:ascii="Times New Roman" w:eastAsia="Times New Roman" w:hAnsi="Times New Roman" w:cs="Times New Roman"/>
          <w:kern w:val="0"/>
          <w:sz w:val="28"/>
          <w:szCs w:val="28"/>
          <w:lang w:val="uk-UA" w:eastAsia="uk-UA"/>
          <w14:ligatures w14:val="none"/>
        </w:rPr>
        <w:t xml:space="preserve">-дискурсивний. Показано, що діалектологічний підхід забезпечує опис територіальних говорів і реконструкцію історичних процесів формування діалектних зон; соціолінгвістичний висвітлює соціально зумовлену змінність </w:t>
      </w:r>
      <w:proofErr w:type="spellStart"/>
      <w:r w:rsidRPr="004730A8">
        <w:rPr>
          <w:rFonts w:ascii="Times New Roman" w:eastAsia="Times New Roman" w:hAnsi="Times New Roman" w:cs="Times New Roman"/>
          <w:kern w:val="0"/>
          <w:sz w:val="28"/>
          <w:szCs w:val="28"/>
          <w:lang w:val="uk-UA" w:eastAsia="uk-UA"/>
          <w14:ligatures w14:val="none"/>
        </w:rPr>
        <w:t>мовних</w:t>
      </w:r>
      <w:proofErr w:type="spellEnd"/>
      <w:r w:rsidRPr="004730A8">
        <w:rPr>
          <w:rFonts w:ascii="Times New Roman" w:eastAsia="Times New Roman" w:hAnsi="Times New Roman" w:cs="Times New Roman"/>
          <w:kern w:val="0"/>
          <w:sz w:val="28"/>
          <w:szCs w:val="28"/>
          <w:lang w:val="uk-UA" w:eastAsia="uk-UA"/>
          <w14:ligatures w14:val="none"/>
        </w:rPr>
        <w:t xml:space="preserve"> форм і ролі мовця; </w:t>
      </w:r>
      <w:proofErr w:type="spellStart"/>
      <w:r w:rsidRPr="004730A8">
        <w:rPr>
          <w:rFonts w:ascii="Times New Roman" w:eastAsia="Times New Roman" w:hAnsi="Times New Roman" w:cs="Times New Roman"/>
          <w:kern w:val="0"/>
          <w:sz w:val="28"/>
          <w:szCs w:val="28"/>
          <w:lang w:val="uk-UA" w:eastAsia="uk-UA"/>
          <w14:ligatures w14:val="none"/>
        </w:rPr>
        <w:t>варіаційно</w:t>
      </w:r>
      <w:proofErr w:type="spellEnd"/>
      <w:r w:rsidRPr="004730A8">
        <w:rPr>
          <w:rFonts w:ascii="Times New Roman" w:eastAsia="Times New Roman" w:hAnsi="Times New Roman" w:cs="Times New Roman"/>
          <w:kern w:val="0"/>
          <w:sz w:val="28"/>
          <w:szCs w:val="28"/>
          <w:lang w:val="uk-UA" w:eastAsia="uk-UA"/>
          <w14:ligatures w14:val="none"/>
        </w:rPr>
        <w:t xml:space="preserve">-статистичний дозволяє кількісно вимірювати розподіл варіантів і простежувати зміни норми; </w:t>
      </w:r>
      <w:proofErr w:type="spellStart"/>
      <w:r w:rsidRPr="004730A8">
        <w:rPr>
          <w:rFonts w:ascii="Times New Roman" w:eastAsia="Times New Roman" w:hAnsi="Times New Roman" w:cs="Times New Roman"/>
          <w:kern w:val="0"/>
          <w:sz w:val="28"/>
          <w:szCs w:val="28"/>
          <w:lang w:val="uk-UA" w:eastAsia="uk-UA"/>
          <w14:ligatures w14:val="none"/>
        </w:rPr>
        <w:t>контактологічний</w:t>
      </w:r>
      <w:proofErr w:type="spellEnd"/>
      <w:r w:rsidRPr="004730A8">
        <w:rPr>
          <w:rFonts w:ascii="Times New Roman" w:eastAsia="Times New Roman" w:hAnsi="Times New Roman" w:cs="Times New Roman"/>
          <w:kern w:val="0"/>
          <w:sz w:val="28"/>
          <w:szCs w:val="28"/>
          <w:lang w:val="uk-UA" w:eastAsia="uk-UA"/>
          <w14:ligatures w14:val="none"/>
        </w:rPr>
        <w:t xml:space="preserve"> пояснює появу нових національних та регіональних різновидів англійської мови унаслідок </w:t>
      </w:r>
      <w:proofErr w:type="spellStart"/>
      <w:r w:rsidRPr="004730A8">
        <w:rPr>
          <w:rFonts w:ascii="Times New Roman" w:eastAsia="Times New Roman" w:hAnsi="Times New Roman" w:cs="Times New Roman"/>
          <w:kern w:val="0"/>
          <w:sz w:val="28"/>
          <w:szCs w:val="28"/>
          <w:lang w:val="uk-UA" w:eastAsia="uk-UA"/>
          <w14:ligatures w14:val="none"/>
        </w:rPr>
        <w:t>мовних</w:t>
      </w:r>
      <w:proofErr w:type="spellEnd"/>
      <w:r w:rsidRPr="004730A8">
        <w:rPr>
          <w:rFonts w:ascii="Times New Roman" w:eastAsia="Times New Roman" w:hAnsi="Times New Roman" w:cs="Times New Roman"/>
          <w:kern w:val="0"/>
          <w:sz w:val="28"/>
          <w:szCs w:val="28"/>
          <w:lang w:val="uk-UA" w:eastAsia="uk-UA"/>
          <w14:ligatures w14:val="none"/>
        </w:rPr>
        <w:t xml:space="preserve"> контактів і постколоніальних процесів; </w:t>
      </w:r>
      <w:proofErr w:type="spellStart"/>
      <w:r w:rsidRPr="004730A8">
        <w:rPr>
          <w:rFonts w:ascii="Times New Roman" w:eastAsia="Times New Roman" w:hAnsi="Times New Roman" w:cs="Times New Roman"/>
          <w:kern w:val="0"/>
          <w:sz w:val="28"/>
          <w:szCs w:val="28"/>
          <w:lang w:val="uk-UA" w:eastAsia="uk-UA"/>
          <w14:ligatures w14:val="none"/>
        </w:rPr>
        <w:t>когнітивно</w:t>
      </w:r>
      <w:proofErr w:type="spellEnd"/>
      <w:r w:rsidRPr="004730A8">
        <w:rPr>
          <w:rFonts w:ascii="Times New Roman" w:eastAsia="Times New Roman" w:hAnsi="Times New Roman" w:cs="Times New Roman"/>
          <w:kern w:val="0"/>
          <w:sz w:val="28"/>
          <w:szCs w:val="28"/>
          <w:lang w:val="uk-UA" w:eastAsia="uk-UA"/>
          <w14:ligatures w14:val="none"/>
        </w:rPr>
        <w:t xml:space="preserve">-дискурсивний трактує варіативні одиниці як прояв різних способів концептуалізації й оцінювання дійсності. Сукупність цих підходів у роботі не лише окреслила теоретичні рамки аналізу, а й показала, що явище </w:t>
      </w:r>
      <w:proofErr w:type="spellStart"/>
      <w:r w:rsidRPr="004730A8">
        <w:rPr>
          <w:rFonts w:ascii="Times New Roman" w:eastAsia="Times New Roman" w:hAnsi="Times New Roman" w:cs="Times New Roman"/>
          <w:kern w:val="0"/>
          <w:sz w:val="28"/>
          <w:szCs w:val="28"/>
          <w:lang w:val="uk-UA" w:eastAsia="uk-UA"/>
          <w14:ligatures w14:val="none"/>
        </w:rPr>
        <w:t>діалектності</w:t>
      </w:r>
      <w:proofErr w:type="spellEnd"/>
      <w:r w:rsidRPr="004730A8">
        <w:rPr>
          <w:rFonts w:ascii="Times New Roman" w:eastAsia="Times New Roman" w:hAnsi="Times New Roman" w:cs="Times New Roman"/>
          <w:kern w:val="0"/>
          <w:sz w:val="28"/>
          <w:szCs w:val="28"/>
          <w:lang w:val="uk-UA" w:eastAsia="uk-UA"/>
          <w14:ligatures w14:val="none"/>
        </w:rPr>
        <w:t xml:space="preserve"> в художньому тексті неможливо описати в межах однієї методологічної парадигми, оскільки воно водночас є структурним, соціальним, когнітивним і дискурсивним феноменом.</w:t>
      </w:r>
    </w:p>
    <w:p w14:paraId="222BAD3C" w14:textId="4E12876A"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Н</w:t>
      </w:r>
      <w:r w:rsidRPr="004730A8">
        <w:rPr>
          <w:rFonts w:ascii="Times New Roman" w:eastAsia="Times New Roman" w:hAnsi="Times New Roman" w:cs="Times New Roman"/>
          <w:kern w:val="0"/>
          <w:sz w:val="28"/>
          <w:szCs w:val="28"/>
          <w:lang w:val="uk-UA" w:eastAsia="uk-UA"/>
          <w14:ligatures w14:val="none"/>
        </w:rPr>
        <w:t xml:space="preserve">а основі </w:t>
      </w:r>
      <w:r>
        <w:rPr>
          <w:rFonts w:ascii="Times New Roman" w:eastAsia="Times New Roman" w:hAnsi="Times New Roman" w:cs="Times New Roman"/>
          <w:kern w:val="0"/>
          <w:sz w:val="28"/>
          <w:szCs w:val="28"/>
          <w:lang w:val="uk-UA" w:eastAsia="uk-UA"/>
          <w14:ligatures w14:val="none"/>
        </w:rPr>
        <w:t>розробленої</w:t>
      </w:r>
      <w:r w:rsidRPr="004730A8">
        <w:rPr>
          <w:rFonts w:ascii="Times New Roman" w:eastAsia="Times New Roman" w:hAnsi="Times New Roman" w:cs="Times New Roman"/>
          <w:kern w:val="0"/>
          <w:sz w:val="28"/>
          <w:szCs w:val="28"/>
          <w:lang w:val="uk-UA" w:eastAsia="uk-UA"/>
          <w14:ligatures w14:val="none"/>
        </w:rPr>
        <w:t xml:space="preserve"> методики дослідження було сформовано репрезентативну вибірку, що охоплює 320 контекстів уживання </w:t>
      </w:r>
      <w:proofErr w:type="spellStart"/>
      <w:r w:rsidRPr="004730A8">
        <w:rPr>
          <w:rFonts w:ascii="Times New Roman" w:eastAsia="Times New Roman" w:hAnsi="Times New Roman" w:cs="Times New Roman"/>
          <w:kern w:val="0"/>
          <w:sz w:val="28"/>
          <w:szCs w:val="28"/>
          <w:lang w:val="uk-UA" w:eastAsia="uk-UA"/>
          <w14:ligatures w14:val="none"/>
        </w:rPr>
        <w:t>діалектизмів</w:t>
      </w:r>
      <w:proofErr w:type="spellEnd"/>
      <w:r w:rsidRPr="004730A8">
        <w:rPr>
          <w:rFonts w:ascii="Times New Roman" w:eastAsia="Times New Roman" w:hAnsi="Times New Roman" w:cs="Times New Roman"/>
          <w:kern w:val="0"/>
          <w:sz w:val="28"/>
          <w:szCs w:val="28"/>
          <w:lang w:val="uk-UA" w:eastAsia="uk-UA"/>
          <w14:ligatures w14:val="none"/>
        </w:rPr>
        <w:t xml:space="preserve"> у чотирьох романах різних історичних періодів і стильових тенденцій. </w:t>
      </w:r>
      <w:r w:rsidRPr="004730A8">
        <w:rPr>
          <w:rFonts w:ascii="Times New Roman" w:eastAsia="Times New Roman" w:hAnsi="Times New Roman" w:cs="Times New Roman"/>
          <w:kern w:val="0"/>
          <w:sz w:val="28"/>
          <w:szCs w:val="28"/>
          <w:lang w:val="uk-UA" w:eastAsia="uk-UA"/>
          <w14:ligatures w14:val="none"/>
        </w:rPr>
        <w:lastRenderedPageBreak/>
        <w:t xml:space="preserve">Співвідношення 240 контекстів </w:t>
      </w:r>
      <w:proofErr w:type="spellStart"/>
      <w:r w:rsidRPr="004730A8">
        <w:rPr>
          <w:rFonts w:ascii="Times New Roman" w:eastAsia="Times New Roman" w:hAnsi="Times New Roman" w:cs="Times New Roman"/>
          <w:kern w:val="0"/>
          <w:sz w:val="28"/>
          <w:szCs w:val="28"/>
          <w:lang w:val="uk-UA" w:eastAsia="uk-UA"/>
          <w14:ligatures w14:val="none"/>
        </w:rPr>
        <w:t>персонажного</w:t>
      </w:r>
      <w:proofErr w:type="spellEnd"/>
      <w:r w:rsidRPr="004730A8">
        <w:rPr>
          <w:rFonts w:ascii="Times New Roman" w:eastAsia="Times New Roman" w:hAnsi="Times New Roman" w:cs="Times New Roman"/>
          <w:kern w:val="0"/>
          <w:sz w:val="28"/>
          <w:szCs w:val="28"/>
          <w:lang w:val="uk-UA" w:eastAsia="uk-UA"/>
          <w14:ligatures w14:val="none"/>
        </w:rPr>
        <w:t xml:space="preserve"> мовлення та 80 контекстів авторського </w:t>
      </w:r>
      <w:proofErr w:type="spellStart"/>
      <w:r w:rsidRPr="004730A8">
        <w:rPr>
          <w:rFonts w:ascii="Times New Roman" w:eastAsia="Times New Roman" w:hAnsi="Times New Roman" w:cs="Times New Roman"/>
          <w:kern w:val="0"/>
          <w:sz w:val="28"/>
          <w:szCs w:val="28"/>
          <w:lang w:val="uk-UA" w:eastAsia="uk-UA"/>
          <w14:ligatures w14:val="none"/>
        </w:rPr>
        <w:t>наративу</w:t>
      </w:r>
      <w:proofErr w:type="spellEnd"/>
      <w:r w:rsidRPr="004730A8">
        <w:rPr>
          <w:rFonts w:ascii="Times New Roman" w:eastAsia="Times New Roman" w:hAnsi="Times New Roman" w:cs="Times New Roman"/>
          <w:kern w:val="0"/>
          <w:sz w:val="28"/>
          <w:szCs w:val="28"/>
          <w:lang w:val="uk-UA" w:eastAsia="uk-UA"/>
          <w14:ligatures w14:val="none"/>
        </w:rPr>
        <w:t xml:space="preserve"> дозволило простежити, як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функціонують у безпосередньому мовленні героїв і в опосередкованій авторській передачі. Застосування комплексу методів </w:t>
      </w:r>
      <w:r>
        <w:rPr>
          <w:rFonts w:ascii="Times New Roman" w:eastAsia="Times New Roman" w:hAnsi="Times New Roman" w:cs="Times New Roman"/>
          <w:kern w:val="0"/>
          <w:sz w:val="28"/>
          <w:szCs w:val="28"/>
          <w:lang w:val="uk-UA" w:eastAsia="uk-UA"/>
          <w14:ligatures w14:val="none"/>
        </w:rPr>
        <w:t>(</w:t>
      </w:r>
      <w:r w:rsidRPr="004730A8">
        <w:rPr>
          <w:rFonts w:ascii="Times New Roman" w:eastAsia="Times New Roman" w:hAnsi="Times New Roman" w:cs="Times New Roman"/>
          <w:kern w:val="0"/>
          <w:sz w:val="28"/>
          <w:szCs w:val="28"/>
          <w:lang w:val="uk-UA" w:eastAsia="uk-UA"/>
          <w14:ligatures w14:val="none"/>
        </w:rPr>
        <w:t xml:space="preserve">дескриптивного, діалектологічного, соціолінгвістичного, </w:t>
      </w:r>
      <w:proofErr w:type="spellStart"/>
      <w:r w:rsidRPr="004730A8">
        <w:rPr>
          <w:rFonts w:ascii="Times New Roman" w:eastAsia="Times New Roman" w:hAnsi="Times New Roman" w:cs="Times New Roman"/>
          <w:kern w:val="0"/>
          <w:sz w:val="28"/>
          <w:szCs w:val="28"/>
          <w:lang w:val="uk-UA" w:eastAsia="uk-UA"/>
          <w14:ligatures w14:val="none"/>
        </w:rPr>
        <w:t>дискурсно</w:t>
      </w:r>
      <w:proofErr w:type="spellEnd"/>
      <w:r w:rsidRPr="004730A8">
        <w:rPr>
          <w:rFonts w:ascii="Times New Roman" w:eastAsia="Times New Roman" w:hAnsi="Times New Roman" w:cs="Times New Roman"/>
          <w:kern w:val="0"/>
          <w:sz w:val="28"/>
          <w:szCs w:val="28"/>
          <w:lang w:val="uk-UA" w:eastAsia="uk-UA"/>
          <w14:ligatures w14:val="none"/>
        </w:rPr>
        <w:t>-прагматичного, зіставного й кількісного</w:t>
      </w:r>
      <w:r>
        <w:rPr>
          <w:rFonts w:ascii="Times New Roman" w:eastAsia="Times New Roman" w:hAnsi="Times New Roman" w:cs="Times New Roman"/>
          <w:kern w:val="0"/>
          <w:sz w:val="28"/>
          <w:szCs w:val="28"/>
          <w:lang w:val="uk-UA" w:eastAsia="uk-UA"/>
          <w14:ligatures w14:val="none"/>
        </w:rPr>
        <w:t>)</w:t>
      </w:r>
      <w:r w:rsidRPr="004730A8">
        <w:rPr>
          <w:rFonts w:ascii="Times New Roman" w:eastAsia="Times New Roman" w:hAnsi="Times New Roman" w:cs="Times New Roman"/>
          <w:kern w:val="0"/>
          <w:sz w:val="28"/>
          <w:szCs w:val="28"/>
          <w:lang w:val="uk-UA" w:eastAsia="uk-UA"/>
          <w14:ligatures w14:val="none"/>
        </w:rPr>
        <w:t xml:space="preserve"> забезпечило всебічне опрацювання матеріалу: від ідентифікації конкретних одиниць і їхнього структурного опису до аналізу їхніх функцій у комунікативній взаємодії, </w:t>
      </w:r>
      <w:proofErr w:type="spellStart"/>
      <w:r w:rsidRPr="004730A8">
        <w:rPr>
          <w:rFonts w:ascii="Times New Roman" w:eastAsia="Times New Roman" w:hAnsi="Times New Roman" w:cs="Times New Roman"/>
          <w:kern w:val="0"/>
          <w:sz w:val="28"/>
          <w:szCs w:val="28"/>
          <w:lang w:val="uk-UA" w:eastAsia="uk-UA"/>
          <w14:ligatures w14:val="none"/>
        </w:rPr>
        <w:t>наративній</w:t>
      </w:r>
      <w:proofErr w:type="spellEnd"/>
      <w:r w:rsidRPr="004730A8">
        <w:rPr>
          <w:rFonts w:ascii="Times New Roman" w:eastAsia="Times New Roman" w:hAnsi="Times New Roman" w:cs="Times New Roman"/>
          <w:kern w:val="0"/>
          <w:sz w:val="28"/>
          <w:szCs w:val="28"/>
          <w:lang w:val="uk-UA" w:eastAsia="uk-UA"/>
          <w14:ligatures w14:val="none"/>
        </w:rPr>
        <w:t xml:space="preserve"> організації й </w:t>
      </w:r>
      <w:proofErr w:type="spellStart"/>
      <w:r w:rsidRPr="004730A8">
        <w:rPr>
          <w:rFonts w:ascii="Times New Roman" w:eastAsia="Times New Roman" w:hAnsi="Times New Roman" w:cs="Times New Roman"/>
          <w:kern w:val="0"/>
          <w:sz w:val="28"/>
          <w:szCs w:val="28"/>
          <w:lang w:val="uk-UA" w:eastAsia="uk-UA"/>
          <w14:ligatures w14:val="none"/>
        </w:rPr>
        <w:t>характеризації</w:t>
      </w:r>
      <w:proofErr w:type="spellEnd"/>
      <w:r w:rsidRPr="004730A8">
        <w:rPr>
          <w:rFonts w:ascii="Times New Roman" w:eastAsia="Times New Roman" w:hAnsi="Times New Roman" w:cs="Times New Roman"/>
          <w:kern w:val="0"/>
          <w:sz w:val="28"/>
          <w:szCs w:val="28"/>
          <w:lang w:val="uk-UA" w:eastAsia="uk-UA"/>
          <w14:ligatures w14:val="none"/>
        </w:rPr>
        <w:t xml:space="preserve"> персонажів. Такий інтегрований підхід підтвердив доцільність поєднання якісних і кількісних процедур у дослідженні художньої </w:t>
      </w:r>
      <w:proofErr w:type="spellStart"/>
      <w:r w:rsidRPr="004730A8">
        <w:rPr>
          <w:rFonts w:ascii="Times New Roman" w:eastAsia="Times New Roman" w:hAnsi="Times New Roman" w:cs="Times New Roman"/>
          <w:kern w:val="0"/>
          <w:sz w:val="28"/>
          <w:szCs w:val="28"/>
          <w:lang w:val="uk-UA" w:eastAsia="uk-UA"/>
          <w14:ligatures w14:val="none"/>
        </w:rPr>
        <w:t>діалектності</w:t>
      </w:r>
      <w:proofErr w:type="spellEnd"/>
      <w:r w:rsidRPr="004730A8">
        <w:rPr>
          <w:rFonts w:ascii="Times New Roman" w:eastAsia="Times New Roman" w:hAnsi="Times New Roman" w:cs="Times New Roman"/>
          <w:kern w:val="0"/>
          <w:sz w:val="28"/>
          <w:szCs w:val="28"/>
          <w:lang w:val="uk-UA" w:eastAsia="uk-UA"/>
          <w14:ligatures w14:val="none"/>
        </w:rPr>
        <w:t>.</w:t>
      </w:r>
    </w:p>
    <w:p w14:paraId="00A193A5" w14:textId="0B03B91E"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П</w:t>
      </w:r>
      <w:r w:rsidRPr="004730A8">
        <w:rPr>
          <w:rFonts w:ascii="Times New Roman" w:eastAsia="Times New Roman" w:hAnsi="Times New Roman" w:cs="Times New Roman"/>
          <w:kern w:val="0"/>
          <w:sz w:val="28"/>
          <w:szCs w:val="28"/>
          <w:lang w:val="uk-UA" w:eastAsia="uk-UA"/>
          <w14:ligatures w14:val="none"/>
        </w:rPr>
        <w:t xml:space="preserve">роведена типологія </w:t>
      </w:r>
      <w:proofErr w:type="spellStart"/>
      <w:r w:rsidRPr="004730A8">
        <w:rPr>
          <w:rFonts w:ascii="Times New Roman" w:eastAsia="Times New Roman" w:hAnsi="Times New Roman" w:cs="Times New Roman"/>
          <w:kern w:val="0"/>
          <w:sz w:val="28"/>
          <w:szCs w:val="28"/>
          <w:lang w:val="uk-UA" w:eastAsia="uk-UA"/>
          <w14:ligatures w14:val="none"/>
        </w:rPr>
        <w:t>діалектизмів</w:t>
      </w:r>
      <w:proofErr w:type="spellEnd"/>
      <w:r w:rsidRPr="004730A8">
        <w:rPr>
          <w:rFonts w:ascii="Times New Roman" w:eastAsia="Times New Roman" w:hAnsi="Times New Roman" w:cs="Times New Roman"/>
          <w:kern w:val="0"/>
          <w:sz w:val="28"/>
          <w:szCs w:val="28"/>
          <w:lang w:val="uk-UA" w:eastAsia="uk-UA"/>
          <w14:ligatures w14:val="none"/>
        </w:rPr>
        <w:t xml:space="preserve"> виявила специфіку співвідношення лексичних, фонетичних, </w:t>
      </w:r>
      <w:proofErr w:type="spellStart"/>
      <w:r w:rsidRPr="004730A8">
        <w:rPr>
          <w:rFonts w:ascii="Times New Roman" w:eastAsia="Times New Roman" w:hAnsi="Times New Roman" w:cs="Times New Roman"/>
          <w:kern w:val="0"/>
          <w:sz w:val="28"/>
          <w:szCs w:val="28"/>
          <w:lang w:val="uk-UA" w:eastAsia="uk-UA"/>
          <w14:ligatures w14:val="none"/>
        </w:rPr>
        <w:t>графонічних</w:t>
      </w:r>
      <w:proofErr w:type="spellEnd"/>
      <w:r w:rsidRPr="004730A8">
        <w:rPr>
          <w:rFonts w:ascii="Times New Roman" w:eastAsia="Times New Roman" w:hAnsi="Times New Roman" w:cs="Times New Roman"/>
          <w:kern w:val="0"/>
          <w:sz w:val="28"/>
          <w:szCs w:val="28"/>
          <w:lang w:val="uk-UA" w:eastAsia="uk-UA"/>
          <w14:ligatures w14:val="none"/>
        </w:rPr>
        <w:t xml:space="preserve">, морфологічних і синтаксичних відхилень від стандарту в кожному з романів. У </w:t>
      </w:r>
      <w:proofErr w:type="spellStart"/>
      <w:r w:rsidRPr="004730A8">
        <w:rPr>
          <w:rFonts w:ascii="Times New Roman" w:eastAsia="Times New Roman" w:hAnsi="Times New Roman" w:cs="Times New Roman"/>
          <w:i/>
          <w:iCs/>
          <w:kern w:val="0"/>
          <w:sz w:val="28"/>
          <w:szCs w:val="28"/>
          <w:lang w:val="uk-UA" w:eastAsia="uk-UA"/>
          <w14:ligatures w14:val="none"/>
        </w:rPr>
        <w:t>Wuthering</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Heights</w:t>
      </w:r>
      <w:proofErr w:type="spellEnd"/>
      <w:r w:rsidRPr="004730A8">
        <w:rPr>
          <w:rFonts w:ascii="Times New Roman" w:eastAsia="Times New Roman" w:hAnsi="Times New Roman" w:cs="Times New Roman"/>
          <w:kern w:val="0"/>
          <w:sz w:val="28"/>
          <w:szCs w:val="28"/>
          <w:lang w:val="uk-UA" w:eastAsia="uk-UA"/>
          <w14:ligatures w14:val="none"/>
        </w:rPr>
        <w:t xml:space="preserve"> [59] та </w:t>
      </w:r>
      <w:proofErr w:type="spellStart"/>
      <w:r w:rsidRPr="004730A8">
        <w:rPr>
          <w:rFonts w:ascii="Times New Roman" w:eastAsia="Times New Roman" w:hAnsi="Times New Roman" w:cs="Times New Roman"/>
          <w:i/>
          <w:iCs/>
          <w:kern w:val="0"/>
          <w:sz w:val="28"/>
          <w:szCs w:val="28"/>
          <w:lang w:val="uk-UA" w:eastAsia="uk-UA"/>
          <w14:ligatures w14:val="none"/>
        </w:rPr>
        <w:t>Far</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from</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the</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Madding</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Crowd</w:t>
      </w:r>
      <w:proofErr w:type="spellEnd"/>
      <w:r w:rsidRPr="004730A8">
        <w:rPr>
          <w:rFonts w:ascii="Times New Roman" w:eastAsia="Times New Roman" w:hAnsi="Times New Roman" w:cs="Times New Roman"/>
          <w:kern w:val="0"/>
          <w:sz w:val="28"/>
          <w:szCs w:val="28"/>
          <w:lang w:val="uk-UA" w:eastAsia="uk-UA"/>
          <w14:ligatures w14:val="none"/>
        </w:rPr>
        <w:t xml:space="preserve"> [60] домінують класичні територіальні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що відтворюють північні й південно-західні говірки Англії й тісно пов’язані з традиційним селянським укладом, патріархальною системою цінностей і локальною спільнотою. У </w:t>
      </w:r>
      <w:proofErr w:type="spellStart"/>
      <w:r w:rsidRPr="004730A8">
        <w:rPr>
          <w:rFonts w:ascii="Times New Roman" w:eastAsia="Times New Roman" w:hAnsi="Times New Roman" w:cs="Times New Roman"/>
          <w:i/>
          <w:iCs/>
          <w:kern w:val="0"/>
          <w:sz w:val="28"/>
          <w:szCs w:val="28"/>
          <w:lang w:val="uk-UA" w:eastAsia="uk-UA"/>
          <w14:ligatures w14:val="none"/>
        </w:rPr>
        <w:t>White</w:t>
      </w:r>
      <w:proofErr w:type="spellEnd"/>
      <w:r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Pr="004730A8">
        <w:rPr>
          <w:rFonts w:ascii="Times New Roman" w:eastAsia="Times New Roman" w:hAnsi="Times New Roman" w:cs="Times New Roman"/>
          <w:i/>
          <w:iCs/>
          <w:kern w:val="0"/>
          <w:sz w:val="28"/>
          <w:szCs w:val="28"/>
          <w:lang w:val="uk-UA" w:eastAsia="uk-UA"/>
          <w14:ligatures w14:val="none"/>
        </w:rPr>
        <w:t>Teeth</w:t>
      </w:r>
      <w:proofErr w:type="spellEnd"/>
      <w:r w:rsidRPr="004730A8">
        <w:rPr>
          <w:rFonts w:ascii="Times New Roman" w:eastAsia="Times New Roman" w:hAnsi="Times New Roman" w:cs="Times New Roman"/>
          <w:kern w:val="0"/>
          <w:sz w:val="28"/>
          <w:szCs w:val="28"/>
          <w:lang w:val="uk-UA" w:eastAsia="uk-UA"/>
          <w14:ligatures w14:val="none"/>
        </w:rPr>
        <w:t xml:space="preserve"> [61] </w:t>
      </w:r>
      <w:proofErr w:type="spellStart"/>
      <w:r w:rsidRPr="004730A8">
        <w:rPr>
          <w:rFonts w:ascii="Times New Roman" w:eastAsia="Times New Roman" w:hAnsi="Times New Roman" w:cs="Times New Roman"/>
          <w:kern w:val="0"/>
          <w:sz w:val="28"/>
          <w:szCs w:val="28"/>
          <w:lang w:val="uk-UA" w:eastAsia="uk-UA"/>
          <w14:ligatures w14:val="none"/>
        </w:rPr>
        <w:t>діалектність</w:t>
      </w:r>
      <w:proofErr w:type="spellEnd"/>
      <w:r w:rsidRPr="004730A8">
        <w:rPr>
          <w:rFonts w:ascii="Times New Roman" w:eastAsia="Times New Roman" w:hAnsi="Times New Roman" w:cs="Times New Roman"/>
          <w:kern w:val="0"/>
          <w:sz w:val="28"/>
          <w:szCs w:val="28"/>
          <w:lang w:val="uk-UA" w:eastAsia="uk-UA"/>
          <w14:ligatures w14:val="none"/>
        </w:rPr>
        <w:t xml:space="preserve"> набуває переважно </w:t>
      </w:r>
      <w:proofErr w:type="spellStart"/>
      <w:r w:rsidRPr="004730A8">
        <w:rPr>
          <w:rFonts w:ascii="Times New Roman" w:eastAsia="Times New Roman" w:hAnsi="Times New Roman" w:cs="Times New Roman"/>
          <w:kern w:val="0"/>
          <w:sz w:val="28"/>
          <w:szCs w:val="28"/>
          <w:lang w:val="uk-UA" w:eastAsia="uk-UA"/>
          <w14:ligatures w14:val="none"/>
        </w:rPr>
        <w:t>соціолектного</w:t>
      </w:r>
      <w:proofErr w:type="spellEnd"/>
      <w:r w:rsidRPr="004730A8">
        <w:rPr>
          <w:rFonts w:ascii="Times New Roman" w:eastAsia="Times New Roman" w:hAnsi="Times New Roman" w:cs="Times New Roman"/>
          <w:kern w:val="0"/>
          <w:sz w:val="28"/>
          <w:szCs w:val="28"/>
          <w:lang w:val="uk-UA" w:eastAsia="uk-UA"/>
          <w14:ligatures w14:val="none"/>
        </w:rPr>
        <w:t xml:space="preserve"> й </w:t>
      </w:r>
      <w:proofErr w:type="spellStart"/>
      <w:r w:rsidRPr="004730A8">
        <w:rPr>
          <w:rFonts w:ascii="Times New Roman" w:eastAsia="Times New Roman" w:hAnsi="Times New Roman" w:cs="Times New Roman"/>
          <w:kern w:val="0"/>
          <w:sz w:val="28"/>
          <w:szCs w:val="28"/>
          <w:lang w:val="uk-UA" w:eastAsia="uk-UA"/>
          <w14:ligatures w14:val="none"/>
        </w:rPr>
        <w:t>етнолектного</w:t>
      </w:r>
      <w:proofErr w:type="spellEnd"/>
      <w:r w:rsidRPr="004730A8">
        <w:rPr>
          <w:rFonts w:ascii="Times New Roman" w:eastAsia="Times New Roman" w:hAnsi="Times New Roman" w:cs="Times New Roman"/>
          <w:kern w:val="0"/>
          <w:sz w:val="28"/>
          <w:szCs w:val="28"/>
          <w:lang w:val="uk-UA" w:eastAsia="uk-UA"/>
          <w14:ligatures w14:val="none"/>
        </w:rPr>
        <w:t xml:space="preserve"> характеру: лексика та синтаксичні конструкції відбивають мультикультурний Лондон, постколоніальний досвід, молодіжні та </w:t>
      </w:r>
      <w:proofErr w:type="spellStart"/>
      <w:r w:rsidRPr="004730A8">
        <w:rPr>
          <w:rFonts w:ascii="Times New Roman" w:eastAsia="Times New Roman" w:hAnsi="Times New Roman" w:cs="Times New Roman"/>
          <w:kern w:val="0"/>
          <w:sz w:val="28"/>
          <w:szCs w:val="28"/>
          <w:lang w:val="uk-UA" w:eastAsia="uk-UA"/>
          <w14:ligatures w14:val="none"/>
        </w:rPr>
        <w:t>субкультурні</w:t>
      </w:r>
      <w:proofErr w:type="spellEnd"/>
      <w:r w:rsidRPr="004730A8">
        <w:rPr>
          <w:rFonts w:ascii="Times New Roman" w:eastAsia="Times New Roman" w:hAnsi="Times New Roman" w:cs="Times New Roman"/>
          <w:kern w:val="0"/>
          <w:sz w:val="28"/>
          <w:szCs w:val="28"/>
          <w:lang w:val="uk-UA" w:eastAsia="uk-UA"/>
          <w14:ligatures w14:val="none"/>
        </w:rPr>
        <w:t xml:space="preserve"> практики. У </w:t>
      </w:r>
      <w:proofErr w:type="spellStart"/>
      <w:r w:rsidRPr="004730A8">
        <w:rPr>
          <w:rFonts w:ascii="Times New Roman" w:eastAsia="Times New Roman" w:hAnsi="Times New Roman" w:cs="Times New Roman"/>
          <w:i/>
          <w:iCs/>
          <w:kern w:val="0"/>
          <w:sz w:val="28"/>
          <w:szCs w:val="28"/>
          <w:lang w:val="uk-UA" w:eastAsia="uk-UA"/>
          <w14:ligatures w14:val="none"/>
        </w:rPr>
        <w:t>Trainspotting</w:t>
      </w:r>
      <w:proofErr w:type="spellEnd"/>
      <w:r w:rsidRPr="004730A8">
        <w:rPr>
          <w:rFonts w:ascii="Times New Roman" w:eastAsia="Times New Roman" w:hAnsi="Times New Roman" w:cs="Times New Roman"/>
          <w:kern w:val="0"/>
          <w:sz w:val="28"/>
          <w:szCs w:val="28"/>
          <w:lang w:val="uk-UA" w:eastAsia="uk-UA"/>
          <w14:ligatures w14:val="none"/>
        </w:rPr>
        <w:t xml:space="preserve"> [62] </w:t>
      </w:r>
      <w:proofErr w:type="spellStart"/>
      <w:r w:rsidRPr="004730A8">
        <w:rPr>
          <w:rFonts w:ascii="Times New Roman" w:eastAsia="Times New Roman" w:hAnsi="Times New Roman" w:cs="Times New Roman"/>
          <w:kern w:val="0"/>
          <w:sz w:val="28"/>
          <w:szCs w:val="28"/>
          <w:lang w:val="uk-UA" w:eastAsia="uk-UA"/>
          <w14:ligatures w14:val="none"/>
        </w:rPr>
        <w:t>Scots</w:t>
      </w:r>
      <w:proofErr w:type="spellEnd"/>
      <w:r w:rsidRPr="004730A8">
        <w:rPr>
          <w:rFonts w:ascii="Times New Roman" w:eastAsia="Times New Roman" w:hAnsi="Times New Roman" w:cs="Times New Roman"/>
          <w:kern w:val="0"/>
          <w:sz w:val="28"/>
          <w:szCs w:val="28"/>
          <w:lang w:val="uk-UA" w:eastAsia="uk-UA"/>
          <w14:ligatures w14:val="none"/>
        </w:rPr>
        <w:t xml:space="preserve"> та шотландський варіант англійської формують радикально діалектний код, що задає ритм, інтонацію й семантичну структуру всього тексту. Таким чином, у роботі продемонстровано перехід від «класичного» територіального діалекту до складних форм соціальної, етнічної та </w:t>
      </w:r>
      <w:proofErr w:type="spellStart"/>
      <w:r w:rsidRPr="004730A8">
        <w:rPr>
          <w:rFonts w:ascii="Times New Roman" w:eastAsia="Times New Roman" w:hAnsi="Times New Roman" w:cs="Times New Roman"/>
          <w:kern w:val="0"/>
          <w:sz w:val="28"/>
          <w:szCs w:val="28"/>
          <w:lang w:val="uk-UA" w:eastAsia="uk-UA"/>
          <w14:ligatures w14:val="none"/>
        </w:rPr>
        <w:t>субкультурної</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варіативності, що відбиває еволюцію британського суспільства й літератури.</w:t>
      </w:r>
    </w:p>
    <w:p w14:paraId="19AF5C07" w14:textId="77777777" w:rsid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Ф</w:t>
      </w:r>
      <w:r w:rsidRPr="004730A8">
        <w:rPr>
          <w:rFonts w:ascii="Times New Roman" w:eastAsia="Times New Roman" w:hAnsi="Times New Roman" w:cs="Times New Roman"/>
          <w:kern w:val="0"/>
          <w:sz w:val="28"/>
          <w:szCs w:val="28"/>
          <w:lang w:val="uk-UA" w:eastAsia="uk-UA"/>
          <w14:ligatures w14:val="none"/>
        </w:rPr>
        <w:t xml:space="preserve">ункційно-стилістичний аналіз показав, що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в усіх чотирьох творах виконують, з одного боку, спільні, а з іншого </w:t>
      </w:r>
      <w:r>
        <w:rPr>
          <w:rFonts w:ascii="Times New Roman" w:eastAsia="Times New Roman" w:hAnsi="Times New Roman" w:cs="Times New Roman"/>
          <w:kern w:val="0"/>
          <w:sz w:val="28"/>
          <w:szCs w:val="28"/>
          <w:lang w:val="uk-UA" w:eastAsia="uk-UA"/>
          <w14:ligatures w14:val="none"/>
        </w:rPr>
        <w:t>–</w:t>
      </w:r>
      <w:r w:rsidRPr="004730A8">
        <w:rPr>
          <w:rFonts w:ascii="Times New Roman" w:eastAsia="Times New Roman" w:hAnsi="Times New Roman" w:cs="Times New Roman"/>
          <w:kern w:val="0"/>
          <w:sz w:val="28"/>
          <w:szCs w:val="28"/>
          <w:lang w:val="uk-UA" w:eastAsia="uk-UA"/>
          <w14:ligatures w14:val="none"/>
        </w:rPr>
        <w:t xml:space="preserve"> специфічні для кожного роману функції. До спільних належать:</w:t>
      </w:r>
    </w:p>
    <w:p w14:paraId="6B0E768D" w14:textId="77777777" w:rsidR="004730A8" w:rsidRDefault="004730A8" w:rsidP="004730A8">
      <w:pPr>
        <w:spacing w:after="0" w:line="360" w:lineRule="auto"/>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lastRenderedPageBreak/>
        <w:t>– характерологічна функція, завдяки якій мова героя безпосередньо конструює його образ, соціальну приналежність, рівень освіти, життєвий досвід і психологічні риси;</w:t>
      </w:r>
    </w:p>
    <w:p w14:paraId="3C91A898" w14:textId="77777777" w:rsidR="004730A8" w:rsidRDefault="004730A8" w:rsidP="004730A8">
      <w:pPr>
        <w:spacing w:after="0" w:line="360" w:lineRule="auto"/>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локалізаційна функція, що забезпечує географічну прив’язку персонажа до конкретного регіону й відтворює просторовий колорит;</w:t>
      </w:r>
    </w:p>
    <w:p w14:paraId="4969C9E2" w14:textId="77777777" w:rsidR="004730A8" w:rsidRDefault="004730A8" w:rsidP="004730A8">
      <w:pPr>
        <w:spacing w:after="0" w:line="360" w:lineRule="auto"/>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експресивно-стилістична функція, яка надає мовленню емоційної насиченості, створює ефект усності та наближеності до живої розмовної практики;</w:t>
      </w:r>
      <w:r w:rsidRPr="004730A8">
        <w:rPr>
          <w:rFonts w:ascii="Times New Roman" w:eastAsia="Times New Roman" w:hAnsi="Times New Roman" w:cs="Times New Roman"/>
          <w:kern w:val="0"/>
          <w:sz w:val="28"/>
          <w:szCs w:val="28"/>
          <w:lang w:val="uk-UA" w:eastAsia="uk-UA"/>
          <w14:ligatures w14:val="none"/>
        </w:rPr>
        <w:br/>
        <w:t>– ідентифікаційна функція, завдяки якій діалект слугує знаком групової належності й маркером «свій/чужий» у межах художнього світу;</w:t>
      </w:r>
    </w:p>
    <w:p w14:paraId="51A9C0EF" w14:textId="7A72BC6A" w:rsidR="004730A8" w:rsidRPr="004730A8" w:rsidRDefault="004730A8" w:rsidP="004730A8">
      <w:pPr>
        <w:spacing w:after="0" w:line="360" w:lineRule="auto"/>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 інтерпретаційна функція, що спрямовує читача в бік певних оцінок і очікувань, пов’язаних із </w:t>
      </w:r>
      <w:proofErr w:type="spellStart"/>
      <w:r w:rsidRPr="004730A8">
        <w:rPr>
          <w:rFonts w:ascii="Times New Roman" w:eastAsia="Times New Roman" w:hAnsi="Times New Roman" w:cs="Times New Roman"/>
          <w:kern w:val="0"/>
          <w:sz w:val="28"/>
          <w:szCs w:val="28"/>
          <w:lang w:val="uk-UA" w:eastAsia="uk-UA"/>
          <w14:ligatures w14:val="none"/>
        </w:rPr>
        <w:t>мовною</w:t>
      </w:r>
      <w:proofErr w:type="spellEnd"/>
      <w:r w:rsidRPr="004730A8">
        <w:rPr>
          <w:rFonts w:ascii="Times New Roman" w:eastAsia="Times New Roman" w:hAnsi="Times New Roman" w:cs="Times New Roman"/>
          <w:kern w:val="0"/>
          <w:sz w:val="28"/>
          <w:szCs w:val="28"/>
          <w:lang w:val="uk-UA" w:eastAsia="uk-UA"/>
          <w14:ligatures w14:val="none"/>
        </w:rPr>
        <w:t xml:space="preserve"> поведінкою персонажа.</w:t>
      </w:r>
    </w:p>
    <w:p w14:paraId="785B802A"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Специфіка реалізації цих функцій залежить від історичного часу, жанрових особливостей та авторської стратегії. У Бронте діалект створює атмосферу замкненого, майже міфологізованого сільського простору й підкреслює опір традиційної культури модерним впливам; у Гарді — надає оповіді теплоти, передачі природної гармонії села й моральної цілісності героїв; у Сміт — відображає соціальну й культурну </w:t>
      </w:r>
      <w:proofErr w:type="spellStart"/>
      <w:r w:rsidRPr="004730A8">
        <w:rPr>
          <w:rFonts w:ascii="Times New Roman" w:eastAsia="Times New Roman" w:hAnsi="Times New Roman" w:cs="Times New Roman"/>
          <w:kern w:val="0"/>
          <w:sz w:val="28"/>
          <w:szCs w:val="28"/>
          <w:lang w:val="uk-UA" w:eastAsia="uk-UA"/>
          <w14:ligatures w14:val="none"/>
        </w:rPr>
        <w:t>фрагментованість</w:t>
      </w:r>
      <w:proofErr w:type="spellEnd"/>
      <w:r w:rsidRPr="004730A8">
        <w:rPr>
          <w:rFonts w:ascii="Times New Roman" w:eastAsia="Times New Roman" w:hAnsi="Times New Roman" w:cs="Times New Roman"/>
          <w:kern w:val="0"/>
          <w:sz w:val="28"/>
          <w:szCs w:val="28"/>
          <w:lang w:val="uk-UA" w:eastAsia="uk-UA"/>
          <w14:ligatures w14:val="none"/>
        </w:rPr>
        <w:t xml:space="preserve"> міста, постколоніальні напруження й пошук стабільної ідентичності; у </w:t>
      </w:r>
      <w:proofErr w:type="spellStart"/>
      <w:r w:rsidRPr="004730A8">
        <w:rPr>
          <w:rFonts w:ascii="Times New Roman" w:eastAsia="Times New Roman" w:hAnsi="Times New Roman" w:cs="Times New Roman"/>
          <w:kern w:val="0"/>
          <w:sz w:val="28"/>
          <w:szCs w:val="28"/>
          <w:lang w:val="uk-UA" w:eastAsia="uk-UA"/>
          <w14:ligatures w14:val="none"/>
        </w:rPr>
        <w:t>Велша</w:t>
      </w:r>
      <w:proofErr w:type="spellEnd"/>
      <w:r w:rsidRPr="004730A8">
        <w:rPr>
          <w:rFonts w:ascii="Times New Roman" w:eastAsia="Times New Roman" w:hAnsi="Times New Roman" w:cs="Times New Roman"/>
          <w:kern w:val="0"/>
          <w:sz w:val="28"/>
          <w:szCs w:val="28"/>
          <w:lang w:val="uk-UA" w:eastAsia="uk-UA"/>
          <w14:ligatures w14:val="none"/>
        </w:rPr>
        <w:t xml:space="preserve"> — стає засобом радикального художнього жесту, що репрезентує </w:t>
      </w:r>
      <w:proofErr w:type="spellStart"/>
      <w:r w:rsidRPr="004730A8">
        <w:rPr>
          <w:rFonts w:ascii="Times New Roman" w:eastAsia="Times New Roman" w:hAnsi="Times New Roman" w:cs="Times New Roman"/>
          <w:kern w:val="0"/>
          <w:sz w:val="28"/>
          <w:szCs w:val="28"/>
          <w:lang w:val="uk-UA" w:eastAsia="uk-UA"/>
          <w14:ligatures w14:val="none"/>
        </w:rPr>
        <w:t>маргінальність</w:t>
      </w:r>
      <w:proofErr w:type="spellEnd"/>
      <w:r w:rsidRPr="004730A8">
        <w:rPr>
          <w:rFonts w:ascii="Times New Roman" w:eastAsia="Times New Roman" w:hAnsi="Times New Roman" w:cs="Times New Roman"/>
          <w:kern w:val="0"/>
          <w:sz w:val="28"/>
          <w:szCs w:val="28"/>
          <w:lang w:val="uk-UA" w:eastAsia="uk-UA"/>
          <w14:ligatures w14:val="none"/>
        </w:rPr>
        <w:t>, травмованість і бунт проти домінантної норми.</w:t>
      </w:r>
    </w:p>
    <w:p w14:paraId="6950D3C6" w14:textId="35898C1B" w:rsidR="004730A8" w:rsidRPr="004730A8" w:rsidRDefault="00963085"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К</w:t>
      </w:r>
      <w:r w:rsidR="004730A8" w:rsidRPr="004730A8">
        <w:rPr>
          <w:rFonts w:ascii="Times New Roman" w:eastAsia="Times New Roman" w:hAnsi="Times New Roman" w:cs="Times New Roman"/>
          <w:kern w:val="0"/>
          <w:sz w:val="28"/>
          <w:szCs w:val="28"/>
          <w:lang w:val="uk-UA" w:eastAsia="uk-UA"/>
          <w14:ligatures w14:val="none"/>
        </w:rPr>
        <w:t xml:space="preserve">лючовим підсумком стало усвідомлення того, що </w:t>
      </w:r>
      <w:proofErr w:type="spellStart"/>
      <w:r w:rsidR="004730A8" w:rsidRPr="004730A8">
        <w:rPr>
          <w:rFonts w:ascii="Times New Roman" w:eastAsia="Times New Roman" w:hAnsi="Times New Roman" w:cs="Times New Roman"/>
          <w:kern w:val="0"/>
          <w:sz w:val="28"/>
          <w:szCs w:val="28"/>
          <w:lang w:val="uk-UA" w:eastAsia="uk-UA"/>
          <w14:ligatures w14:val="none"/>
        </w:rPr>
        <w:t>діалектизми</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визначально впливають на формування </w:t>
      </w:r>
      <w:proofErr w:type="spellStart"/>
      <w:r w:rsidR="004730A8" w:rsidRPr="004730A8">
        <w:rPr>
          <w:rFonts w:ascii="Times New Roman" w:eastAsia="Times New Roman" w:hAnsi="Times New Roman" w:cs="Times New Roman"/>
          <w:kern w:val="0"/>
          <w:sz w:val="28"/>
          <w:szCs w:val="28"/>
          <w:lang w:val="uk-UA" w:eastAsia="uk-UA"/>
          <w14:ligatures w14:val="none"/>
        </w:rPr>
        <w:t>мовного</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портрета персонажа й моделювання різних типів суб’єктності. У </w:t>
      </w:r>
      <w:proofErr w:type="spellStart"/>
      <w:r w:rsidR="004730A8" w:rsidRPr="004730A8">
        <w:rPr>
          <w:rFonts w:ascii="Times New Roman" w:eastAsia="Times New Roman" w:hAnsi="Times New Roman" w:cs="Times New Roman"/>
          <w:i/>
          <w:iCs/>
          <w:kern w:val="0"/>
          <w:sz w:val="28"/>
          <w:szCs w:val="28"/>
          <w:lang w:val="uk-UA" w:eastAsia="uk-UA"/>
          <w14:ligatures w14:val="none"/>
        </w:rPr>
        <w:t>Wuthering</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Heights</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[59] діалектне мовлення персонажів, насамперед Йозефа, створює образ суб’єкта, укоріненого в архаїчній патріархальній культурі, який чинить опір модернізації й не прагне адаптації до зовнішніх норм. У </w:t>
      </w:r>
      <w:proofErr w:type="spellStart"/>
      <w:r w:rsidR="004730A8" w:rsidRPr="004730A8">
        <w:rPr>
          <w:rFonts w:ascii="Times New Roman" w:eastAsia="Times New Roman" w:hAnsi="Times New Roman" w:cs="Times New Roman"/>
          <w:i/>
          <w:iCs/>
          <w:kern w:val="0"/>
          <w:sz w:val="28"/>
          <w:szCs w:val="28"/>
          <w:lang w:val="uk-UA" w:eastAsia="uk-UA"/>
          <w14:ligatures w14:val="none"/>
        </w:rPr>
        <w:t>Far</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from</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the</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Madding</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Crowd</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[60] діалектна лексика виражає суб’єктність, що перебуває в гармонійній єдності з природою, циклічністю сільського життя й колективною моральною традицією. У </w:t>
      </w:r>
      <w:proofErr w:type="spellStart"/>
      <w:r w:rsidR="004730A8" w:rsidRPr="004730A8">
        <w:rPr>
          <w:rFonts w:ascii="Times New Roman" w:eastAsia="Times New Roman" w:hAnsi="Times New Roman" w:cs="Times New Roman"/>
          <w:i/>
          <w:iCs/>
          <w:kern w:val="0"/>
          <w:sz w:val="28"/>
          <w:szCs w:val="28"/>
          <w:lang w:val="uk-UA" w:eastAsia="uk-UA"/>
          <w14:ligatures w14:val="none"/>
        </w:rPr>
        <w:t>White</w:t>
      </w:r>
      <w:proofErr w:type="spellEnd"/>
      <w:r w:rsidR="004730A8" w:rsidRPr="004730A8">
        <w:rPr>
          <w:rFonts w:ascii="Times New Roman" w:eastAsia="Times New Roman" w:hAnsi="Times New Roman" w:cs="Times New Roman"/>
          <w:i/>
          <w:iCs/>
          <w:kern w:val="0"/>
          <w:sz w:val="28"/>
          <w:szCs w:val="28"/>
          <w:lang w:val="uk-UA" w:eastAsia="uk-UA"/>
          <w14:ligatures w14:val="none"/>
        </w:rPr>
        <w:t xml:space="preserve"> </w:t>
      </w:r>
      <w:proofErr w:type="spellStart"/>
      <w:r w:rsidR="004730A8" w:rsidRPr="004730A8">
        <w:rPr>
          <w:rFonts w:ascii="Times New Roman" w:eastAsia="Times New Roman" w:hAnsi="Times New Roman" w:cs="Times New Roman"/>
          <w:i/>
          <w:iCs/>
          <w:kern w:val="0"/>
          <w:sz w:val="28"/>
          <w:szCs w:val="28"/>
          <w:lang w:val="uk-UA" w:eastAsia="uk-UA"/>
          <w14:ligatures w14:val="none"/>
        </w:rPr>
        <w:t>Teeth</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[61] гібридність мовлення персонажів </w:t>
      </w:r>
      <w:r w:rsidR="004730A8" w:rsidRPr="004730A8">
        <w:rPr>
          <w:rFonts w:ascii="Times New Roman" w:eastAsia="Times New Roman" w:hAnsi="Times New Roman" w:cs="Times New Roman"/>
          <w:kern w:val="0"/>
          <w:sz w:val="28"/>
          <w:szCs w:val="28"/>
          <w:lang w:val="uk-UA" w:eastAsia="uk-UA"/>
          <w14:ligatures w14:val="none"/>
        </w:rPr>
        <w:lastRenderedPageBreak/>
        <w:t xml:space="preserve">репрезентує постколоніальну суб’єктність — багатоголосу, динамічну, таку, що існує між різними культурними кодами й намагається поєднати суперечливі ідентичності. У </w:t>
      </w:r>
      <w:proofErr w:type="spellStart"/>
      <w:r w:rsidR="004730A8" w:rsidRPr="004730A8">
        <w:rPr>
          <w:rFonts w:ascii="Times New Roman" w:eastAsia="Times New Roman" w:hAnsi="Times New Roman" w:cs="Times New Roman"/>
          <w:i/>
          <w:iCs/>
          <w:kern w:val="0"/>
          <w:sz w:val="28"/>
          <w:szCs w:val="28"/>
          <w:lang w:val="uk-UA" w:eastAsia="uk-UA"/>
          <w14:ligatures w14:val="none"/>
        </w:rPr>
        <w:t>Trainspotting</w:t>
      </w:r>
      <w:proofErr w:type="spellEnd"/>
      <w:r w:rsidR="004730A8" w:rsidRPr="004730A8">
        <w:rPr>
          <w:rFonts w:ascii="Times New Roman" w:eastAsia="Times New Roman" w:hAnsi="Times New Roman" w:cs="Times New Roman"/>
          <w:kern w:val="0"/>
          <w:sz w:val="28"/>
          <w:szCs w:val="28"/>
          <w:lang w:val="uk-UA" w:eastAsia="uk-UA"/>
          <w14:ligatures w14:val="none"/>
        </w:rPr>
        <w:t xml:space="preserve"> [62] шотландський діалект і сленг відтворюють травмовану, маргінальну й радикальну суб’єктність, яка використовує мову як інструмент протесту, самоізоляції та, водночас, як останній ресурс збереження власного «я» в руйнівному соціальному середовищі.</w:t>
      </w:r>
    </w:p>
    <w:p w14:paraId="5CD95155"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По-восьме, результати дослідження засвідчили, що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в художньому тексті виконують не лише «етнографічну» чи «декоративну» роль, як це іноді уявляється, а й беруть безпосередню участь у побудові </w:t>
      </w:r>
      <w:proofErr w:type="spellStart"/>
      <w:r w:rsidRPr="004730A8">
        <w:rPr>
          <w:rFonts w:ascii="Times New Roman" w:eastAsia="Times New Roman" w:hAnsi="Times New Roman" w:cs="Times New Roman"/>
          <w:kern w:val="0"/>
          <w:sz w:val="28"/>
          <w:szCs w:val="28"/>
          <w:lang w:val="uk-UA" w:eastAsia="uk-UA"/>
          <w14:ligatures w14:val="none"/>
        </w:rPr>
        <w:t>наративної</w:t>
      </w:r>
      <w:proofErr w:type="spellEnd"/>
      <w:r w:rsidRPr="004730A8">
        <w:rPr>
          <w:rFonts w:ascii="Times New Roman" w:eastAsia="Times New Roman" w:hAnsi="Times New Roman" w:cs="Times New Roman"/>
          <w:kern w:val="0"/>
          <w:sz w:val="28"/>
          <w:szCs w:val="28"/>
          <w:lang w:val="uk-UA" w:eastAsia="uk-UA"/>
          <w14:ligatures w14:val="none"/>
        </w:rPr>
        <w:t xml:space="preserve"> структури та поліфонічної організації твору. Вони сприяють розмежуванню та співіснуванню різних голосів у тексті, утворюють складний хор соціальних, культурних і психологічних позицій, які читач сприймає через </w:t>
      </w:r>
      <w:proofErr w:type="spellStart"/>
      <w:r w:rsidRPr="004730A8">
        <w:rPr>
          <w:rFonts w:ascii="Times New Roman" w:eastAsia="Times New Roman" w:hAnsi="Times New Roman" w:cs="Times New Roman"/>
          <w:kern w:val="0"/>
          <w:sz w:val="28"/>
          <w:szCs w:val="28"/>
          <w:lang w:val="uk-UA" w:eastAsia="uk-UA"/>
          <w14:ligatures w14:val="none"/>
        </w:rPr>
        <w:t>мовні</w:t>
      </w:r>
      <w:proofErr w:type="spellEnd"/>
      <w:r w:rsidRPr="004730A8">
        <w:rPr>
          <w:rFonts w:ascii="Times New Roman" w:eastAsia="Times New Roman" w:hAnsi="Times New Roman" w:cs="Times New Roman"/>
          <w:kern w:val="0"/>
          <w:sz w:val="28"/>
          <w:szCs w:val="28"/>
          <w:lang w:val="uk-UA" w:eastAsia="uk-UA"/>
          <w14:ligatures w14:val="none"/>
        </w:rPr>
        <w:t xml:space="preserve"> особливості персонажів. Саме завдяки діалектній лексиці формується ефект багатоголосся, де кожен </w:t>
      </w:r>
      <w:proofErr w:type="spellStart"/>
      <w:r w:rsidRPr="004730A8">
        <w:rPr>
          <w:rFonts w:ascii="Times New Roman" w:eastAsia="Times New Roman" w:hAnsi="Times New Roman" w:cs="Times New Roman"/>
          <w:kern w:val="0"/>
          <w:sz w:val="28"/>
          <w:szCs w:val="28"/>
          <w:lang w:val="uk-UA" w:eastAsia="uk-UA"/>
          <w14:ligatures w14:val="none"/>
        </w:rPr>
        <w:t>мовний</w:t>
      </w:r>
      <w:proofErr w:type="spellEnd"/>
      <w:r w:rsidRPr="004730A8">
        <w:rPr>
          <w:rFonts w:ascii="Times New Roman" w:eastAsia="Times New Roman" w:hAnsi="Times New Roman" w:cs="Times New Roman"/>
          <w:kern w:val="0"/>
          <w:sz w:val="28"/>
          <w:szCs w:val="28"/>
          <w:lang w:val="uk-UA" w:eastAsia="uk-UA"/>
          <w14:ligatures w14:val="none"/>
        </w:rPr>
        <w:t xml:space="preserve"> код пов’язаний із певним життєвим досвідом, системою цінностей і типом світосприйняття.</w:t>
      </w:r>
    </w:p>
    <w:p w14:paraId="18121421"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З огляду на поставлені у вступі завдання, можна констатувати, що робота досягла своєї мети. Теоретично уточнено понятійний апарат (діалект, діалектизм, </w:t>
      </w:r>
      <w:proofErr w:type="spellStart"/>
      <w:r w:rsidRPr="004730A8">
        <w:rPr>
          <w:rFonts w:ascii="Times New Roman" w:eastAsia="Times New Roman" w:hAnsi="Times New Roman" w:cs="Times New Roman"/>
          <w:kern w:val="0"/>
          <w:sz w:val="28"/>
          <w:szCs w:val="28"/>
          <w:lang w:val="uk-UA" w:eastAsia="uk-UA"/>
          <w14:ligatures w14:val="none"/>
        </w:rPr>
        <w:t>мовна</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варіативність, суб’єктність), окреслено основні підходи до вивчення діалектної лексики у світлі лінгвістики тексту, соціолінгвістики та </w:t>
      </w:r>
      <w:proofErr w:type="spellStart"/>
      <w:r w:rsidRPr="004730A8">
        <w:rPr>
          <w:rFonts w:ascii="Times New Roman" w:eastAsia="Times New Roman" w:hAnsi="Times New Roman" w:cs="Times New Roman"/>
          <w:kern w:val="0"/>
          <w:sz w:val="28"/>
          <w:szCs w:val="28"/>
          <w:lang w:val="uk-UA" w:eastAsia="uk-UA"/>
          <w14:ligatures w14:val="none"/>
        </w:rPr>
        <w:t>когнітивно</w:t>
      </w:r>
      <w:proofErr w:type="spellEnd"/>
      <w:r w:rsidRPr="004730A8">
        <w:rPr>
          <w:rFonts w:ascii="Times New Roman" w:eastAsia="Times New Roman" w:hAnsi="Times New Roman" w:cs="Times New Roman"/>
          <w:kern w:val="0"/>
          <w:sz w:val="28"/>
          <w:szCs w:val="28"/>
          <w:lang w:val="uk-UA" w:eastAsia="uk-UA"/>
          <w14:ligatures w14:val="none"/>
        </w:rPr>
        <w:t xml:space="preserve">-дискурсивних студій; описано методику дослідження, побудовано репрезентативну вибірку; здійснено </w:t>
      </w:r>
      <w:proofErr w:type="spellStart"/>
      <w:r w:rsidRPr="004730A8">
        <w:rPr>
          <w:rFonts w:ascii="Times New Roman" w:eastAsia="Times New Roman" w:hAnsi="Times New Roman" w:cs="Times New Roman"/>
          <w:kern w:val="0"/>
          <w:sz w:val="28"/>
          <w:szCs w:val="28"/>
          <w:lang w:val="uk-UA" w:eastAsia="uk-UA"/>
          <w14:ligatures w14:val="none"/>
        </w:rPr>
        <w:t>типологізацію</w:t>
      </w:r>
      <w:proofErr w:type="spellEnd"/>
      <w:r w:rsidRPr="004730A8">
        <w:rPr>
          <w:rFonts w:ascii="Times New Roman" w:eastAsia="Times New Roman" w:hAnsi="Times New Roman" w:cs="Times New Roman"/>
          <w:kern w:val="0"/>
          <w:sz w:val="28"/>
          <w:szCs w:val="28"/>
          <w:lang w:val="uk-UA" w:eastAsia="uk-UA"/>
          <w14:ligatures w14:val="none"/>
        </w:rPr>
        <w:t xml:space="preserve"> </w:t>
      </w:r>
      <w:proofErr w:type="spellStart"/>
      <w:r w:rsidRPr="004730A8">
        <w:rPr>
          <w:rFonts w:ascii="Times New Roman" w:eastAsia="Times New Roman" w:hAnsi="Times New Roman" w:cs="Times New Roman"/>
          <w:kern w:val="0"/>
          <w:sz w:val="28"/>
          <w:szCs w:val="28"/>
          <w:lang w:val="uk-UA" w:eastAsia="uk-UA"/>
          <w14:ligatures w14:val="none"/>
        </w:rPr>
        <w:t>діалектизмів</w:t>
      </w:r>
      <w:proofErr w:type="spellEnd"/>
      <w:r w:rsidRPr="004730A8">
        <w:rPr>
          <w:rFonts w:ascii="Times New Roman" w:eastAsia="Times New Roman" w:hAnsi="Times New Roman" w:cs="Times New Roman"/>
          <w:kern w:val="0"/>
          <w:sz w:val="28"/>
          <w:szCs w:val="28"/>
          <w:lang w:val="uk-UA" w:eastAsia="uk-UA"/>
          <w14:ligatures w14:val="none"/>
        </w:rPr>
        <w:t xml:space="preserve"> у вибраних романах; проаналізовано функційно-стилістичні механізми їхнього використання в </w:t>
      </w:r>
      <w:proofErr w:type="spellStart"/>
      <w:r w:rsidRPr="004730A8">
        <w:rPr>
          <w:rFonts w:ascii="Times New Roman" w:eastAsia="Times New Roman" w:hAnsi="Times New Roman" w:cs="Times New Roman"/>
          <w:kern w:val="0"/>
          <w:sz w:val="28"/>
          <w:szCs w:val="28"/>
          <w:lang w:val="uk-UA" w:eastAsia="uk-UA"/>
          <w14:ligatures w14:val="none"/>
        </w:rPr>
        <w:t>характеризації</w:t>
      </w:r>
      <w:proofErr w:type="spellEnd"/>
      <w:r w:rsidRPr="004730A8">
        <w:rPr>
          <w:rFonts w:ascii="Times New Roman" w:eastAsia="Times New Roman" w:hAnsi="Times New Roman" w:cs="Times New Roman"/>
          <w:kern w:val="0"/>
          <w:sz w:val="28"/>
          <w:szCs w:val="28"/>
          <w:lang w:val="uk-UA" w:eastAsia="uk-UA"/>
          <w14:ligatures w14:val="none"/>
        </w:rPr>
        <w:t xml:space="preserve"> персонажів та формуванні </w:t>
      </w:r>
      <w:proofErr w:type="spellStart"/>
      <w:r w:rsidRPr="004730A8">
        <w:rPr>
          <w:rFonts w:ascii="Times New Roman" w:eastAsia="Times New Roman" w:hAnsi="Times New Roman" w:cs="Times New Roman"/>
          <w:kern w:val="0"/>
          <w:sz w:val="28"/>
          <w:szCs w:val="28"/>
          <w:lang w:val="uk-UA" w:eastAsia="uk-UA"/>
          <w14:ligatures w14:val="none"/>
        </w:rPr>
        <w:t>мовного</w:t>
      </w:r>
      <w:proofErr w:type="spellEnd"/>
      <w:r w:rsidRPr="004730A8">
        <w:rPr>
          <w:rFonts w:ascii="Times New Roman" w:eastAsia="Times New Roman" w:hAnsi="Times New Roman" w:cs="Times New Roman"/>
          <w:kern w:val="0"/>
          <w:sz w:val="28"/>
          <w:szCs w:val="28"/>
          <w:lang w:val="uk-UA" w:eastAsia="uk-UA"/>
          <w14:ligatures w14:val="none"/>
        </w:rPr>
        <w:t xml:space="preserve"> портрета героя. Усі завдання, сформульовані на початку роботи, виконано в повному обсязі.</w:t>
      </w:r>
    </w:p>
    <w:p w14:paraId="089AFF32"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Теоретичне значення одержаних результатів полягає в подальшому розвитку уявлень про діалектну лексику як багатовимірний феномен, що поєднує структурні, соціальні, культурні та когнітивні параметри художнього дискурсу. Практичне значення роботи вбачаємо у можливості використання її </w:t>
      </w:r>
      <w:r w:rsidRPr="004730A8">
        <w:rPr>
          <w:rFonts w:ascii="Times New Roman" w:eastAsia="Times New Roman" w:hAnsi="Times New Roman" w:cs="Times New Roman"/>
          <w:kern w:val="0"/>
          <w:sz w:val="28"/>
          <w:szCs w:val="28"/>
          <w:lang w:val="uk-UA" w:eastAsia="uk-UA"/>
          <w14:ligatures w14:val="none"/>
        </w:rPr>
        <w:lastRenderedPageBreak/>
        <w:t xml:space="preserve">висновків у курсах лексикології, стилістики, соціолінгвістики, лінгвістики тексту, теорії художнього перекладу, а також у практиці аналізу художнього твору на заняттях з історії літератури та практичної англійської мови. Матеріали та підходи, запропоновані в дослідженні, можуть бути використані для розроблення спецкурсів, присвячених </w:t>
      </w:r>
      <w:proofErr w:type="spellStart"/>
      <w:r w:rsidRPr="004730A8">
        <w:rPr>
          <w:rFonts w:ascii="Times New Roman" w:eastAsia="Times New Roman" w:hAnsi="Times New Roman" w:cs="Times New Roman"/>
          <w:kern w:val="0"/>
          <w:sz w:val="28"/>
          <w:szCs w:val="28"/>
          <w:lang w:val="uk-UA" w:eastAsia="uk-UA"/>
          <w14:ligatures w14:val="none"/>
        </w:rPr>
        <w:t>мовній</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варіативності, поліфонії художнього тексту, постколоніальній та урбаністичній прозі.</w:t>
      </w:r>
    </w:p>
    <w:p w14:paraId="3D3CE666" w14:textId="46023EEF"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Перспективи подальших досліджень пов’язані з розширенням корпусу аналізованих творів за рахунок сучасної британської й загалом англомовної прози, більш детальним вивченням стратегій перекладу діалектної лексики українською мовою, зіставленням оригінальних текстів і перекладних версій, а також аналізом взаємодії </w:t>
      </w:r>
      <w:proofErr w:type="spellStart"/>
      <w:r w:rsidRPr="004730A8">
        <w:rPr>
          <w:rFonts w:ascii="Times New Roman" w:eastAsia="Times New Roman" w:hAnsi="Times New Roman" w:cs="Times New Roman"/>
          <w:kern w:val="0"/>
          <w:sz w:val="28"/>
          <w:szCs w:val="28"/>
          <w:lang w:val="uk-UA" w:eastAsia="uk-UA"/>
          <w14:ligatures w14:val="none"/>
        </w:rPr>
        <w:t>діалектизмів</w:t>
      </w:r>
      <w:proofErr w:type="spellEnd"/>
      <w:r w:rsidRPr="004730A8">
        <w:rPr>
          <w:rFonts w:ascii="Times New Roman" w:eastAsia="Times New Roman" w:hAnsi="Times New Roman" w:cs="Times New Roman"/>
          <w:kern w:val="0"/>
          <w:sz w:val="28"/>
          <w:szCs w:val="28"/>
          <w:lang w:val="uk-UA" w:eastAsia="uk-UA"/>
          <w14:ligatures w14:val="none"/>
        </w:rPr>
        <w:t xml:space="preserve"> з іншими видами </w:t>
      </w:r>
      <w:proofErr w:type="spellStart"/>
      <w:r w:rsidRPr="004730A8">
        <w:rPr>
          <w:rFonts w:ascii="Times New Roman" w:eastAsia="Times New Roman" w:hAnsi="Times New Roman" w:cs="Times New Roman"/>
          <w:kern w:val="0"/>
          <w:sz w:val="28"/>
          <w:szCs w:val="28"/>
          <w:lang w:val="uk-UA" w:eastAsia="uk-UA"/>
          <w14:ligatures w14:val="none"/>
        </w:rPr>
        <w:t>мовної</w:t>
      </w:r>
      <w:proofErr w:type="spellEnd"/>
      <w:r w:rsidRPr="004730A8">
        <w:rPr>
          <w:rFonts w:ascii="Times New Roman" w:eastAsia="Times New Roman" w:hAnsi="Times New Roman" w:cs="Times New Roman"/>
          <w:kern w:val="0"/>
          <w:sz w:val="28"/>
          <w:szCs w:val="28"/>
          <w:lang w:val="uk-UA" w:eastAsia="uk-UA"/>
          <w14:ligatures w14:val="none"/>
        </w:rPr>
        <w:t xml:space="preserve"> варіативності </w:t>
      </w:r>
      <w:r w:rsidR="00590B26">
        <w:rPr>
          <w:rFonts w:ascii="Times New Roman" w:eastAsia="Times New Roman" w:hAnsi="Times New Roman" w:cs="Times New Roman"/>
          <w:kern w:val="0"/>
          <w:sz w:val="28"/>
          <w:szCs w:val="28"/>
          <w:lang w:val="uk-UA" w:eastAsia="uk-UA"/>
          <w14:ligatures w14:val="none"/>
        </w:rPr>
        <w:t>–</w:t>
      </w:r>
      <w:r w:rsidRPr="004730A8">
        <w:rPr>
          <w:rFonts w:ascii="Times New Roman" w:eastAsia="Times New Roman" w:hAnsi="Times New Roman" w:cs="Times New Roman"/>
          <w:kern w:val="0"/>
          <w:sz w:val="28"/>
          <w:szCs w:val="28"/>
          <w:lang w:val="uk-UA" w:eastAsia="uk-UA"/>
          <w14:ligatures w14:val="none"/>
        </w:rPr>
        <w:t xml:space="preserve"> акцентною, жаргонною, мультимодальною та міжмовною. Окремим напрямом видається дослідження сприйняття діалектних текстів читачами з різним рівнем </w:t>
      </w:r>
      <w:proofErr w:type="spellStart"/>
      <w:r w:rsidRPr="004730A8">
        <w:rPr>
          <w:rFonts w:ascii="Times New Roman" w:eastAsia="Times New Roman" w:hAnsi="Times New Roman" w:cs="Times New Roman"/>
          <w:kern w:val="0"/>
          <w:sz w:val="28"/>
          <w:szCs w:val="28"/>
          <w:lang w:val="uk-UA" w:eastAsia="uk-UA"/>
          <w14:ligatures w14:val="none"/>
        </w:rPr>
        <w:t>мовної</w:t>
      </w:r>
      <w:proofErr w:type="spellEnd"/>
      <w:r w:rsidRPr="004730A8">
        <w:rPr>
          <w:rFonts w:ascii="Times New Roman" w:eastAsia="Times New Roman" w:hAnsi="Times New Roman" w:cs="Times New Roman"/>
          <w:kern w:val="0"/>
          <w:sz w:val="28"/>
          <w:szCs w:val="28"/>
          <w:lang w:val="uk-UA" w:eastAsia="uk-UA"/>
          <w14:ligatures w14:val="none"/>
        </w:rPr>
        <w:t xml:space="preserve"> компетентності, що дозволить поєднати лінгвістичний, психолінгвістичний і </w:t>
      </w:r>
      <w:proofErr w:type="spellStart"/>
      <w:r w:rsidRPr="004730A8">
        <w:rPr>
          <w:rFonts w:ascii="Times New Roman" w:eastAsia="Times New Roman" w:hAnsi="Times New Roman" w:cs="Times New Roman"/>
          <w:kern w:val="0"/>
          <w:sz w:val="28"/>
          <w:szCs w:val="28"/>
          <w:lang w:val="uk-UA" w:eastAsia="uk-UA"/>
          <w14:ligatures w14:val="none"/>
        </w:rPr>
        <w:t>рецептивно</w:t>
      </w:r>
      <w:proofErr w:type="spellEnd"/>
      <w:r w:rsidRPr="004730A8">
        <w:rPr>
          <w:rFonts w:ascii="Times New Roman" w:eastAsia="Times New Roman" w:hAnsi="Times New Roman" w:cs="Times New Roman"/>
          <w:kern w:val="0"/>
          <w:sz w:val="28"/>
          <w:szCs w:val="28"/>
          <w:lang w:val="uk-UA" w:eastAsia="uk-UA"/>
          <w14:ligatures w14:val="none"/>
        </w:rPr>
        <w:t>-естетичний підходи.</w:t>
      </w:r>
    </w:p>
    <w:p w14:paraId="645FAA99" w14:textId="77777777" w:rsidR="004730A8" w:rsidRPr="004730A8" w:rsidRDefault="004730A8" w:rsidP="004730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730A8">
        <w:rPr>
          <w:rFonts w:ascii="Times New Roman" w:eastAsia="Times New Roman" w:hAnsi="Times New Roman" w:cs="Times New Roman"/>
          <w:kern w:val="0"/>
          <w:sz w:val="28"/>
          <w:szCs w:val="28"/>
          <w:lang w:val="uk-UA" w:eastAsia="uk-UA"/>
          <w14:ligatures w14:val="none"/>
        </w:rPr>
        <w:t xml:space="preserve">Таким чином, проведене дослідження переконливо засвідчує, що </w:t>
      </w:r>
      <w:proofErr w:type="spellStart"/>
      <w:r w:rsidRPr="004730A8">
        <w:rPr>
          <w:rFonts w:ascii="Times New Roman" w:eastAsia="Times New Roman" w:hAnsi="Times New Roman" w:cs="Times New Roman"/>
          <w:kern w:val="0"/>
          <w:sz w:val="28"/>
          <w:szCs w:val="28"/>
          <w:lang w:val="uk-UA" w:eastAsia="uk-UA"/>
          <w14:ligatures w14:val="none"/>
        </w:rPr>
        <w:t>діалектизми</w:t>
      </w:r>
      <w:proofErr w:type="spellEnd"/>
      <w:r w:rsidRPr="004730A8">
        <w:rPr>
          <w:rFonts w:ascii="Times New Roman" w:eastAsia="Times New Roman" w:hAnsi="Times New Roman" w:cs="Times New Roman"/>
          <w:kern w:val="0"/>
          <w:sz w:val="28"/>
          <w:szCs w:val="28"/>
          <w:lang w:val="uk-UA" w:eastAsia="uk-UA"/>
          <w14:ligatures w14:val="none"/>
        </w:rPr>
        <w:t xml:space="preserve"> в англомовному художньому дискурсі XIX–XX століть є ключовим засобом формування художньої реальності, моделювання суб’єктності персонажів і створення поліфонічного </w:t>
      </w:r>
      <w:proofErr w:type="spellStart"/>
      <w:r w:rsidRPr="004730A8">
        <w:rPr>
          <w:rFonts w:ascii="Times New Roman" w:eastAsia="Times New Roman" w:hAnsi="Times New Roman" w:cs="Times New Roman"/>
          <w:kern w:val="0"/>
          <w:sz w:val="28"/>
          <w:szCs w:val="28"/>
          <w:lang w:val="uk-UA" w:eastAsia="uk-UA"/>
          <w14:ligatures w14:val="none"/>
        </w:rPr>
        <w:t>наративу</w:t>
      </w:r>
      <w:proofErr w:type="spellEnd"/>
      <w:r w:rsidRPr="004730A8">
        <w:rPr>
          <w:rFonts w:ascii="Times New Roman" w:eastAsia="Times New Roman" w:hAnsi="Times New Roman" w:cs="Times New Roman"/>
          <w:kern w:val="0"/>
          <w:sz w:val="28"/>
          <w:szCs w:val="28"/>
          <w:lang w:val="uk-UA" w:eastAsia="uk-UA"/>
          <w14:ligatures w14:val="none"/>
        </w:rPr>
        <w:t xml:space="preserve">, який віддзеркалює складну, історично змінну та соціально стратифіковану картину британського </w:t>
      </w:r>
      <w:proofErr w:type="spellStart"/>
      <w:r w:rsidRPr="004730A8">
        <w:rPr>
          <w:rFonts w:ascii="Times New Roman" w:eastAsia="Times New Roman" w:hAnsi="Times New Roman" w:cs="Times New Roman"/>
          <w:kern w:val="0"/>
          <w:sz w:val="28"/>
          <w:szCs w:val="28"/>
          <w:lang w:val="uk-UA" w:eastAsia="uk-UA"/>
          <w14:ligatures w14:val="none"/>
        </w:rPr>
        <w:t>мовного</w:t>
      </w:r>
      <w:proofErr w:type="spellEnd"/>
      <w:r w:rsidRPr="004730A8">
        <w:rPr>
          <w:rFonts w:ascii="Times New Roman" w:eastAsia="Times New Roman" w:hAnsi="Times New Roman" w:cs="Times New Roman"/>
          <w:kern w:val="0"/>
          <w:sz w:val="28"/>
          <w:szCs w:val="28"/>
          <w:lang w:val="uk-UA" w:eastAsia="uk-UA"/>
          <w14:ligatures w14:val="none"/>
        </w:rPr>
        <w:t xml:space="preserve"> й культурного простору.</w:t>
      </w:r>
    </w:p>
    <w:p w14:paraId="45209DBA" w14:textId="77777777" w:rsidR="004730A8" w:rsidRPr="004730A8" w:rsidRDefault="004730A8" w:rsidP="004730A8">
      <w:pPr>
        <w:pBdr>
          <w:bottom w:val="single" w:sz="6" w:space="1" w:color="auto"/>
        </w:pBdr>
        <w:spacing w:after="0" w:line="240" w:lineRule="auto"/>
        <w:jc w:val="center"/>
        <w:rPr>
          <w:rFonts w:ascii="Arial" w:eastAsia="Times New Roman" w:hAnsi="Arial" w:cs="Arial"/>
          <w:vanish/>
          <w:kern w:val="0"/>
          <w:sz w:val="16"/>
          <w:szCs w:val="16"/>
          <w:lang w:val="uk-UA" w:eastAsia="uk-UA"/>
          <w14:ligatures w14:val="none"/>
        </w:rPr>
      </w:pPr>
      <w:r w:rsidRPr="004730A8">
        <w:rPr>
          <w:rFonts w:ascii="Arial" w:eastAsia="Times New Roman" w:hAnsi="Arial" w:cs="Arial"/>
          <w:vanish/>
          <w:kern w:val="0"/>
          <w:sz w:val="16"/>
          <w:szCs w:val="16"/>
          <w:lang w:val="uk-UA" w:eastAsia="uk-UA"/>
          <w14:ligatures w14:val="none"/>
        </w:rPr>
        <w:t>Начало формы</w:t>
      </w:r>
    </w:p>
    <w:p w14:paraId="01F3470B" w14:textId="77777777" w:rsidR="004730A8" w:rsidRPr="004730A8" w:rsidRDefault="004730A8" w:rsidP="004730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CF931A8" w14:textId="77777777" w:rsidR="004730A8" w:rsidRPr="004730A8" w:rsidRDefault="004730A8" w:rsidP="004730A8">
      <w:pPr>
        <w:pBdr>
          <w:top w:val="single" w:sz="6" w:space="1" w:color="auto"/>
        </w:pBdr>
        <w:spacing w:after="0" w:line="240" w:lineRule="auto"/>
        <w:jc w:val="center"/>
        <w:rPr>
          <w:rFonts w:ascii="Arial" w:eastAsia="Times New Roman" w:hAnsi="Arial" w:cs="Arial"/>
          <w:vanish/>
          <w:kern w:val="0"/>
          <w:sz w:val="16"/>
          <w:szCs w:val="16"/>
          <w:lang w:val="uk-UA" w:eastAsia="uk-UA"/>
          <w14:ligatures w14:val="none"/>
        </w:rPr>
      </w:pPr>
      <w:r w:rsidRPr="004730A8">
        <w:rPr>
          <w:rFonts w:ascii="Arial" w:eastAsia="Times New Roman" w:hAnsi="Arial" w:cs="Arial"/>
          <w:vanish/>
          <w:kern w:val="0"/>
          <w:sz w:val="16"/>
          <w:szCs w:val="16"/>
          <w:lang w:val="uk-UA" w:eastAsia="uk-UA"/>
          <w14:ligatures w14:val="none"/>
        </w:rPr>
        <w:t>Конец формы</w:t>
      </w:r>
    </w:p>
    <w:p w14:paraId="2C33D1E6" w14:textId="77777777" w:rsidR="004730A8" w:rsidRPr="0022111D" w:rsidRDefault="004730A8" w:rsidP="001558DB">
      <w:pPr>
        <w:pStyle w:val="a3"/>
        <w:spacing w:before="0" w:beforeAutospacing="0" w:after="0" w:afterAutospacing="0" w:line="360" w:lineRule="auto"/>
        <w:ind w:firstLine="709"/>
        <w:jc w:val="both"/>
        <w:rPr>
          <w:sz w:val="28"/>
          <w:szCs w:val="28"/>
        </w:rPr>
      </w:pPr>
    </w:p>
    <w:p w14:paraId="178A3092"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69644FF3"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1070CE88"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43765EE4"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74E91F9D"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6CA488A5" w14:textId="77777777" w:rsidR="00590B26" w:rsidRDefault="00590B26" w:rsidP="00363246">
      <w:pPr>
        <w:spacing w:after="0" w:line="360" w:lineRule="auto"/>
        <w:ind w:firstLine="709"/>
        <w:jc w:val="center"/>
        <w:rPr>
          <w:rFonts w:ascii="Times New Roman" w:hAnsi="Times New Roman" w:cs="Times New Roman"/>
          <w:b/>
          <w:bCs/>
          <w:caps/>
          <w:sz w:val="28"/>
          <w:szCs w:val="28"/>
          <w:lang w:val="uk-UA"/>
        </w:rPr>
      </w:pPr>
    </w:p>
    <w:p w14:paraId="70F8AA97" w14:textId="2E6ED315" w:rsidR="00052AC8" w:rsidRPr="0022111D" w:rsidRDefault="00052AC8" w:rsidP="00363246">
      <w:pPr>
        <w:spacing w:after="0" w:line="360" w:lineRule="auto"/>
        <w:ind w:firstLine="709"/>
        <w:jc w:val="center"/>
        <w:rPr>
          <w:rFonts w:ascii="Times New Roman" w:hAnsi="Times New Roman" w:cs="Times New Roman"/>
          <w:b/>
          <w:bCs/>
          <w:caps/>
          <w:sz w:val="28"/>
          <w:szCs w:val="28"/>
          <w:lang w:val="uk-UA"/>
        </w:rPr>
      </w:pPr>
      <w:r w:rsidRPr="0022111D">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22111D" w:rsidRDefault="003E332A" w:rsidP="00A42050">
      <w:pPr>
        <w:spacing w:after="0" w:line="360" w:lineRule="auto"/>
        <w:ind w:firstLine="567"/>
        <w:jc w:val="both"/>
        <w:rPr>
          <w:rFonts w:ascii="Times New Roman" w:eastAsia="Times New Roman" w:hAnsi="Times New Roman" w:cs="Times New Roman"/>
          <w:b/>
          <w:bCs/>
          <w:kern w:val="0"/>
          <w:sz w:val="28"/>
          <w:szCs w:val="28"/>
          <w:lang w:val="uk-UA" w:eastAsia="uk-UA"/>
          <w14:ligatures w14:val="none"/>
        </w:rPr>
      </w:pPr>
    </w:p>
    <w:p w14:paraId="56F172EA" w14:textId="77777777"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Анікеєнко І.</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Г., Бойцан Л.</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Ф., Ганецька</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Л.</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 xml:space="preserve">В. Практикум з курсу лексикології англійської мови для студентів ІІІ курсу. Київ : КДУ, 1999. 72 с. </w:t>
      </w:r>
    </w:p>
    <w:p w14:paraId="2EBF153A" w14:textId="2A92C17A"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shd w:val="clear" w:color="auto" w:fill="FFFFFF"/>
        </w:rPr>
      </w:pPr>
      <w:r w:rsidRPr="0022111D">
        <w:rPr>
          <w:rFonts w:ascii="Times New Roman" w:hAnsi="Times New Roman" w:cs="Times New Roman"/>
          <w:sz w:val="28"/>
          <w:szCs w:val="28"/>
          <w:shd w:val="clear" w:color="auto" w:fill="FFFFFF"/>
        </w:rPr>
        <w:t xml:space="preserve">Бабелюк О. А. Стилістика декодування: від витоків до здобутків та перспектив. </w:t>
      </w:r>
      <w:r w:rsidRPr="0022111D">
        <w:rPr>
          <w:rFonts w:ascii="Times New Roman" w:hAnsi="Times New Roman" w:cs="Times New Roman"/>
          <w:i/>
          <w:iCs/>
          <w:sz w:val="28"/>
          <w:szCs w:val="28"/>
          <w:shd w:val="clear" w:color="auto" w:fill="FFFFFF"/>
        </w:rPr>
        <w:t>Любовь к слову: филологические заметки в честь юбилея профессора В.А. Кухаренко</w:t>
      </w:r>
      <w:r w:rsidRPr="0022111D">
        <w:rPr>
          <w:rFonts w:ascii="Times New Roman" w:hAnsi="Times New Roman" w:cs="Times New Roman"/>
          <w:sz w:val="28"/>
          <w:szCs w:val="28"/>
          <w:shd w:val="clear" w:color="auto" w:fill="FFFFFF"/>
        </w:rPr>
        <w:t>. Одеса: КП ОПТ, 2018. С. 37-51.</w:t>
      </w:r>
    </w:p>
    <w:p w14:paraId="739E2D55"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Бацевич Ф.С. Основи комунікативної лінгвістики. К.: Академія, 2004. 344 с.</w:t>
      </w:r>
    </w:p>
    <w:p w14:paraId="163DF8DD"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Бацевич Ф. Нариси з лінгвістичної прагматики: монографія. Львів: Вид-во ПАІС, 2010. 336 с.</w:t>
      </w:r>
    </w:p>
    <w:p w14:paraId="6280E7D0"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eastAsia="TimesNewRomanPSMT" w:hAnsi="Times New Roman" w:cs="Times New Roman"/>
          <w:sz w:val="28"/>
          <w:szCs w:val="28"/>
        </w:rPr>
        <w:t xml:space="preserve">Безугла Л.Р. Перлокуція у дискурсі. </w:t>
      </w:r>
      <w:r w:rsidRPr="0022111D">
        <w:rPr>
          <w:rFonts w:ascii="Times New Roman" w:eastAsia="TimesNewRomanPSMT" w:hAnsi="Times New Roman" w:cs="Times New Roman"/>
          <w:i/>
          <w:iCs/>
          <w:sz w:val="28"/>
          <w:szCs w:val="28"/>
        </w:rPr>
        <w:t>Дискурс як когнітивно-комунікативний феномен</w:t>
      </w:r>
      <w:r w:rsidRPr="0022111D">
        <w:rPr>
          <w:rFonts w:ascii="Times New Roman" w:eastAsia="TimesNewRomanPSMT" w:hAnsi="Times New Roman" w:cs="Times New Roman"/>
          <w:sz w:val="28"/>
          <w:szCs w:val="28"/>
        </w:rPr>
        <w:t>. Харків: Константа, 2005. С. 118-144.</w:t>
      </w:r>
    </w:p>
    <w:p w14:paraId="0649F2E1" w14:textId="77777777" w:rsidR="00AF219D" w:rsidRPr="0022111D" w:rsidRDefault="00AF219D" w:rsidP="00A42050">
      <w:pPr>
        <w:pStyle w:val="11"/>
        <w:numPr>
          <w:ilvl w:val="0"/>
          <w:numId w:val="13"/>
        </w:numPr>
        <w:snapToGrid/>
        <w:spacing w:line="360" w:lineRule="auto"/>
        <w:ind w:left="0" w:firstLine="567"/>
        <w:jc w:val="both"/>
        <w:rPr>
          <w:sz w:val="28"/>
          <w:szCs w:val="28"/>
          <w:lang w:val="uk-UA"/>
        </w:rPr>
      </w:pPr>
      <w:r w:rsidRPr="0022111D">
        <w:rPr>
          <w:sz w:val="28"/>
          <w:szCs w:val="28"/>
          <w:lang w:val="uk-UA"/>
        </w:rPr>
        <w:t xml:space="preserve">Бєлова А.Д. Вербальне відображення </w:t>
      </w:r>
      <w:proofErr w:type="spellStart"/>
      <w:r w:rsidRPr="0022111D">
        <w:rPr>
          <w:sz w:val="28"/>
          <w:szCs w:val="28"/>
          <w:lang w:val="uk-UA"/>
        </w:rPr>
        <w:t>концептосфери</w:t>
      </w:r>
      <w:proofErr w:type="spellEnd"/>
      <w:r w:rsidRPr="0022111D">
        <w:rPr>
          <w:sz w:val="28"/>
          <w:szCs w:val="28"/>
          <w:lang w:val="uk-UA"/>
        </w:rPr>
        <w:t xml:space="preserve"> етносу: сучасний стан вивчення проблеми. </w:t>
      </w:r>
      <w:proofErr w:type="spellStart"/>
      <w:r w:rsidRPr="0022111D">
        <w:rPr>
          <w:i/>
          <w:sz w:val="28"/>
          <w:szCs w:val="28"/>
          <w:lang w:val="uk-UA"/>
        </w:rPr>
        <w:t>Мовні</w:t>
      </w:r>
      <w:proofErr w:type="spellEnd"/>
      <w:r w:rsidRPr="0022111D">
        <w:rPr>
          <w:i/>
          <w:sz w:val="28"/>
          <w:szCs w:val="28"/>
          <w:lang w:val="uk-UA"/>
        </w:rPr>
        <w:t xml:space="preserve"> і концептуальні картини світу</w:t>
      </w:r>
      <w:r w:rsidRPr="0022111D">
        <w:rPr>
          <w:sz w:val="28"/>
          <w:szCs w:val="28"/>
          <w:lang w:val="uk-UA"/>
        </w:rPr>
        <w:t xml:space="preserve">: Збірник наукових праць. К.: Логос, 2001. №5. С. 15-22.  </w:t>
      </w:r>
    </w:p>
    <w:p w14:paraId="5DF74CD2" w14:textId="77777777" w:rsidR="00AF219D" w:rsidRPr="0022111D" w:rsidRDefault="00AF219D" w:rsidP="00A42050">
      <w:pPr>
        <w:pStyle w:val="a3"/>
        <w:numPr>
          <w:ilvl w:val="0"/>
          <w:numId w:val="13"/>
        </w:numPr>
        <w:spacing w:before="0" w:beforeAutospacing="0" w:after="0" w:afterAutospacing="0" w:line="360" w:lineRule="auto"/>
        <w:ind w:left="0" w:firstLine="567"/>
        <w:jc w:val="both"/>
        <w:rPr>
          <w:sz w:val="28"/>
          <w:szCs w:val="28"/>
        </w:rPr>
      </w:pPr>
      <w:r w:rsidRPr="0022111D">
        <w:rPr>
          <w:sz w:val="28"/>
          <w:szCs w:val="28"/>
        </w:rPr>
        <w:t>Бєлова А. Поняття “стиль”, “жанр”, “дискурс”, “текст” у сучасній лінгвістиці</w:t>
      </w:r>
      <w:r w:rsidRPr="0022111D">
        <w:rPr>
          <w:i/>
          <w:iCs/>
          <w:sz w:val="28"/>
          <w:szCs w:val="28"/>
        </w:rPr>
        <w:t xml:space="preserve">.   Вісник КНУ: </w:t>
      </w:r>
      <w:proofErr w:type="spellStart"/>
      <w:r w:rsidRPr="0022111D">
        <w:rPr>
          <w:i/>
          <w:iCs/>
          <w:sz w:val="28"/>
          <w:szCs w:val="28"/>
        </w:rPr>
        <w:t>Іноз</w:t>
      </w:r>
      <w:proofErr w:type="spellEnd"/>
      <w:r w:rsidRPr="0022111D">
        <w:rPr>
          <w:i/>
          <w:iCs/>
          <w:sz w:val="28"/>
          <w:szCs w:val="28"/>
        </w:rPr>
        <w:t>. Філолог</w:t>
      </w:r>
      <w:r w:rsidRPr="0022111D">
        <w:rPr>
          <w:sz w:val="28"/>
          <w:szCs w:val="28"/>
        </w:rPr>
        <w:t xml:space="preserve">. 2002. </w:t>
      </w:r>
      <w:proofErr w:type="spellStart"/>
      <w:r w:rsidRPr="0022111D">
        <w:rPr>
          <w:sz w:val="28"/>
          <w:szCs w:val="28"/>
        </w:rPr>
        <w:t>Вип</w:t>
      </w:r>
      <w:proofErr w:type="spellEnd"/>
      <w:r w:rsidRPr="0022111D">
        <w:rPr>
          <w:sz w:val="28"/>
          <w:szCs w:val="28"/>
        </w:rPr>
        <w:t>. 32. С.11-14.</w:t>
      </w:r>
    </w:p>
    <w:p w14:paraId="734AFF22" w14:textId="43B83EC1" w:rsidR="00AF219D" w:rsidRPr="0022111D" w:rsidRDefault="00AF219D" w:rsidP="00A42050">
      <w:pPr>
        <w:pStyle w:val="a3"/>
        <w:numPr>
          <w:ilvl w:val="0"/>
          <w:numId w:val="13"/>
        </w:numPr>
        <w:spacing w:before="0" w:beforeAutospacing="0" w:after="0" w:afterAutospacing="0" w:line="360" w:lineRule="auto"/>
        <w:ind w:left="0" w:firstLine="567"/>
        <w:jc w:val="both"/>
        <w:rPr>
          <w:sz w:val="28"/>
          <w:szCs w:val="28"/>
        </w:rPr>
      </w:pPr>
      <w:proofErr w:type="spellStart"/>
      <w:r w:rsidRPr="0022111D">
        <w:rPr>
          <w:rFonts w:eastAsia="TimesNewRomanPSMT"/>
          <w:sz w:val="28"/>
          <w:szCs w:val="28"/>
        </w:rPr>
        <w:t>Бехта</w:t>
      </w:r>
      <w:proofErr w:type="spellEnd"/>
      <w:r w:rsidRPr="0022111D">
        <w:rPr>
          <w:rFonts w:eastAsia="TimesNewRomanPSMT"/>
          <w:sz w:val="28"/>
          <w:szCs w:val="28"/>
        </w:rPr>
        <w:t xml:space="preserve"> І. А. Дискурс </w:t>
      </w:r>
      <w:proofErr w:type="spellStart"/>
      <w:r w:rsidRPr="0022111D">
        <w:rPr>
          <w:rFonts w:eastAsia="TimesNewRomanPSMT"/>
          <w:sz w:val="28"/>
          <w:szCs w:val="28"/>
        </w:rPr>
        <w:t>наратора</w:t>
      </w:r>
      <w:proofErr w:type="spellEnd"/>
      <w:r w:rsidRPr="0022111D">
        <w:rPr>
          <w:rFonts w:eastAsia="TimesNewRomanPSMT"/>
          <w:sz w:val="28"/>
          <w:szCs w:val="28"/>
        </w:rPr>
        <w:t xml:space="preserve"> в англомовній художній</w:t>
      </w:r>
      <w:r w:rsidR="00AF0689" w:rsidRPr="0022111D">
        <w:rPr>
          <w:rFonts w:eastAsia="TimesNewRomanPSMT"/>
          <w:sz w:val="28"/>
          <w:szCs w:val="28"/>
        </w:rPr>
        <w:t xml:space="preserve"> прозі</w:t>
      </w:r>
      <w:r w:rsidRPr="0022111D">
        <w:rPr>
          <w:rFonts w:eastAsia="TimesNewRomanPSMT"/>
          <w:sz w:val="28"/>
          <w:szCs w:val="28"/>
        </w:rPr>
        <w:t>. Київ, 2004.       304 с.</w:t>
      </w:r>
    </w:p>
    <w:p w14:paraId="1F2ABC4E" w14:textId="77777777" w:rsidR="00AF219D" w:rsidRPr="0022111D" w:rsidRDefault="00AF219D" w:rsidP="00A42050">
      <w:pPr>
        <w:pStyle w:val="11"/>
        <w:numPr>
          <w:ilvl w:val="0"/>
          <w:numId w:val="13"/>
        </w:numPr>
        <w:snapToGrid/>
        <w:spacing w:line="360" w:lineRule="auto"/>
        <w:ind w:left="0" w:firstLine="567"/>
        <w:jc w:val="both"/>
        <w:rPr>
          <w:sz w:val="28"/>
          <w:szCs w:val="28"/>
          <w:lang w:val="uk-UA"/>
        </w:rPr>
      </w:pPr>
      <w:proofErr w:type="spellStart"/>
      <w:r w:rsidRPr="0022111D">
        <w:rPr>
          <w:sz w:val="28"/>
          <w:szCs w:val="28"/>
          <w:lang w:val="uk-UA"/>
        </w:rPr>
        <w:t>Бехта</w:t>
      </w:r>
      <w:proofErr w:type="spellEnd"/>
      <w:r w:rsidRPr="0022111D">
        <w:rPr>
          <w:sz w:val="28"/>
          <w:szCs w:val="28"/>
          <w:lang w:val="uk-UA"/>
        </w:rPr>
        <w:t xml:space="preserve"> І.А. </w:t>
      </w:r>
      <w:proofErr w:type="spellStart"/>
      <w:r w:rsidRPr="0022111D">
        <w:rPr>
          <w:sz w:val="28"/>
          <w:szCs w:val="28"/>
          <w:lang w:val="uk-UA"/>
        </w:rPr>
        <w:t>Концептосфера</w:t>
      </w:r>
      <w:proofErr w:type="spellEnd"/>
      <w:r w:rsidRPr="0022111D">
        <w:rPr>
          <w:sz w:val="28"/>
          <w:szCs w:val="28"/>
          <w:lang w:val="uk-UA"/>
        </w:rPr>
        <w:t xml:space="preserve"> у динаміці (текст і дискурс у світлі </w:t>
      </w:r>
      <w:proofErr w:type="spellStart"/>
      <w:r w:rsidRPr="0022111D">
        <w:rPr>
          <w:sz w:val="28"/>
          <w:szCs w:val="28"/>
          <w:lang w:val="uk-UA"/>
        </w:rPr>
        <w:t>когнітивно</w:t>
      </w:r>
      <w:proofErr w:type="spellEnd"/>
      <w:r w:rsidRPr="0022111D">
        <w:rPr>
          <w:sz w:val="28"/>
          <w:szCs w:val="28"/>
          <w:lang w:val="uk-UA"/>
        </w:rPr>
        <w:t xml:space="preserve">-дискурсивної парадигми). </w:t>
      </w:r>
      <w:proofErr w:type="spellStart"/>
      <w:r w:rsidRPr="0022111D">
        <w:rPr>
          <w:i/>
          <w:sz w:val="28"/>
          <w:szCs w:val="28"/>
          <w:lang w:val="uk-UA"/>
        </w:rPr>
        <w:t>Мовні</w:t>
      </w:r>
      <w:proofErr w:type="spellEnd"/>
      <w:r w:rsidRPr="0022111D">
        <w:rPr>
          <w:i/>
          <w:sz w:val="28"/>
          <w:szCs w:val="28"/>
          <w:lang w:val="uk-UA"/>
        </w:rPr>
        <w:t xml:space="preserve"> і концептуальні картини світу: Збірник наукових праць</w:t>
      </w:r>
      <w:r w:rsidRPr="0022111D">
        <w:rPr>
          <w:sz w:val="28"/>
          <w:szCs w:val="28"/>
          <w:lang w:val="uk-UA"/>
        </w:rPr>
        <w:t>. К.: Логос, 2001. №5. С. 22-26.</w:t>
      </w:r>
    </w:p>
    <w:p w14:paraId="5B96BF2F" w14:textId="0A7C7184" w:rsidR="00AF219D" w:rsidRPr="0022111D" w:rsidRDefault="00AF219D" w:rsidP="00A42050">
      <w:pPr>
        <w:pStyle w:val="af"/>
        <w:numPr>
          <w:ilvl w:val="0"/>
          <w:numId w:val="13"/>
        </w:numPr>
        <w:spacing w:line="360" w:lineRule="auto"/>
        <w:ind w:left="0" w:firstLine="567"/>
        <w:textAlignment w:val="center"/>
        <w:rPr>
          <w:rFonts w:ascii="Times New Roman" w:hAnsi="Times New Roman" w:cs="Times New Roman"/>
          <w:color w:val="auto"/>
          <w:sz w:val="28"/>
          <w:szCs w:val="28"/>
          <w:lang w:val="ru-RU"/>
        </w:rPr>
      </w:pPr>
      <w:r w:rsidRPr="0022111D">
        <w:rPr>
          <w:rFonts w:ascii="Times New Roman" w:hAnsi="Times New Roman" w:cs="Times New Roman"/>
          <w:color w:val="auto"/>
          <w:sz w:val="28"/>
          <w:szCs w:val="28"/>
          <w:lang w:val="ru-RU"/>
        </w:rPr>
        <w:t>Бондаренко Є. В. </w:t>
      </w:r>
      <w:proofErr w:type="spellStart"/>
      <w:r w:rsidRPr="0022111D">
        <w:rPr>
          <w:rFonts w:ascii="Times New Roman" w:hAnsi="Times New Roman" w:cs="Times New Roman"/>
          <w:color w:val="auto"/>
          <w:sz w:val="28"/>
          <w:szCs w:val="28"/>
          <w:lang w:val="ru-RU"/>
        </w:rPr>
        <w:t>Типологія</w:t>
      </w:r>
      <w:proofErr w:type="spellEnd"/>
      <w:r w:rsidRPr="0022111D">
        <w:rPr>
          <w:rFonts w:ascii="Times New Roman" w:hAnsi="Times New Roman" w:cs="Times New Roman"/>
          <w:color w:val="auto"/>
          <w:sz w:val="28"/>
          <w:szCs w:val="28"/>
          <w:lang w:val="ru-RU"/>
        </w:rPr>
        <w:t xml:space="preserve"> картин </w:t>
      </w:r>
      <w:proofErr w:type="spellStart"/>
      <w:r w:rsidRPr="0022111D">
        <w:rPr>
          <w:rFonts w:ascii="Times New Roman" w:hAnsi="Times New Roman" w:cs="Times New Roman"/>
          <w:color w:val="auto"/>
          <w:sz w:val="28"/>
          <w:szCs w:val="28"/>
          <w:lang w:val="ru-RU"/>
        </w:rPr>
        <w:t>світу</w:t>
      </w:r>
      <w:proofErr w:type="spellEnd"/>
      <w:r w:rsidRPr="0022111D">
        <w:rPr>
          <w:rFonts w:ascii="Times New Roman" w:hAnsi="Times New Roman" w:cs="Times New Roman"/>
          <w:color w:val="auto"/>
          <w:sz w:val="28"/>
          <w:szCs w:val="28"/>
          <w:lang w:val="ru-RU"/>
        </w:rPr>
        <w:t xml:space="preserve">: </w:t>
      </w:r>
      <w:proofErr w:type="spellStart"/>
      <w:r w:rsidRPr="0022111D">
        <w:rPr>
          <w:rFonts w:ascii="Times New Roman" w:hAnsi="Times New Roman" w:cs="Times New Roman"/>
          <w:color w:val="auto"/>
          <w:sz w:val="28"/>
          <w:szCs w:val="28"/>
          <w:lang w:val="ru-RU"/>
        </w:rPr>
        <w:t>когнітивні</w:t>
      </w:r>
      <w:proofErr w:type="spellEnd"/>
      <w:r w:rsidRPr="0022111D">
        <w:rPr>
          <w:rFonts w:ascii="Times New Roman" w:hAnsi="Times New Roman" w:cs="Times New Roman"/>
          <w:color w:val="auto"/>
          <w:sz w:val="28"/>
          <w:szCs w:val="28"/>
          <w:lang w:val="ru-RU"/>
        </w:rPr>
        <w:t xml:space="preserve"> </w:t>
      </w:r>
      <w:proofErr w:type="spellStart"/>
      <w:r w:rsidRPr="0022111D">
        <w:rPr>
          <w:rFonts w:ascii="Times New Roman" w:hAnsi="Times New Roman" w:cs="Times New Roman"/>
          <w:color w:val="auto"/>
          <w:sz w:val="28"/>
          <w:szCs w:val="28"/>
          <w:lang w:val="ru-RU"/>
        </w:rPr>
        <w:t>підвалини</w:t>
      </w:r>
      <w:proofErr w:type="spellEnd"/>
      <w:r w:rsidRPr="0022111D">
        <w:rPr>
          <w:rFonts w:ascii="Times New Roman" w:hAnsi="Times New Roman" w:cs="Times New Roman"/>
          <w:color w:val="auto"/>
          <w:sz w:val="28"/>
          <w:szCs w:val="28"/>
          <w:lang w:val="ru-RU"/>
        </w:rPr>
        <w:t xml:space="preserve"> </w:t>
      </w:r>
      <w:proofErr w:type="spellStart"/>
      <w:r w:rsidRPr="0022111D">
        <w:rPr>
          <w:rFonts w:ascii="Times New Roman" w:hAnsi="Times New Roman" w:cs="Times New Roman"/>
          <w:i/>
          <w:iCs/>
          <w:color w:val="auto"/>
          <w:sz w:val="28"/>
          <w:szCs w:val="28"/>
          <w:lang w:val="ru-RU"/>
        </w:rPr>
        <w:t>Наукові</w:t>
      </w:r>
      <w:proofErr w:type="spellEnd"/>
      <w:r w:rsidRPr="0022111D">
        <w:rPr>
          <w:rFonts w:ascii="Times New Roman" w:hAnsi="Times New Roman" w:cs="Times New Roman"/>
          <w:i/>
          <w:iCs/>
          <w:color w:val="auto"/>
          <w:sz w:val="28"/>
          <w:szCs w:val="28"/>
          <w:lang w:val="ru-RU"/>
        </w:rPr>
        <w:t xml:space="preserve"> записки КДПУ</w:t>
      </w:r>
      <w:r w:rsidRPr="0022111D">
        <w:rPr>
          <w:rFonts w:ascii="Times New Roman" w:hAnsi="Times New Roman" w:cs="Times New Roman"/>
          <w:color w:val="auto"/>
          <w:sz w:val="28"/>
          <w:szCs w:val="28"/>
          <w:lang w:val="ru-RU"/>
        </w:rPr>
        <w:t>. </w:t>
      </w:r>
      <w:r w:rsidRPr="0022111D">
        <w:rPr>
          <w:rFonts w:ascii="Times New Roman" w:hAnsi="Times New Roman" w:cs="Times New Roman"/>
          <w:i/>
          <w:iCs/>
          <w:color w:val="auto"/>
          <w:sz w:val="28"/>
          <w:szCs w:val="28"/>
          <w:lang w:val="ru-RU"/>
        </w:rPr>
        <w:t xml:space="preserve">Сер.: </w:t>
      </w:r>
      <w:proofErr w:type="spellStart"/>
      <w:r w:rsidRPr="0022111D">
        <w:rPr>
          <w:rFonts w:ascii="Times New Roman" w:hAnsi="Times New Roman" w:cs="Times New Roman"/>
          <w:i/>
          <w:iCs/>
          <w:color w:val="auto"/>
          <w:sz w:val="28"/>
          <w:szCs w:val="28"/>
          <w:lang w:val="ru-RU"/>
        </w:rPr>
        <w:t>Філологічні</w:t>
      </w:r>
      <w:proofErr w:type="spellEnd"/>
      <w:r w:rsidRPr="0022111D">
        <w:rPr>
          <w:rFonts w:ascii="Times New Roman" w:hAnsi="Times New Roman" w:cs="Times New Roman"/>
          <w:i/>
          <w:iCs/>
          <w:color w:val="auto"/>
          <w:sz w:val="28"/>
          <w:szCs w:val="28"/>
          <w:lang w:val="ru-RU"/>
        </w:rPr>
        <w:t xml:space="preserve"> науки (</w:t>
      </w:r>
      <w:proofErr w:type="spellStart"/>
      <w:r w:rsidRPr="0022111D">
        <w:rPr>
          <w:rFonts w:ascii="Times New Roman" w:hAnsi="Times New Roman" w:cs="Times New Roman"/>
          <w:i/>
          <w:iCs/>
          <w:color w:val="auto"/>
          <w:sz w:val="28"/>
          <w:szCs w:val="28"/>
          <w:lang w:val="ru-RU"/>
        </w:rPr>
        <w:t>мовознавство</w:t>
      </w:r>
      <w:proofErr w:type="spellEnd"/>
      <w:r w:rsidRPr="0022111D">
        <w:rPr>
          <w:rFonts w:ascii="Times New Roman" w:hAnsi="Times New Roman" w:cs="Times New Roman"/>
          <w:i/>
          <w:iCs/>
          <w:color w:val="auto"/>
          <w:sz w:val="28"/>
          <w:szCs w:val="28"/>
          <w:lang w:val="ru-RU"/>
        </w:rPr>
        <w:t>).</w:t>
      </w:r>
      <w:r w:rsidRPr="0022111D">
        <w:rPr>
          <w:rFonts w:ascii="Times New Roman" w:hAnsi="Times New Roman" w:cs="Times New Roman"/>
          <w:color w:val="auto"/>
          <w:sz w:val="28"/>
          <w:szCs w:val="28"/>
          <w:lang w:val="ru-RU"/>
        </w:rPr>
        <w:t xml:space="preserve"> 2013. </w:t>
      </w:r>
      <w:proofErr w:type="spellStart"/>
      <w:r w:rsidRPr="0022111D">
        <w:rPr>
          <w:rFonts w:ascii="Times New Roman" w:hAnsi="Times New Roman" w:cs="Times New Roman"/>
          <w:color w:val="auto"/>
          <w:sz w:val="28"/>
          <w:szCs w:val="28"/>
          <w:lang w:val="ru-RU"/>
        </w:rPr>
        <w:t>Вип</w:t>
      </w:r>
      <w:proofErr w:type="spellEnd"/>
      <w:r w:rsidRPr="0022111D">
        <w:rPr>
          <w:rFonts w:ascii="Times New Roman" w:hAnsi="Times New Roman" w:cs="Times New Roman"/>
          <w:color w:val="auto"/>
          <w:sz w:val="28"/>
          <w:szCs w:val="28"/>
          <w:lang w:val="ru-RU"/>
        </w:rPr>
        <w:t xml:space="preserve">. 116. С. 383–388. </w:t>
      </w:r>
    </w:p>
    <w:p w14:paraId="631B935E" w14:textId="25EBE4A3" w:rsidR="00AA1BA5" w:rsidRPr="0022111D" w:rsidRDefault="00AA1BA5" w:rsidP="00A42050">
      <w:pPr>
        <w:pStyle w:val="af"/>
        <w:numPr>
          <w:ilvl w:val="0"/>
          <w:numId w:val="13"/>
        </w:numPr>
        <w:spacing w:line="360" w:lineRule="auto"/>
        <w:ind w:left="0" w:firstLine="567"/>
        <w:textAlignment w:val="center"/>
        <w:rPr>
          <w:rFonts w:ascii="Times New Roman" w:hAnsi="Times New Roman" w:cs="Times New Roman"/>
          <w:color w:val="auto"/>
          <w:sz w:val="28"/>
          <w:szCs w:val="28"/>
          <w:lang w:val="ru-RU"/>
        </w:rPr>
      </w:pPr>
      <w:proofErr w:type="spellStart"/>
      <w:r w:rsidRPr="0022111D">
        <w:rPr>
          <w:rFonts w:ascii="Times New Roman" w:hAnsi="Times New Roman" w:cs="Times New Roman"/>
          <w:color w:val="auto"/>
          <w:sz w:val="28"/>
          <w:szCs w:val="28"/>
        </w:rPr>
        <w:t>Вегеш</w:t>
      </w:r>
      <w:proofErr w:type="spellEnd"/>
      <w:r w:rsidRPr="0022111D">
        <w:rPr>
          <w:rFonts w:ascii="Times New Roman" w:hAnsi="Times New Roman" w:cs="Times New Roman"/>
          <w:color w:val="auto"/>
          <w:sz w:val="28"/>
          <w:szCs w:val="28"/>
        </w:rPr>
        <w:t xml:space="preserve"> А. Діалектні літературно-художні антропоніми у творах сучасних українських письменників. </w:t>
      </w:r>
      <w:r w:rsidRPr="0022111D">
        <w:rPr>
          <w:rStyle w:val="a8"/>
          <w:rFonts w:ascii="Times New Roman" w:hAnsi="Times New Roman" w:cs="Times New Roman"/>
          <w:color w:val="auto"/>
          <w:sz w:val="28"/>
          <w:szCs w:val="28"/>
        </w:rPr>
        <w:t xml:space="preserve">Науковий вісник Ужгородського </w:t>
      </w:r>
      <w:r w:rsidRPr="0022111D">
        <w:rPr>
          <w:rStyle w:val="a8"/>
          <w:rFonts w:ascii="Times New Roman" w:hAnsi="Times New Roman" w:cs="Times New Roman"/>
          <w:color w:val="auto"/>
          <w:sz w:val="28"/>
          <w:szCs w:val="28"/>
        </w:rPr>
        <w:lastRenderedPageBreak/>
        <w:t>університету. Серія Філологія</w:t>
      </w:r>
      <w:r w:rsidRPr="0022111D">
        <w:rPr>
          <w:rFonts w:ascii="Times New Roman" w:hAnsi="Times New Roman" w:cs="Times New Roman"/>
          <w:color w:val="auto"/>
          <w:sz w:val="28"/>
          <w:szCs w:val="28"/>
        </w:rPr>
        <w:t xml:space="preserve">. 2022. Т. 2, № 46. С. 35–42. DOI: </w:t>
      </w:r>
      <w:hyperlink r:id="rId7" w:tgtFrame="_new" w:history="1">
        <w:r w:rsidRPr="0022111D">
          <w:rPr>
            <w:rStyle w:val="a7"/>
            <w:rFonts w:ascii="Times New Roman" w:hAnsi="Times New Roman" w:cs="Times New Roman"/>
            <w:color w:val="auto"/>
            <w:sz w:val="28"/>
            <w:szCs w:val="28"/>
          </w:rPr>
          <w:t>http://dx.doi.org/10.24144/2663-6840.2021.2.(46).35-42</w:t>
        </w:r>
      </w:hyperlink>
    </w:p>
    <w:p w14:paraId="65AF13B5" w14:textId="437C3F9C" w:rsidR="00E817E0" w:rsidRPr="0022111D" w:rsidRDefault="00E817E0" w:rsidP="00A42050">
      <w:pPr>
        <w:pStyle w:val="af"/>
        <w:numPr>
          <w:ilvl w:val="0"/>
          <w:numId w:val="13"/>
        </w:numPr>
        <w:spacing w:line="360" w:lineRule="auto"/>
        <w:ind w:left="0" w:firstLine="567"/>
        <w:textAlignment w:val="center"/>
        <w:rPr>
          <w:rFonts w:ascii="Times New Roman" w:hAnsi="Times New Roman" w:cs="Times New Roman"/>
          <w:color w:val="auto"/>
          <w:sz w:val="28"/>
          <w:szCs w:val="28"/>
          <w:lang w:val="ru-RU"/>
        </w:rPr>
      </w:pPr>
      <w:proofErr w:type="spellStart"/>
      <w:r w:rsidRPr="0022111D">
        <w:rPr>
          <w:rFonts w:ascii="Times New Roman" w:hAnsi="Times New Roman" w:cs="Times New Roman"/>
          <w:color w:val="auto"/>
          <w:sz w:val="28"/>
          <w:szCs w:val="28"/>
        </w:rPr>
        <w:t>Вороновська</w:t>
      </w:r>
      <w:proofErr w:type="spellEnd"/>
      <w:r w:rsidRPr="0022111D">
        <w:rPr>
          <w:rFonts w:ascii="Times New Roman" w:hAnsi="Times New Roman" w:cs="Times New Roman"/>
          <w:color w:val="auto"/>
          <w:sz w:val="28"/>
          <w:szCs w:val="28"/>
        </w:rPr>
        <w:t xml:space="preserve"> Л. Дискурсивний аналіз і лінгвістика тексту: співвідношення понять. </w:t>
      </w:r>
      <w:r w:rsidRPr="0022111D">
        <w:rPr>
          <w:rStyle w:val="a8"/>
          <w:rFonts w:ascii="Times New Roman" w:hAnsi="Times New Roman" w:cs="Times New Roman"/>
          <w:color w:val="auto"/>
          <w:sz w:val="28"/>
          <w:szCs w:val="28"/>
        </w:rPr>
        <w:t>Теоретична і дидактична філологія. Серія «Педагогіка»</w:t>
      </w:r>
      <w:r w:rsidRPr="0022111D">
        <w:rPr>
          <w:rFonts w:ascii="Times New Roman" w:hAnsi="Times New Roman" w:cs="Times New Roman"/>
          <w:color w:val="auto"/>
          <w:sz w:val="28"/>
          <w:szCs w:val="28"/>
        </w:rPr>
        <w:t xml:space="preserve">. 2018. </w:t>
      </w:r>
      <w:proofErr w:type="spellStart"/>
      <w:r w:rsidRPr="0022111D">
        <w:rPr>
          <w:rFonts w:ascii="Times New Roman" w:hAnsi="Times New Roman" w:cs="Times New Roman"/>
          <w:color w:val="auto"/>
          <w:sz w:val="28"/>
          <w:szCs w:val="28"/>
        </w:rPr>
        <w:t>Вип</w:t>
      </w:r>
      <w:proofErr w:type="spellEnd"/>
      <w:r w:rsidRPr="0022111D">
        <w:rPr>
          <w:rFonts w:ascii="Times New Roman" w:hAnsi="Times New Roman" w:cs="Times New Roman"/>
          <w:color w:val="auto"/>
          <w:sz w:val="28"/>
          <w:szCs w:val="28"/>
        </w:rPr>
        <w:t>. 28. С. 4–9.</w:t>
      </w:r>
    </w:p>
    <w:p w14:paraId="7A807B45" w14:textId="0C8492E3" w:rsidR="00AF219D" w:rsidRPr="0022111D" w:rsidRDefault="00AF219D" w:rsidP="00A42050">
      <w:pPr>
        <w:pStyle w:val="11"/>
        <w:numPr>
          <w:ilvl w:val="0"/>
          <w:numId w:val="13"/>
        </w:numPr>
        <w:snapToGrid/>
        <w:spacing w:line="360" w:lineRule="auto"/>
        <w:ind w:left="0" w:firstLine="567"/>
        <w:jc w:val="both"/>
        <w:rPr>
          <w:sz w:val="28"/>
          <w:szCs w:val="28"/>
        </w:rPr>
      </w:pPr>
      <w:r w:rsidRPr="0022111D">
        <w:rPr>
          <w:sz w:val="28"/>
          <w:szCs w:val="28"/>
          <w:lang w:val="uk-UA"/>
        </w:rPr>
        <w:t xml:space="preserve"> </w:t>
      </w:r>
      <w:proofErr w:type="spellStart"/>
      <w:r w:rsidRPr="0022111D">
        <w:rPr>
          <w:rFonts w:eastAsia="TimesNewRomanPSMT"/>
          <w:sz w:val="28"/>
          <w:szCs w:val="28"/>
        </w:rPr>
        <w:t>Гнезділова</w:t>
      </w:r>
      <w:proofErr w:type="spellEnd"/>
      <w:r w:rsidRPr="0022111D">
        <w:rPr>
          <w:rFonts w:eastAsia="TimesNewRomanPSMT"/>
          <w:sz w:val="28"/>
          <w:szCs w:val="28"/>
        </w:rPr>
        <w:t xml:space="preserve"> Я. В. Емоційність та емотивність сучасного англомовного дискурсу: структурний, семантичний і прагматичний аспекти: дис. на здобуття наук. ступеня канд. філол. наук: 10.02.04. Київ, 2007. 291 с.</w:t>
      </w:r>
    </w:p>
    <w:p w14:paraId="5503D14D" w14:textId="2925EE6A" w:rsidR="00404D0E" w:rsidRPr="0022111D" w:rsidRDefault="00404D0E" w:rsidP="00A42050">
      <w:pPr>
        <w:pStyle w:val="11"/>
        <w:numPr>
          <w:ilvl w:val="0"/>
          <w:numId w:val="13"/>
        </w:numPr>
        <w:snapToGrid/>
        <w:spacing w:line="360" w:lineRule="auto"/>
        <w:ind w:left="0" w:firstLine="567"/>
        <w:jc w:val="both"/>
        <w:rPr>
          <w:sz w:val="28"/>
          <w:szCs w:val="28"/>
        </w:rPr>
      </w:pPr>
      <w:proofErr w:type="spellStart"/>
      <w:r w:rsidRPr="0022111D">
        <w:rPr>
          <w:sz w:val="28"/>
          <w:szCs w:val="28"/>
        </w:rPr>
        <w:t>Грещук</w:t>
      </w:r>
      <w:proofErr w:type="spellEnd"/>
      <w:r w:rsidRPr="0022111D">
        <w:rPr>
          <w:sz w:val="28"/>
          <w:szCs w:val="28"/>
        </w:rPr>
        <w:t xml:space="preserve"> В. </w:t>
      </w:r>
      <w:proofErr w:type="spellStart"/>
      <w:r w:rsidRPr="0022111D">
        <w:rPr>
          <w:sz w:val="28"/>
          <w:szCs w:val="28"/>
        </w:rPr>
        <w:t>Діалектна</w:t>
      </w:r>
      <w:proofErr w:type="spellEnd"/>
      <w:r w:rsidRPr="0022111D">
        <w:rPr>
          <w:sz w:val="28"/>
          <w:szCs w:val="28"/>
        </w:rPr>
        <w:t xml:space="preserve"> лексика в </w:t>
      </w:r>
      <w:proofErr w:type="spellStart"/>
      <w:r w:rsidRPr="0022111D">
        <w:rPr>
          <w:sz w:val="28"/>
          <w:szCs w:val="28"/>
        </w:rPr>
        <w:t>поетичних</w:t>
      </w:r>
      <w:proofErr w:type="spellEnd"/>
      <w:r w:rsidRPr="0022111D">
        <w:rPr>
          <w:sz w:val="28"/>
          <w:szCs w:val="28"/>
        </w:rPr>
        <w:t xml:space="preserve"> текстах Петра </w:t>
      </w:r>
      <w:proofErr w:type="spellStart"/>
      <w:r w:rsidRPr="0022111D">
        <w:rPr>
          <w:sz w:val="28"/>
          <w:szCs w:val="28"/>
        </w:rPr>
        <w:t>Мідянки</w:t>
      </w:r>
      <w:proofErr w:type="spellEnd"/>
      <w:r w:rsidRPr="0022111D">
        <w:rPr>
          <w:sz w:val="28"/>
          <w:szCs w:val="28"/>
        </w:rPr>
        <w:t xml:space="preserve">. </w:t>
      </w:r>
      <w:proofErr w:type="spellStart"/>
      <w:r w:rsidRPr="0022111D">
        <w:rPr>
          <w:rStyle w:val="a8"/>
          <w:sz w:val="28"/>
          <w:szCs w:val="28"/>
        </w:rPr>
        <w:t>Науковий</w:t>
      </w:r>
      <w:proofErr w:type="spellEnd"/>
      <w:r w:rsidRPr="0022111D">
        <w:rPr>
          <w:rStyle w:val="a8"/>
          <w:sz w:val="28"/>
          <w:szCs w:val="28"/>
        </w:rPr>
        <w:t xml:space="preserve"> </w:t>
      </w:r>
      <w:proofErr w:type="spellStart"/>
      <w:r w:rsidRPr="0022111D">
        <w:rPr>
          <w:rStyle w:val="a8"/>
          <w:sz w:val="28"/>
          <w:szCs w:val="28"/>
        </w:rPr>
        <w:t>вісник</w:t>
      </w:r>
      <w:proofErr w:type="spellEnd"/>
      <w:r w:rsidRPr="0022111D">
        <w:rPr>
          <w:rStyle w:val="a8"/>
          <w:sz w:val="28"/>
          <w:szCs w:val="28"/>
        </w:rPr>
        <w:t xml:space="preserve"> </w:t>
      </w:r>
      <w:proofErr w:type="spellStart"/>
      <w:r w:rsidRPr="0022111D">
        <w:rPr>
          <w:rStyle w:val="a8"/>
          <w:sz w:val="28"/>
          <w:szCs w:val="28"/>
        </w:rPr>
        <w:t>Ужгородського</w:t>
      </w:r>
      <w:proofErr w:type="spellEnd"/>
      <w:r w:rsidRPr="0022111D">
        <w:rPr>
          <w:rStyle w:val="a8"/>
          <w:sz w:val="28"/>
          <w:szCs w:val="28"/>
        </w:rPr>
        <w:t xml:space="preserve"> </w:t>
      </w:r>
      <w:proofErr w:type="spellStart"/>
      <w:r w:rsidRPr="0022111D">
        <w:rPr>
          <w:rStyle w:val="a8"/>
          <w:sz w:val="28"/>
          <w:szCs w:val="28"/>
        </w:rPr>
        <w:t>університету</w:t>
      </w:r>
      <w:proofErr w:type="spellEnd"/>
      <w:r w:rsidRPr="0022111D">
        <w:rPr>
          <w:rStyle w:val="a8"/>
          <w:sz w:val="28"/>
          <w:szCs w:val="28"/>
        </w:rPr>
        <w:t xml:space="preserve">. </w:t>
      </w:r>
      <w:proofErr w:type="spellStart"/>
      <w:r w:rsidRPr="0022111D">
        <w:rPr>
          <w:rStyle w:val="a8"/>
          <w:sz w:val="28"/>
          <w:szCs w:val="28"/>
        </w:rPr>
        <w:t>Серія</w:t>
      </w:r>
      <w:proofErr w:type="spellEnd"/>
      <w:r w:rsidRPr="0022111D">
        <w:rPr>
          <w:rStyle w:val="a8"/>
          <w:sz w:val="28"/>
          <w:szCs w:val="28"/>
        </w:rPr>
        <w:t xml:space="preserve"> </w:t>
      </w:r>
      <w:proofErr w:type="spellStart"/>
      <w:r w:rsidRPr="0022111D">
        <w:rPr>
          <w:rStyle w:val="a8"/>
          <w:sz w:val="28"/>
          <w:szCs w:val="28"/>
        </w:rPr>
        <w:t>Філологія</w:t>
      </w:r>
      <w:proofErr w:type="spellEnd"/>
      <w:r w:rsidRPr="0022111D">
        <w:rPr>
          <w:sz w:val="28"/>
          <w:szCs w:val="28"/>
        </w:rPr>
        <w:t xml:space="preserve">. 2022. Т. 2, № 46. С. 81–85. DOI: </w:t>
      </w:r>
      <w:hyperlink r:id="rId8" w:tgtFrame="_new" w:history="1">
        <w:r w:rsidRPr="0022111D">
          <w:rPr>
            <w:rStyle w:val="a7"/>
            <w:color w:val="auto"/>
            <w:sz w:val="28"/>
            <w:szCs w:val="28"/>
          </w:rPr>
          <w:t>http://dx.doi.org/10.24144/2663-6840.2021.2.(46).81-85</w:t>
        </w:r>
      </w:hyperlink>
    </w:p>
    <w:p w14:paraId="72B38053" w14:textId="4BB7DA8C" w:rsidR="00907850" w:rsidRPr="0022111D" w:rsidRDefault="00907850" w:rsidP="00A42050">
      <w:pPr>
        <w:pStyle w:val="11"/>
        <w:numPr>
          <w:ilvl w:val="0"/>
          <w:numId w:val="13"/>
        </w:numPr>
        <w:snapToGrid/>
        <w:spacing w:line="360" w:lineRule="auto"/>
        <w:ind w:left="0" w:firstLine="567"/>
        <w:jc w:val="both"/>
        <w:rPr>
          <w:sz w:val="28"/>
          <w:szCs w:val="28"/>
        </w:rPr>
      </w:pPr>
      <w:proofErr w:type="spellStart"/>
      <w:r w:rsidRPr="0022111D">
        <w:rPr>
          <w:sz w:val="28"/>
          <w:szCs w:val="28"/>
        </w:rPr>
        <w:t>Гудманян</w:t>
      </w:r>
      <w:proofErr w:type="spellEnd"/>
      <w:r w:rsidRPr="0022111D">
        <w:rPr>
          <w:sz w:val="28"/>
          <w:szCs w:val="28"/>
        </w:rPr>
        <w:t xml:space="preserve"> А. Г., </w:t>
      </w:r>
      <w:proofErr w:type="spellStart"/>
      <w:r w:rsidRPr="0022111D">
        <w:rPr>
          <w:sz w:val="28"/>
          <w:szCs w:val="28"/>
        </w:rPr>
        <w:t>Струк</w:t>
      </w:r>
      <w:proofErr w:type="spellEnd"/>
      <w:r w:rsidRPr="0022111D">
        <w:rPr>
          <w:sz w:val="28"/>
          <w:szCs w:val="28"/>
        </w:rPr>
        <w:t xml:space="preserve"> І. В. </w:t>
      </w:r>
      <w:proofErr w:type="spellStart"/>
      <w:r w:rsidRPr="0022111D">
        <w:rPr>
          <w:sz w:val="28"/>
          <w:szCs w:val="28"/>
        </w:rPr>
        <w:t>Відтворення</w:t>
      </w:r>
      <w:proofErr w:type="spellEnd"/>
      <w:r w:rsidRPr="0022111D">
        <w:rPr>
          <w:sz w:val="28"/>
          <w:szCs w:val="28"/>
        </w:rPr>
        <w:t xml:space="preserve"> </w:t>
      </w:r>
      <w:proofErr w:type="spellStart"/>
      <w:r w:rsidRPr="0022111D">
        <w:rPr>
          <w:sz w:val="28"/>
          <w:szCs w:val="28"/>
        </w:rPr>
        <w:t>фонографічних</w:t>
      </w:r>
      <w:proofErr w:type="spellEnd"/>
      <w:r w:rsidRPr="0022111D">
        <w:rPr>
          <w:sz w:val="28"/>
          <w:szCs w:val="28"/>
        </w:rPr>
        <w:t xml:space="preserve"> </w:t>
      </w:r>
      <w:proofErr w:type="spellStart"/>
      <w:r w:rsidRPr="0022111D">
        <w:rPr>
          <w:sz w:val="28"/>
          <w:szCs w:val="28"/>
        </w:rPr>
        <w:t>аномалій</w:t>
      </w:r>
      <w:proofErr w:type="spellEnd"/>
      <w:r w:rsidRPr="0022111D">
        <w:rPr>
          <w:sz w:val="28"/>
          <w:szCs w:val="28"/>
        </w:rPr>
        <w:t xml:space="preserve"> </w:t>
      </w:r>
      <w:proofErr w:type="spellStart"/>
      <w:r w:rsidRPr="0022111D">
        <w:rPr>
          <w:sz w:val="28"/>
          <w:szCs w:val="28"/>
        </w:rPr>
        <w:t>діалектного</w:t>
      </w:r>
      <w:proofErr w:type="spellEnd"/>
      <w:r w:rsidRPr="0022111D">
        <w:rPr>
          <w:sz w:val="28"/>
          <w:szCs w:val="28"/>
        </w:rPr>
        <w:t xml:space="preserve"> </w:t>
      </w:r>
      <w:proofErr w:type="spellStart"/>
      <w:r w:rsidRPr="0022111D">
        <w:rPr>
          <w:sz w:val="28"/>
          <w:szCs w:val="28"/>
        </w:rPr>
        <w:t>мовлення</w:t>
      </w:r>
      <w:proofErr w:type="spellEnd"/>
      <w:r w:rsidRPr="0022111D">
        <w:rPr>
          <w:sz w:val="28"/>
          <w:szCs w:val="28"/>
        </w:rPr>
        <w:t xml:space="preserve"> в </w:t>
      </w:r>
      <w:proofErr w:type="spellStart"/>
      <w:r w:rsidRPr="0022111D">
        <w:rPr>
          <w:sz w:val="28"/>
          <w:szCs w:val="28"/>
        </w:rPr>
        <w:t>перекладі</w:t>
      </w:r>
      <w:proofErr w:type="spellEnd"/>
      <w:r w:rsidRPr="0022111D">
        <w:rPr>
          <w:sz w:val="28"/>
          <w:szCs w:val="28"/>
        </w:rPr>
        <w:t xml:space="preserve"> (на </w:t>
      </w:r>
      <w:proofErr w:type="spellStart"/>
      <w:r w:rsidRPr="0022111D">
        <w:rPr>
          <w:sz w:val="28"/>
          <w:szCs w:val="28"/>
        </w:rPr>
        <w:t>матеріалі</w:t>
      </w:r>
      <w:proofErr w:type="spellEnd"/>
      <w:r w:rsidRPr="0022111D">
        <w:rPr>
          <w:sz w:val="28"/>
          <w:szCs w:val="28"/>
        </w:rPr>
        <w:t xml:space="preserve"> </w:t>
      </w:r>
      <w:proofErr w:type="spellStart"/>
      <w:r w:rsidRPr="0022111D">
        <w:rPr>
          <w:sz w:val="28"/>
          <w:szCs w:val="28"/>
        </w:rPr>
        <w:t>творів</w:t>
      </w:r>
      <w:proofErr w:type="spellEnd"/>
      <w:r w:rsidRPr="0022111D">
        <w:rPr>
          <w:sz w:val="28"/>
          <w:szCs w:val="28"/>
        </w:rPr>
        <w:t xml:space="preserve"> Марка Твена та </w:t>
      </w:r>
      <w:proofErr w:type="spellStart"/>
      <w:r w:rsidRPr="0022111D">
        <w:rPr>
          <w:sz w:val="28"/>
          <w:szCs w:val="28"/>
        </w:rPr>
        <w:t>їх</w:t>
      </w:r>
      <w:proofErr w:type="spellEnd"/>
      <w:r w:rsidRPr="0022111D">
        <w:rPr>
          <w:sz w:val="28"/>
          <w:szCs w:val="28"/>
        </w:rPr>
        <w:t xml:space="preserve"> </w:t>
      </w:r>
      <w:proofErr w:type="spellStart"/>
      <w:r w:rsidRPr="0022111D">
        <w:rPr>
          <w:sz w:val="28"/>
          <w:szCs w:val="28"/>
        </w:rPr>
        <w:t>перекладів</w:t>
      </w:r>
      <w:proofErr w:type="spellEnd"/>
      <w:r w:rsidRPr="0022111D">
        <w:rPr>
          <w:sz w:val="28"/>
          <w:szCs w:val="28"/>
        </w:rPr>
        <w:t xml:space="preserve"> </w:t>
      </w:r>
      <w:proofErr w:type="spellStart"/>
      <w:r w:rsidRPr="0022111D">
        <w:rPr>
          <w:sz w:val="28"/>
          <w:szCs w:val="28"/>
        </w:rPr>
        <w:t>українською</w:t>
      </w:r>
      <w:proofErr w:type="spellEnd"/>
      <w:r w:rsidRPr="0022111D">
        <w:rPr>
          <w:sz w:val="28"/>
          <w:szCs w:val="28"/>
        </w:rPr>
        <w:t xml:space="preserve"> й </w:t>
      </w:r>
      <w:proofErr w:type="spellStart"/>
      <w:r w:rsidRPr="0022111D">
        <w:rPr>
          <w:sz w:val="28"/>
          <w:szCs w:val="28"/>
        </w:rPr>
        <w:t>російською</w:t>
      </w:r>
      <w:proofErr w:type="spellEnd"/>
      <w:r w:rsidRPr="0022111D">
        <w:rPr>
          <w:sz w:val="28"/>
          <w:szCs w:val="28"/>
        </w:rPr>
        <w:t xml:space="preserve"> </w:t>
      </w:r>
      <w:proofErr w:type="spellStart"/>
      <w:r w:rsidRPr="0022111D">
        <w:rPr>
          <w:sz w:val="28"/>
          <w:szCs w:val="28"/>
        </w:rPr>
        <w:t>мовами</w:t>
      </w:r>
      <w:proofErr w:type="spellEnd"/>
      <w:r w:rsidRPr="0022111D">
        <w:rPr>
          <w:sz w:val="28"/>
          <w:szCs w:val="28"/>
        </w:rPr>
        <w:t xml:space="preserve">). </w:t>
      </w:r>
      <w:proofErr w:type="spellStart"/>
      <w:r w:rsidRPr="0022111D">
        <w:rPr>
          <w:sz w:val="28"/>
          <w:szCs w:val="28"/>
        </w:rPr>
        <w:t>Одеський</w:t>
      </w:r>
      <w:proofErr w:type="spellEnd"/>
      <w:r w:rsidRPr="0022111D">
        <w:rPr>
          <w:sz w:val="28"/>
          <w:szCs w:val="28"/>
        </w:rPr>
        <w:t xml:space="preserve"> </w:t>
      </w:r>
      <w:proofErr w:type="spellStart"/>
      <w:r w:rsidRPr="0022111D">
        <w:rPr>
          <w:sz w:val="28"/>
          <w:szCs w:val="28"/>
        </w:rPr>
        <w:t>лінгвістичний</w:t>
      </w:r>
      <w:proofErr w:type="spellEnd"/>
      <w:r w:rsidRPr="0022111D">
        <w:rPr>
          <w:sz w:val="28"/>
          <w:szCs w:val="28"/>
        </w:rPr>
        <w:t xml:space="preserve"> </w:t>
      </w:r>
      <w:proofErr w:type="spellStart"/>
      <w:r w:rsidRPr="0022111D">
        <w:rPr>
          <w:sz w:val="28"/>
          <w:szCs w:val="28"/>
        </w:rPr>
        <w:t>вісник</w:t>
      </w:r>
      <w:proofErr w:type="spellEnd"/>
      <w:r w:rsidRPr="0022111D">
        <w:rPr>
          <w:sz w:val="28"/>
          <w:szCs w:val="28"/>
        </w:rPr>
        <w:t xml:space="preserve">, 2014. </w:t>
      </w:r>
      <w:proofErr w:type="spellStart"/>
      <w:r w:rsidRPr="0022111D">
        <w:rPr>
          <w:sz w:val="28"/>
          <w:szCs w:val="28"/>
        </w:rPr>
        <w:t>Вип</w:t>
      </w:r>
      <w:proofErr w:type="spellEnd"/>
      <w:r w:rsidRPr="0022111D">
        <w:rPr>
          <w:sz w:val="28"/>
          <w:szCs w:val="28"/>
        </w:rPr>
        <w:t>. 4. С. 52–55.</w:t>
      </w:r>
    </w:p>
    <w:p w14:paraId="0E65C2E9" w14:textId="77777777"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Дзендзелівський Й.</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О. Літературна мова і її взаємодія з тер. діалектами. Київ: КДУ, 1977. 127 с.</w:t>
      </w:r>
    </w:p>
    <w:p w14:paraId="5F595E3E"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Загнітко А. П., Богданова І.В. Лінгвокультурологія: навчальний посібник для студентів вищих навчальних закладів. 3–є вид., перероб. і доп. Вінниця: ДонНУ імені Василя Стуса, 2017. 287 с. </w:t>
      </w:r>
    </w:p>
    <w:p w14:paraId="0281602C" w14:textId="48FA7245"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 Загнітко А.П. Основи дискурсології. Донецьк: ДонНУ, 2008. 194 с. </w:t>
      </w:r>
    </w:p>
    <w:p w14:paraId="4AFE8C85" w14:textId="67848B3E" w:rsidR="00404D0E" w:rsidRPr="0022111D" w:rsidRDefault="00404D0E"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Зайцева В., Коденчук К. Гуцулізми-міфоніми в романі «Непрóсті» Тараса Прохаська. </w:t>
      </w:r>
      <w:r w:rsidRPr="0022111D">
        <w:rPr>
          <w:rStyle w:val="a8"/>
          <w:rFonts w:ascii="Times New Roman" w:hAnsi="Times New Roman" w:cs="Times New Roman"/>
          <w:sz w:val="28"/>
          <w:szCs w:val="28"/>
        </w:rPr>
        <w:t>Ukrainian sense</w:t>
      </w:r>
      <w:r w:rsidRPr="0022111D">
        <w:rPr>
          <w:rFonts w:ascii="Times New Roman" w:hAnsi="Times New Roman" w:cs="Times New Roman"/>
          <w:sz w:val="28"/>
          <w:szCs w:val="28"/>
        </w:rPr>
        <w:t xml:space="preserve">. 2022. № 2. С. 59–65. DOI: </w:t>
      </w:r>
      <w:hyperlink r:id="rId9" w:tgtFrame="_new" w:history="1">
        <w:r w:rsidRPr="0022111D">
          <w:rPr>
            <w:rStyle w:val="a7"/>
            <w:rFonts w:ascii="Times New Roman" w:hAnsi="Times New Roman" w:cs="Times New Roman"/>
            <w:color w:val="auto"/>
            <w:sz w:val="28"/>
            <w:szCs w:val="28"/>
          </w:rPr>
          <w:t>http://dx.doi.org/10.15421/462118</w:t>
        </w:r>
      </w:hyperlink>
    </w:p>
    <w:p w14:paraId="57ACDE4B" w14:textId="50D97A46" w:rsidR="00EB2149" w:rsidRPr="0022111D" w:rsidRDefault="00EB2149"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Кваліфікаційна робота з філології: структура, зміст, вимоги : методичні рекомендації для здобувачів вищої освіти другого (магістерського) рівня вищої освіти галузі знань В «Культура, мистецтво та гуманітарні науки» спеціальності В11 «Філологія» / уклад. Ю. О. Томчаковська, Л. В. Строченко, О. Г. Томчаковський ; Національний університет «Одеська юридична академія».  Суми : Університетська книга, 2025. 30 с. </w:t>
      </w:r>
      <w:hyperlink r:id="rId10" w:history="1">
        <w:r w:rsidRPr="0022111D">
          <w:rPr>
            <w:rStyle w:val="a7"/>
            <w:rFonts w:ascii="Times New Roman" w:hAnsi="Times New Roman" w:cs="Times New Roman"/>
            <w:color w:val="auto"/>
            <w:sz w:val="28"/>
            <w:szCs w:val="28"/>
          </w:rPr>
          <w:t>https://dspace.onua.edu.ua/server/api/core/bitstreams/8cd1e015-f7e6-456e-bd42-63d7978abbff/content</w:t>
        </w:r>
      </w:hyperlink>
      <w:r w:rsidRPr="0022111D">
        <w:rPr>
          <w:rFonts w:ascii="Times New Roman" w:hAnsi="Times New Roman" w:cs="Times New Roman"/>
          <w:sz w:val="28"/>
          <w:szCs w:val="28"/>
        </w:rPr>
        <w:t xml:space="preserve"> </w:t>
      </w:r>
    </w:p>
    <w:p w14:paraId="4234B51C" w14:textId="124BEC4A" w:rsidR="00190D26" w:rsidRPr="0022111D" w:rsidRDefault="00190D26"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Кириллова М. Д., Воробйова К. В. Зіставний аналіз фразеологічних реалій в англійській та українській мовах. </w:t>
      </w:r>
      <w:r w:rsidRPr="0022111D">
        <w:rPr>
          <w:rStyle w:val="a8"/>
          <w:rFonts w:ascii="Times New Roman" w:hAnsi="Times New Roman" w:cs="Times New Roman"/>
          <w:sz w:val="28"/>
          <w:szCs w:val="28"/>
        </w:rPr>
        <w:t>Nova fìlologìâ</w:t>
      </w:r>
      <w:r w:rsidRPr="0022111D">
        <w:rPr>
          <w:rFonts w:ascii="Times New Roman" w:hAnsi="Times New Roman" w:cs="Times New Roman"/>
          <w:sz w:val="28"/>
          <w:szCs w:val="28"/>
        </w:rPr>
        <w:t xml:space="preserve">. 2021. № 82. С. 97–103. DOI: </w:t>
      </w:r>
      <w:hyperlink r:id="rId11" w:tgtFrame="_new" w:history="1">
        <w:r w:rsidRPr="0022111D">
          <w:rPr>
            <w:rStyle w:val="a7"/>
            <w:rFonts w:ascii="Times New Roman" w:hAnsi="Times New Roman" w:cs="Times New Roman"/>
            <w:color w:val="auto"/>
            <w:sz w:val="28"/>
            <w:szCs w:val="28"/>
          </w:rPr>
          <w:t>http://dx.doi.org/10.26661/2414-1135-2021-82-16</w:t>
        </w:r>
      </w:hyperlink>
    </w:p>
    <w:p w14:paraId="619D7F5D" w14:textId="298C7D15"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Кобилянська Б.</w:t>
      </w:r>
      <w:r w:rsidRPr="0022111D">
        <w:rPr>
          <w:rFonts w:ascii="Times New Roman" w:hAnsi="Times New Roman" w:cs="Times New Roman"/>
          <w:sz w:val="28"/>
          <w:szCs w:val="28"/>
          <w:lang w:val="ru-RU"/>
        </w:rPr>
        <w:t> </w:t>
      </w:r>
      <w:r w:rsidRPr="0022111D">
        <w:rPr>
          <w:rFonts w:ascii="Times New Roman" w:hAnsi="Times New Roman" w:cs="Times New Roman"/>
          <w:sz w:val="28"/>
          <w:szCs w:val="28"/>
        </w:rPr>
        <w:t>В. Діалект і літературна мова. Київ: СУЛМ, 1960. 87 с.</w:t>
      </w:r>
    </w:p>
    <w:p w14:paraId="0DA759B6" w14:textId="52D8B566" w:rsidR="00190D26" w:rsidRPr="0022111D" w:rsidRDefault="00190D26"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Коваленко Б. О. Діалектизми у творах С. Руданського. </w:t>
      </w:r>
      <w:r w:rsidRPr="0022111D">
        <w:rPr>
          <w:rStyle w:val="a8"/>
          <w:rFonts w:ascii="Times New Roman" w:hAnsi="Times New Roman" w:cs="Times New Roman"/>
          <w:sz w:val="28"/>
          <w:szCs w:val="28"/>
        </w:rPr>
        <w:t>Наукові праці Кам’янець-Подільського національного університету імені Івана Огієнка</w:t>
      </w:r>
      <w:r w:rsidRPr="0022111D">
        <w:rPr>
          <w:rFonts w:ascii="Times New Roman" w:hAnsi="Times New Roman" w:cs="Times New Roman"/>
          <w:sz w:val="28"/>
          <w:szCs w:val="28"/>
        </w:rPr>
        <w:t>. 2014. Вип. 13, т. 3. С. 95–96.</w:t>
      </w:r>
    </w:p>
    <w:p w14:paraId="3B47E762" w14:textId="1AAB9264" w:rsidR="00907850" w:rsidRPr="0022111D" w:rsidRDefault="00907850"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Кокнова Т. А. Літературні прийоми створення афроамериканських образів на матеріалі роману К. Стокетт «Прислуга». Науковий вісник Міжнародного гуманітарного університету. Сер.: Філологія. 2015. № 15. Т. 2. С. 67–69.</w:t>
      </w:r>
    </w:p>
    <w:p w14:paraId="431BC6FE" w14:textId="6953DFC5" w:rsidR="00BB64F3" w:rsidRPr="0022111D" w:rsidRDefault="00BB64F3"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Космеда Т. Проблеми лінгвістики тексту: інтерпретація категорії інтимізації. </w:t>
      </w:r>
      <w:r w:rsidRPr="0022111D">
        <w:rPr>
          <w:rStyle w:val="a8"/>
          <w:rFonts w:ascii="Times New Roman" w:hAnsi="Times New Roman" w:cs="Times New Roman"/>
          <w:sz w:val="28"/>
          <w:szCs w:val="28"/>
        </w:rPr>
        <w:t>Лінгвістичні студії</w:t>
      </w:r>
      <w:r w:rsidRPr="0022111D">
        <w:rPr>
          <w:rFonts w:ascii="Times New Roman" w:hAnsi="Times New Roman" w:cs="Times New Roman"/>
          <w:sz w:val="28"/>
          <w:szCs w:val="28"/>
        </w:rPr>
        <w:t>. 2017. Вип. 33. С. 103–108.</w:t>
      </w:r>
    </w:p>
    <w:p w14:paraId="265D7BFC" w14:textId="1F578B2B"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lang w:eastAsia="uk-UA"/>
        </w:rPr>
        <w:t xml:space="preserve">Кусько К. Я. Лінгвістика тексту та її когнітивний потенціал.  </w:t>
      </w:r>
      <w:r w:rsidRPr="0022111D">
        <w:rPr>
          <w:rFonts w:ascii="Times New Roman" w:hAnsi="Times New Roman" w:cs="Times New Roman"/>
          <w:i/>
          <w:iCs/>
          <w:sz w:val="28"/>
          <w:szCs w:val="28"/>
          <w:lang w:eastAsia="uk-UA"/>
        </w:rPr>
        <w:t>Іноземна філологія.</w:t>
      </w:r>
      <w:r w:rsidRPr="0022111D">
        <w:rPr>
          <w:rFonts w:ascii="Times New Roman" w:hAnsi="Times New Roman" w:cs="Times New Roman"/>
          <w:sz w:val="28"/>
          <w:szCs w:val="28"/>
          <w:lang w:eastAsia="uk-UA"/>
        </w:rPr>
        <w:t xml:space="preserve"> 1999. № 111. С. 98–101. </w:t>
      </w:r>
    </w:p>
    <w:p w14:paraId="7C82C07E" w14:textId="32BD0D5F" w:rsidR="00836175" w:rsidRPr="0022111D" w:rsidRDefault="00836175"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Кухаренко В.А. Інтерпретація тексту</w:t>
      </w:r>
      <w:r w:rsidR="00D769D6" w:rsidRPr="0022111D">
        <w:rPr>
          <w:rFonts w:ascii="Times New Roman" w:hAnsi="Times New Roman" w:cs="Times New Roman"/>
          <w:sz w:val="28"/>
          <w:szCs w:val="28"/>
          <w:lang w:val="uk-UA"/>
        </w:rPr>
        <w:t xml:space="preserve">. </w:t>
      </w:r>
      <w:r w:rsidRPr="0022111D">
        <w:rPr>
          <w:rFonts w:ascii="Times New Roman" w:hAnsi="Times New Roman" w:cs="Times New Roman"/>
          <w:sz w:val="28"/>
          <w:szCs w:val="28"/>
        </w:rPr>
        <w:t>Вінниця: Нова книга, 2004. 272 с.</w:t>
      </w:r>
    </w:p>
    <w:p w14:paraId="2BF3C8D6"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lang w:eastAsia="uk-UA"/>
        </w:rPr>
        <w:t xml:space="preserve">Левченко О. Лінгвокультурологія та її термінна система. </w:t>
      </w:r>
      <w:r w:rsidRPr="0022111D">
        <w:rPr>
          <w:rFonts w:ascii="Times New Roman" w:hAnsi="Times New Roman" w:cs="Times New Roman"/>
          <w:i/>
          <w:iCs/>
          <w:sz w:val="28"/>
          <w:szCs w:val="28"/>
          <w:lang w:eastAsia="uk-UA"/>
        </w:rPr>
        <w:t>Вісник Національного університету «Львівська політехніка». Серія: Проблеми української термінології.</w:t>
      </w:r>
      <w:r w:rsidRPr="0022111D">
        <w:rPr>
          <w:rFonts w:ascii="Times New Roman" w:hAnsi="Times New Roman" w:cs="Times New Roman"/>
          <w:sz w:val="28"/>
          <w:szCs w:val="28"/>
          <w:lang w:eastAsia="uk-UA"/>
        </w:rPr>
        <w:t xml:space="preserve"> 2003. № 490. С. 105–113.</w:t>
      </w:r>
    </w:p>
    <w:p w14:paraId="426C8DA9" w14:textId="77777777" w:rsidR="00AF219D" w:rsidRPr="0022111D" w:rsidRDefault="00AF219D"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b/>
          <w:bCs/>
          <w:sz w:val="28"/>
          <w:szCs w:val="28"/>
          <w:lang w:eastAsia="uk-UA"/>
        </w:rPr>
        <w:t xml:space="preserve"> </w:t>
      </w:r>
      <w:r w:rsidRPr="0022111D">
        <w:rPr>
          <w:rFonts w:ascii="Times New Roman" w:hAnsi="Times New Roman" w:cs="Times New Roman"/>
          <w:sz w:val="28"/>
          <w:szCs w:val="28"/>
          <w:lang w:eastAsia="uk-UA"/>
        </w:rPr>
        <w:t>Лексикон загального та порівняльного літературознавства. Чернівці: Золоті литаври, 2001. 453 с.</w:t>
      </w:r>
    </w:p>
    <w:p w14:paraId="04F2B18C" w14:textId="01BE00B3" w:rsidR="00181645" w:rsidRPr="0022111D" w:rsidRDefault="00181645"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lang w:eastAsia="uk-UA"/>
        </w:rPr>
        <w:t>Манакін В. М. Мова і міжкультурна комунікація. Київ: ВЦ «Академія», 2012. 208 с.</w:t>
      </w:r>
    </w:p>
    <w:p w14:paraId="712D8E4B" w14:textId="3C01EBBF" w:rsidR="00AA1BA5" w:rsidRPr="0022111D" w:rsidRDefault="00AA1BA5"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Михальчук О. Територіальні діалекти в контексті лінгвозахисних практик європейського ареалу. </w:t>
      </w:r>
      <w:r w:rsidRPr="0022111D">
        <w:rPr>
          <w:rStyle w:val="a8"/>
          <w:rFonts w:ascii="Times New Roman" w:hAnsi="Times New Roman" w:cs="Times New Roman"/>
          <w:sz w:val="28"/>
          <w:szCs w:val="28"/>
        </w:rPr>
        <w:t xml:space="preserve">Науковий вісник Ужгородського університету. </w:t>
      </w:r>
      <w:r w:rsidRPr="0022111D">
        <w:rPr>
          <w:rStyle w:val="a8"/>
          <w:rFonts w:ascii="Times New Roman" w:hAnsi="Times New Roman" w:cs="Times New Roman"/>
          <w:sz w:val="28"/>
          <w:szCs w:val="28"/>
        </w:rPr>
        <w:lastRenderedPageBreak/>
        <w:t>Серія Філологія</w:t>
      </w:r>
      <w:r w:rsidRPr="0022111D">
        <w:rPr>
          <w:rFonts w:ascii="Times New Roman" w:hAnsi="Times New Roman" w:cs="Times New Roman"/>
          <w:sz w:val="28"/>
          <w:szCs w:val="28"/>
        </w:rPr>
        <w:t xml:space="preserve">. 2023. Т. 2, № 50. С. 327–334. DOI: </w:t>
      </w:r>
      <w:hyperlink r:id="rId12" w:tgtFrame="_new" w:history="1">
        <w:r w:rsidRPr="0022111D">
          <w:rPr>
            <w:rStyle w:val="a7"/>
            <w:rFonts w:ascii="Times New Roman" w:hAnsi="Times New Roman" w:cs="Times New Roman"/>
            <w:color w:val="auto"/>
            <w:sz w:val="28"/>
            <w:szCs w:val="28"/>
          </w:rPr>
          <w:t>https://doi.org/10.24144/2663-6840.2023.2.(50).327-334</w:t>
        </w:r>
      </w:hyperlink>
    </w:p>
    <w:p w14:paraId="05935C48" w14:textId="6ABF8E22" w:rsidR="00190D26" w:rsidRPr="0022111D" w:rsidRDefault="00190D26"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Нечитайло І. М. Архаїчні діалектизми як індикатори прамови. </w:t>
      </w:r>
      <w:r w:rsidRPr="0022111D">
        <w:rPr>
          <w:rStyle w:val="a8"/>
          <w:rFonts w:ascii="Times New Roman" w:hAnsi="Times New Roman" w:cs="Times New Roman"/>
          <w:sz w:val="28"/>
          <w:szCs w:val="28"/>
        </w:rPr>
        <w:t>Вісник Київського національного лінгвістичного університету. Серія: Філологія</w:t>
      </w:r>
      <w:r w:rsidRPr="0022111D">
        <w:rPr>
          <w:rFonts w:ascii="Times New Roman" w:hAnsi="Times New Roman" w:cs="Times New Roman"/>
          <w:sz w:val="28"/>
          <w:szCs w:val="28"/>
        </w:rPr>
        <w:t>. 2014. Т. 17, № 1. С. 115–120.</w:t>
      </w:r>
    </w:p>
    <w:p w14:paraId="26E52B05" w14:textId="21297B57" w:rsidR="00404D0E" w:rsidRPr="0022111D" w:rsidRDefault="00404D0E"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Павлова І. А. Про сучасні діалектні особливості слобожанського говору (за матеріалами діалектологічних практик). </w:t>
      </w:r>
      <w:r w:rsidRPr="0022111D">
        <w:rPr>
          <w:rStyle w:val="a8"/>
          <w:rFonts w:ascii="Times New Roman" w:hAnsi="Times New Roman" w:cs="Times New Roman"/>
          <w:sz w:val="28"/>
          <w:szCs w:val="28"/>
        </w:rPr>
        <w:t>Лінгвістичні дослідження</w:t>
      </w:r>
      <w:r w:rsidRPr="0022111D">
        <w:rPr>
          <w:rFonts w:ascii="Times New Roman" w:hAnsi="Times New Roman" w:cs="Times New Roman"/>
          <w:sz w:val="28"/>
          <w:szCs w:val="28"/>
        </w:rPr>
        <w:t xml:space="preserve">. 2024. № 60. С. 140–153. DOI: </w:t>
      </w:r>
      <w:hyperlink r:id="rId13" w:tgtFrame="_new" w:history="1">
        <w:r w:rsidRPr="0022111D">
          <w:rPr>
            <w:rStyle w:val="a7"/>
            <w:rFonts w:ascii="Times New Roman" w:hAnsi="Times New Roman" w:cs="Times New Roman"/>
            <w:color w:val="auto"/>
            <w:sz w:val="28"/>
            <w:szCs w:val="28"/>
          </w:rPr>
          <w:t>http://dx.doi.org/10.34142/23127546.2024.60.12</w:t>
        </w:r>
      </w:hyperlink>
    </w:p>
    <w:p w14:paraId="1A6D7B32" w14:textId="0843D643" w:rsidR="00B215A1" w:rsidRPr="0022111D" w:rsidRDefault="00B215A1" w:rsidP="00A42050">
      <w:pPr>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360" w:lineRule="auto"/>
        <w:ind w:left="0" w:firstLine="567"/>
        <w:contextualSpacing/>
        <w:jc w:val="both"/>
        <w:rPr>
          <w:rFonts w:ascii="Times New Roman" w:hAnsi="Times New Roman" w:cs="Times New Roman"/>
          <w:sz w:val="28"/>
          <w:szCs w:val="28"/>
          <w:lang w:val="uk-UA"/>
        </w:rPr>
      </w:pPr>
      <w:r w:rsidRPr="0022111D">
        <w:rPr>
          <w:rFonts w:ascii="Times New Roman" w:hAnsi="Times New Roman" w:cs="Times New Roman"/>
          <w:sz w:val="28"/>
          <w:szCs w:val="28"/>
          <w:lang w:val="uk-UA"/>
        </w:rPr>
        <w:t>Паращук В. Акценти англійської мови: фонологічні аспекти диференціації різновидів</w:t>
      </w:r>
      <w:r w:rsidR="00404D0E" w:rsidRPr="0022111D">
        <w:rPr>
          <w:rFonts w:ascii="Times New Roman" w:hAnsi="Times New Roman" w:cs="Times New Roman"/>
          <w:sz w:val="28"/>
          <w:szCs w:val="28"/>
          <w:lang w:val="uk-UA"/>
        </w:rPr>
        <w:t xml:space="preserve">. </w:t>
      </w:r>
      <w:r w:rsidRPr="0022111D">
        <w:rPr>
          <w:rFonts w:ascii="Times New Roman" w:hAnsi="Times New Roman" w:cs="Times New Roman"/>
          <w:i/>
          <w:iCs/>
          <w:sz w:val="28"/>
          <w:szCs w:val="28"/>
          <w:lang w:val="uk-UA"/>
        </w:rPr>
        <w:t xml:space="preserve">Наукові записки Кіровоградського </w:t>
      </w:r>
      <w:proofErr w:type="spellStart"/>
      <w:r w:rsidRPr="0022111D">
        <w:rPr>
          <w:rFonts w:ascii="Times New Roman" w:hAnsi="Times New Roman" w:cs="Times New Roman"/>
          <w:i/>
          <w:iCs/>
          <w:sz w:val="28"/>
          <w:szCs w:val="28"/>
          <w:lang w:val="uk-UA"/>
        </w:rPr>
        <w:t>держ</w:t>
      </w:r>
      <w:proofErr w:type="spellEnd"/>
      <w:r w:rsidRPr="0022111D">
        <w:rPr>
          <w:rFonts w:ascii="Times New Roman" w:hAnsi="Times New Roman" w:cs="Times New Roman"/>
          <w:i/>
          <w:iCs/>
          <w:sz w:val="28"/>
          <w:szCs w:val="28"/>
          <w:lang w:val="uk-UA"/>
        </w:rPr>
        <w:t>. пед. університету. Серія філологічні науки</w:t>
      </w:r>
      <w:r w:rsidRPr="0022111D">
        <w:rPr>
          <w:rFonts w:ascii="Times New Roman" w:hAnsi="Times New Roman" w:cs="Times New Roman"/>
          <w:sz w:val="28"/>
          <w:szCs w:val="28"/>
          <w:lang w:val="uk-UA"/>
        </w:rPr>
        <w:t>. Випуск 22, 2000. С. 162-177.</w:t>
      </w:r>
    </w:p>
    <w:p w14:paraId="062D8F62" w14:textId="3792917E" w:rsidR="00404D0E" w:rsidRPr="0022111D" w:rsidRDefault="00404D0E" w:rsidP="00A42050">
      <w:pPr>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360" w:lineRule="auto"/>
        <w:ind w:left="0" w:firstLine="567"/>
        <w:contextualSpacing/>
        <w:jc w:val="both"/>
        <w:rPr>
          <w:rFonts w:ascii="Times New Roman" w:hAnsi="Times New Roman" w:cs="Times New Roman"/>
          <w:sz w:val="28"/>
          <w:szCs w:val="28"/>
          <w:lang w:val="uk-UA"/>
        </w:rPr>
      </w:pPr>
      <w:r w:rsidRPr="0022111D">
        <w:rPr>
          <w:rFonts w:ascii="Times New Roman" w:hAnsi="Times New Roman" w:cs="Times New Roman"/>
          <w:sz w:val="28"/>
          <w:szCs w:val="28"/>
        </w:rPr>
        <w:t xml:space="preserve">Пена Л. І. Діалектизми в сучасному поетичному мовленні. </w:t>
      </w:r>
      <w:r w:rsidRPr="0022111D">
        <w:rPr>
          <w:rStyle w:val="a8"/>
          <w:rFonts w:ascii="Times New Roman" w:hAnsi="Times New Roman" w:cs="Times New Roman"/>
          <w:sz w:val="28"/>
          <w:szCs w:val="28"/>
        </w:rPr>
        <w:t>Філологічні студії: Науковий вісник Криворізького державного педагогічного університету</w:t>
      </w:r>
      <w:r w:rsidRPr="0022111D">
        <w:rPr>
          <w:rFonts w:ascii="Times New Roman" w:hAnsi="Times New Roman" w:cs="Times New Roman"/>
          <w:sz w:val="28"/>
          <w:szCs w:val="28"/>
        </w:rPr>
        <w:t xml:space="preserve">. 2013. Т. 9, № 2. С. 298–306. DOI: </w:t>
      </w:r>
      <w:hyperlink r:id="rId14" w:tgtFrame="_new" w:history="1">
        <w:r w:rsidRPr="0022111D">
          <w:rPr>
            <w:rStyle w:val="a7"/>
            <w:rFonts w:ascii="Times New Roman" w:hAnsi="Times New Roman" w:cs="Times New Roman"/>
            <w:color w:val="auto"/>
            <w:sz w:val="28"/>
            <w:szCs w:val="28"/>
          </w:rPr>
          <w:t>http://dx.doi.org/10.31812/filstd.v9i2.484</w:t>
        </w:r>
      </w:hyperlink>
    </w:p>
    <w:p w14:paraId="0CE47188" w14:textId="400AE756" w:rsidR="00AA1BA5" w:rsidRPr="0022111D" w:rsidRDefault="00AA1BA5" w:rsidP="00A42050">
      <w:pPr>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360" w:lineRule="auto"/>
        <w:ind w:left="0" w:firstLine="567"/>
        <w:contextualSpacing/>
        <w:jc w:val="both"/>
        <w:rPr>
          <w:rFonts w:ascii="Times New Roman" w:hAnsi="Times New Roman" w:cs="Times New Roman"/>
          <w:sz w:val="28"/>
          <w:szCs w:val="28"/>
          <w:lang w:val="uk-UA"/>
        </w:rPr>
      </w:pPr>
      <w:r w:rsidRPr="0022111D">
        <w:rPr>
          <w:rFonts w:ascii="Times New Roman" w:hAnsi="Times New Roman" w:cs="Times New Roman"/>
          <w:sz w:val="28"/>
          <w:szCs w:val="28"/>
        </w:rPr>
        <w:t xml:space="preserve">Савчин Т. Проблеми диференціації понять «мова» та «діалект» в українському соціолінгвістичному просторі. </w:t>
      </w:r>
      <w:r w:rsidRPr="0022111D">
        <w:rPr>
          <w:rStyle w:val="a8"/>
          <w:rFonts w:ascii="Times New Roman" w:hAnsi="Times New Roman" w:cs="Times New Roman"/>
          <w:sz w:val="28"/>
          <w:szCs w:val="28"/>
        </w:rPr>
        <w:t>Studia Methodologica</w:t>
      </w:r>
      <w:r w:rsidRPr="0022111D">
        <w:rPr>
          <w:rFonts w:ascii="Times New Roman" w:hAnsi="Times New Roman" w:cs="Times New Roman"/>
          <w:sz w:val="28"/>
          <w:szCs w:val="28"/>
        </w:rPr>
        <w:t xml:space="preserve">. 2022. № 54. С. 92–103. DOI: </w:t>
      </w:r>
      <w:hyperlink r:id="rId15" w:tgtFrame="_new" w:history="1">
        <w:r w:rsidRPr="0022111D">
          <w:rPr>
            <w:rStyle w:val="a7"/>
            <w:rFonts w:ascii="Times New Roman" w:hAnsi="Times New Roman" w:cs="Times New Roman"/>
            <w:color w:val="auto"/>
            <w:sz w:val="28"/>
            <w:szCs w:val="28"/>
          </w:rPr>
          <w:t>http://dx.doi.org/10.25128/2304-1222.22.54.06</w:t>
        </w:r>
      </w:hyperlink>
    </w:p>
    <w:p w14:paraId="3A78CCF2" w14:textId="7C407CB5" w:rsidR="00404D0E" w:rsidRPr="0022111D" w:rsidRDefault="00404D0E" w:rsidP="00A42050">
      <w:pPr>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360" w:lineRule="auto"/>
        <w:ind w:left="0" w:firstLine="567"/>
        <w:contextualSpacing/>
        <w:jc w:val="both"/>
        <w:rPr>
          <w:rFonts w:ascii="Times New Roman" w:hAnsi="Times New Roman" w:cs="Times New Roman"/>
          <w:sz w:val="28"/>
          <w:szCs w:val="28"/>
          <w:lang w:val="uk-UA"/>
        </w:rPr>
      </w:pPr>
      <w:r w:rsidRPr="0022111D">
        <w:rPr>
          <w:rFonts w:ascii="Times New Roman" w:hAnsi="Times New Roman" w:cs="Times New Roman"/>
          <w:sz w:val="28"/>
          <w:szCs w:val="28"/>
        </w:rPr>
        <w:t xml:space="preserve">Самборська О. Бойківський говір у художній мові Григорія Цеглинського. </w:t>
      </w:r>
      <w:r w:rsidRPr="0022111D">
        <w:rPr>
          <w:rStyle w:val="a8"/>
          <w:rFonts w:ascii="Times New Roman" w:hAnsi="Times New Roman" w:cs="Times New Roman"/>
          <w:sz w:val="28"/>
          <w:szCs w:val="28"/>
        </w:rPr>
        <w:t>Українознавчі студії</w:t>
      </w:r>
      <w:r w:rsidRPr="0022111D">
        <w:rPr>
          <w:rFonts w:ascii="Times New Roman" w:hAnsi="Times New Roman" w:cs="Times New Roman"/>
          <w:sz w:val="28"/>
          <w:szCs w:val="28"/>
        </w:rPr>
        <w:t xml:space="preserve">. 2017. № 18. С. 183–191. DOI: </w:t>
      </w:r>
      <w:hyperlink r:id="rId16" w:tgtFrame="_new" w:history="1">
        <w:r w:rsidRPr="0022111D">
          <w:rPr>
            <w:rStyle w:val="a7"/>
            <w:rFonts w:ascii="Times New Roman" w:hAnsi="Times New Roman" w:cs="Times New Roman"/>
            <w:color w:val="auto"/>
            <w:sz w:val="28"/>
            <w:szCs w:val="28"/>
          </w:rPr>
          <w:t>http://dx.doi.org/10.15330/ukrst.18.183-191</w:t>
        </w:r>
      </w:hyperlink>
    </w:p>
    <w:p w14:paraId="63DC162D" w14:textId="6A9F2925" w:rsidR="00404D0E" w:rsidRPr="0022111D" w:rsidRDefault="00404D0E" w:rsidP="00A42050">
      <w:pPr>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360" w:lineRule="auto"/>
        <w:ind w:left="0" w:firstLine="567"/>
        <w:contextualSpacing/>
        <w:jc w:val="both"/>
        <w:rPr>
          <w:rFonts w:ascii="Times New Roman" w:hAnsi="Times New Roman" w:cs="Times New Roman"/>
          <w:sz w:val="28"/>
          <w:szCs w:val="28"/>
          <w:lang w:val="uk-UA"/>
        </w:rPr>
      </w:pPr>
      <w:r w:rsidRPr="0022111D">
        <w:rPr>
          <w:rFonts w:ascii="Times New Roman" w:hAnsi="Times New Roman" w:cs="Times New Roman"/>
          <w:sz w:val="28"/>
          <w:szCs w:val="28"/>
        </w:rPr>
        <w:t xml:space="preserve">Стецик Х. М., Добровольська Л. А. Художні функції діалектизмів у сучасній українській літературі: традиції і новаторство. </w:t>
      </w:r>
      <w:r w:rsidRPr="0022111D">
        <w:rPr>
          <w:rStyle w:val="a8"/>
          <w:rFonts w:ascii="Times New Roman" w:hAnsi="Times New Roman" w:cs="Times New Roman"/>
          <w:sz w:val="28"/>
          <w:szCs w:val="28"/>
        </w:rPr>
        <w:t>Академічні студії. Серія «Гуманітарні науки»</w:t>
      </w:r>
      <w:r w:rsidRPr="0022111D">
        <w:rPr>
          <w:rFonts w:ascii="Times New Roman" w:hAnsi="Times New Roman" w:cs="Times New Roman"/>
          <w:sz w:val="28"/>
          <w:szCs w:val="28"/>
        </w:rPr>
        <w:t xml:space="preserve">. 2023. № 1. С. 46–52. DOI: </w:t>
      </w:r>
      <w:hyperlink r:id="rId17" w:tgtFrame="_new" w:history="1">
        <w:r w:rsidRPr="0022111D">
          <w:rPr>
            <w:rStyle w:val="a7"/>
            <w:rFonts w:ascii="Times New Roman" w:hAnsi="Times New Roman" w:cs="Times New Roman"/>
            <w:color w:val="auto"/>
            <w:sz w:val="28"/>
            <w:szCs w:val="28"/>
          </w:rPr>
          <w:t>http://dx.doi.org/10.52726/as.humanities/2023.1.7</w:t>
        </w:r>
      </w:hyperlink>
    </w:p>
    <w:p w14:paraId="7608E8D8" w14:textId="62ADA052" w:rsidR="00643EC9" w:rsidRPr="0022111D" w:rsidRDefault="00643EC9" w:rsidP="00A42050">
      <w:pPr>
        <w:pStyle w:val="a6"/>
        <w:numPr>
          <w:ilvl w:val="0"/>
          <w:numId w:val="13"/>
        </w:numPr>
        <w:pBdr>
          <w:top w:val="nil"/>
          <w:left w:val="nil"/>
          <w:bottom w:val="nil"/>
          <w:right w:val="nil"/>
          <w:between w:val="nil"/>
        </w:pBdr>
        <w:spacing w:after="0" w:line="360" w:lineRule="auto"/>
        <w:ind w:left="0" w:firstLine="567"/>
        <w:jc w:val="both"/>
        <w:rPr>
          <w:rFonts w:ascii="Times New Roman" w:eastAsia="Roboto" w:hAnsi="Times New Roman" w:cs="Times New Roman"/>
          <w:sz w:val="28"/>
          <w:szCs w:val="28"/>
        </w:rPr>
      </w:pPr>
      <w:r w:rsidRPr="0022111D">
        <w:rPr>
          <w:rFonts w:ascii="Times New Roman" w:eastAsia="Roboto" w:hAnsi="Times New Roman" w:cs="Times New Roman"/>
          <w:sz w:val="28"/>
          <w:szCs w:val="28"/>
        </w:rPr>
        <w:t xml:space="preserve">Строченко Л.В. Вербалізація концепту </w:t>
      </w:r>
      <w:r w:rsidRPr="0022111D">
        <w:rPr>
          <w:rFonts w:ascii="Times New Roman" w:eastAsia="Roboto" w:hAnsi="Times New Roman" w:cs="Times New Roman"/>
          <w:sz w:val="28"/>
          <w:szCs w:val="28"/>
          <w:lang w:val="en-US"/>
        </w:rPr>
        <w:t>GENIUS</w:t>
      </w:r>
      <w:r w:rsidRPr="0022111D">
        <w:rPr>
          <w:rFonts w:ascii="Times New Roman" w:eastAsia="Roboto" w:hAnsi="Times New Roman" w:cs="Times New Roman"/>
          <w:sz w:val="28"/>
          <w:szCs w:val="28"/>
        </w:rPr>
        <w:t xml:space="preserve"> / ГЕНІЙ в англомовному художньому мовленні. </w:t>
      </w:r>
      <w:r w:rsidRPr="0022111D">
        <w:rPr>
          <w:rFonts w:ascii="Times New Roman" w:eastAsia="Roboto" w:hAnsi="Times New Roman" w:cs="Times New Roman"/>
          <w:i/>
          <w:iCs/>
          <w:sz w:val="28"/>
          <w:szCs w:val="28"/>
        </w:rPr>
        <w:t>Нова філологія</w:t>
      </w:r>
      <w:r w:rsidRPr="0022111D">
        <w:rPr>
          <w:rFonts w:ascii="Times New Roman" w:eastAsia="Roboto" w:hAnsi="Times New Roman" w:cs="Times New Roman"/>
          <w:sz w:val="28"/>
          <w:szCs w:val="28"/>
        </w:rPr>
        <w:t xml:space="preserve">. 2024. № 95. С. 56-61. </w:t>
      </w:r>
      <w:hyperlink r:id="rId18" w:history="1">
        <w:r w:rsidRPr="0022111D">
          <w:rPr>
            <w:rStyle w:val="a7"/>
            <w:rFonts w:ascii="Times New Roman" w:eastAsia="Roboto" w:hAnsi="Times New Roman" w:cs="Times New Roman"/>
            <w:color w:val="auto"/>
            <w:sz w:val="28"/>
            <w:szCs w:val="28"/>
          </w:rPr>
          <w:t>https://doi.org/10.26661/2414-1135-2024-95-8</w:t>
        </w:r>
      </w:hyperlink>
      <w:r w:rsidRPr="0022111D">
        <w:rPr>
          <w:rFonts w:ascii="Times New Roman" w:eastAsia="Roboto" w:hAnsi="Times New Roman" w:cs="Times New Roman"/>
          <w:sz w:val="28"/>
          <w:szCs w:val="28"/>
        </w:rPr>
        <w:t xml:space="preserve"> </w:t>
      </w:r>
    </w:p>
    <w:p w14:paraId="3904FC7D" w14:textId="77777777" w:rsidR="00C154F2" w:rsidRPr="0022111D" w:rsidRDefault="00C154F2" w:rsidP="00A42050">
      <w:pPr>
        <w:pStyle w:val="a6"/>
        <w:numPr>
          <w:ilvl w:val="0"/>
          <w:numId w:val="13"/>
        </w:numPr>
        <w:spacing w:after="0" w:line="360" w:lineRule="auto"/>
        <w:ind w:left="0" w:firstLine="567"/>
        <w:jc w:val="both"/>
        <w:outlineLvl w:val="0"/>
        <w:rPr>
          <w:rFonts w:ascii="Times New Roman" w:hAnsi="Times New Roman" w:cs="Times New Roman"/>
          <w:sz w:val="28"/>
          <w:szCs w:val="28"/>
        </w:rPr>
      </w:pPr>
      <w:r w:rsidRPr="0022111D">
        <w:rPr>
          <w:rFonts w:ascii="Times New Roman" w:hAnsi="Times New Roman" w:cs="Times New Roman"/>
          <w:sz w:val="28"/>
          <w:szCs w:val="28"/>
        </w:rPr>
        <w:t xml:space="preserve">Строченко Л.В. Дослідницькі принципи парадигмального простору сучасної лінгвістики. </w:t>
      </w:r>
      <w:r w:rsidRPr="0022111D">
        <w:rPr>
          <w:rFonts w:ascii="Times New Roman" w:hAnsi="Times New Roman" w:cs="Times New Roman"/>
          <w:i/>
          <w:iCs/>
          <w:sz w:val="28"/>
          <w:szCs w:val="28"/>
        </w:rPr>
        <w:t xml:space="preserve">Європейські орієнтири розвитку України: нові </w:t>
      </w:r>
      <w:r w:rsidRPr="0022111D">
        <w:rPr>
          <w:rFonts w:ascii="Times New Roman" w:hAnsi="Times New Roman" w:cs="Times New Roman"/>
          <w:i/>
          <w:iCs/>
          <w:sz w:val="28"/>
          <w:szCs w:val="28"/>
        </w:rPr>
        <w:lastRenderedPageBreak/>
        <w:t>виміри у воєнний час : у 2 т. : матеріали Міжнар.наук.-практ. конф. (Одеса, 16 травня 2025 р.)</w:t>
      </w:r>
      <w:r w:rsidRPr="0022111D">
        <w:rPr>
          <w:rFonts w:ascii="Times New Roman" w:hAnsi="Times New Roman" w:cs="Times New Roman"/>
          <w:sz w:val="28"/>
          <w:szCs w:val="28"/>
        </w:rPr>
        <w:t xml:space="preserve"> / за заг. ред. С. В. Ківалова. Одеса : Фенікс, 2025. Т. 2. С. 573-575.</w:t>
      </w:r>
    </w:p>
    <w:p w14:paraId="3C5B0305" w14:textId="7DCABBB1" w:rsidR="001D7E38" w:rsidRPr="0022111D" w:rsidRDefault="001D7E38"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lang w:eastAsia="uk-UA"/>
        </w:rPr>
        <w:t>Томчаковська Ю. О. Дослідження англомовного окультного дискурсу (огляд літератури)</w:t>
      </w:r>
      <w:r w:rsidRPr="0022111D">
        <w:rPr>
          <w:rFonts w:ascii="Times New Roman" w:hAnsi="Times New Roman" w:cs="Times New Roman"/>
          <w:sz w:val="28"/>
          <w:szCs w:val="28"/>
          <w:lang w:val="ru-RU" w:eastAsia="uk-UA"/>
        </w:rPr>
        <w:t xml:space="preserve">. </w:t>
      </w:r>
      <w:r w:rsidRPr="0022111D">
        <w:rPr>
          <w:rFonts w:ascii="Times New Roman" w:hAnsi="Times New Roman" w:cs="Times New Roman"/>
          <w:i/>
          <w:iCs/>
          <w:sz w:val="28"/>
          <w:szCs w:val="28"/>
          <w:lang w:eastAsia="uk-UA"/>
        </w:rPr>
        <w:t>Записки з романо-германської філології</w:t>
      </w:r>
      <w:r w:rsidRPr="0022111D">
        <w:rPr>
          <w:rFonts w:ascii="Times New Roman" w:hAnsi="Times New Roman" w:cs="Times New Roman"/>
          <w:sz w:val="28"/>
          <w:szCs w:val="28"/>
          <w:lang w:eastAsia="uk-UA"/>
        </w:rPr>
        <w:t xml:space="preserve">. 2021. Вип. 2 (47). С. 123–129. DOI: </w:t>
      </w:r>
      <w:hyperlink r:id="rId19" w:history="1">
        <w:r w:rsidR="00E95151" w:rsidRPr="0022111D">
          <w:rPr>
            <w:rStyle w:val="a7"/>
            <w:rFonts w:ascii="Times New Roman" w:hAnsi="Times New Roman" w:cs="Times New Roman"/>
            <w:color w:val="auto"/>
            <w:sz w:val="28"/>
            <w:szCs w:val="28"/>
            <w:lang w:eastAsia="uk-UA"/>
          </w:rPr>
          <w:t>https://doi.org/10.18524/2307-4604.2021.2(47).245947</w:t>
        </w:r>
      </w:hyperlink>
      <w:r w:rsidRPr="0022111D">
        <w:rPr>
          <w:rFonts w:ascii="Times New Roman" w:hAnsi="Times New Roman" w:cs="Times New Roman"/>
          <w:sz w:val="28"/>
          <w:szCs w:val="28"/>
          <w:lang w:eastAsia="uk-UA"/>
        </w:rPr>
        <w:t>.</w:t>
      </w:r>
    </w:p>
    <w:p w14:paraId="658F6D7C" w14:textId="6063E4E3" w:rsidR="00833481" w:rsidRPr="0022111D" w:rsidRDefault="00833481"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Харьківська О. Діалектна лексика в поемі Петра Скунця «На границі епох». </w:t>
      </w:r>
      <w:r w:rsidRPr="0022111D">
        <w:rPr>
          <w:rStyle w:val="a8"/>
          <w:rFonts w:ascii="Times New Roman" w:hAnsi="Times New Roman" w:cs="Times New Roman"/>
          <w:sz w:val="28"/>
          <w:szCs w:val="28"/>
        </w:rPr>
        <w:t>Науковий вісник Ужгородського університету. Серія Філологія</w:t>
      </w:r>
      <w:r w:rsidRPr="0022111D">
        <w:rPr>
          <w:rFonts w:ascii="Times New Roman" w:hAnsi="Times New Roman" w:cs="Times New Roman"/>
          <w:sz w:val="28"/>
          <w:szCs w:val="28"/>
        </w:rPr>
        <w:t xml:space="preserve">. 2022. Т. 1, № 47. С. 237–241. DOI: </w:t>
      </w:r>
      <w:hyperlink r:id="rId20" w:tgtFrame="_new" w:history="1">
        <w:r w:rsidRPr="0022111D">
          <w:rPr>
            <w:rStyle w:val="a7"/>
            <w:rFonts w:ascii="Times New Roman" w:hAnsi="Times New Roman" w:cs="Times New Roman"/>
            <w:color w:val="auto"/>
            <w:sz w:val="28"/>
            <w:szCs w:val="28"/>
          </w:rPr>
          <w:t>http://dx.doi.org/10.24144/2663-6840.2022.1.(47).237-241</w:t>
        </w:r>
      </w:hyperlink>
    </w:p>
    <w:p w14:paraId="7350C45C" w14:textId="545DC48C" w:rsidR="002F2DB9" w:rsidRPr="0022111D" w:rsidRDefault="002F2DB9"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shd w:val="clear" w:color="auto" w:fill="FFFFFF"/>
        </w:rPr>
        <w:t>Шевель С., Білик К. Лінгвістика тексту : навчальний посібник. Київ : ВПЦ "Київський університет", 2024. 243 с.</w:t>
      </w:r>
    </w:p>
    <w:p w14:paraId="6C5DCEB2" w14:textId="6AE895C9" w:rsidR="00E95151" w:rsidRPr="0022111D" w:rsidRDefault="00E95151"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Berezowski L. Dialect in Translation / Leszek Berezowski. Wroclaw : Wydaw. Uniw. Wroclawskiego, 1997. 152 p.</w:t>
      </w:r>
    </w:p>
    <w:p w14:paraId="7099FA27" w14:textId="3BD7108D" w:rsidR="001D7E38" w:rsidRPr="0022111D" w:rsidRDefault="001D7E38"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lang w:eastAsia="uk-UA"/>
        </w:rPr>
        <w:t>Blackburn S. The Oxford Dictionary of Philosophy. Oxford – New York: Oxford University Press, 1994.</w:t>
      </w:r>
      <w:r w:rsidRPr="0022111D">
        <w:rPr>
          <w:rFonts w:ascii="Times New Roman" w:hAnsi="Times New Roman" w:cs="Times New Roman"/>
          <w:sz w:val="28"/>
          <w:szCs w:val="28"/>
          <w:lang w:val="en-US" w:eastAsia="uk-UA"/>
        </w:rPr>
        <w:t xml:space="preserve"> URL</w:t>
      </w:r>
      <w:r w:rsidRPr="0022111D">
        <w:rPr>
          <w:rFonts w:ascii="Times New Roman" w:hAnsi="Times New Roman" w:cs="Times New Roman"/>
          <w:sz w:val="28"/>
          <w:szCs w:val="28"/>
          <w:lang w:eastAsia="uk-UA"/>
        </w:rPr>
        <w:t>: http://www.oxfordreference.com/view/10.1093/acref/9780198735304.001.0001/acref-9780198735304</w:t>
      </w:r>
      <w:r w:rsidRPr="0022111D">
        <w:rPr>
          <w:rFonts w:ascii="Times New Roman" w:hAnsi="Times New Roman" w:cs="Times New Roman"/>
          <w:sz w:val="28"/>
          <w:szCs w:val="28"/>
          <w:lang w:val="ru-RU" w:eastAsia="uk-UA"/>
        </w:rPr>
        <w:t xml:space="preserve"> </w:t>
      </w:r>
      <w:r w:rsidRPr="0022111D">
        <w:rPr>
          <w:rFonts w:ascii="Times New Roman" w:hAnsi="Times New Roman" w:cs="Times New Roman"/>
          <w:sz w:val="28"/>
          <w:szCs w:val="28"/>
          <w:lang w:eastAsia="uk-UA"/>
        </w:rPr>
        <w:t xml:space="preserve">(дата звернення: </w:t>
      </w:r>
      <w:r w:rsidR="00B215A1" w:rsidRPr="0022111D">
        <w:rPr>
          <w:rFonts w:ascii="Times New Roman" w:hAnsi="Times New Roman" w:cs="Times New Roman"/>
          <w:sz w:val="28"/>
          <w:szCs w:val="28"/>
          <w:lang w:val="uk-UA" w:eastAsia="uk-UA"/>
        </w:rPr>
        <w:t>28</w:t>
      </w:r>
      <w:r w:rsidRPr="0022111D">
        <w:rPr>
          <w:rFonts w:ascii="Times New Roman" w:hAnsi="Times New Roman" w:cs="Times New Roman"/>
          <w:sz w:val="28"/>
          <w:szCs w:val="28"/>
          <w:lang w:eastAsia="uk-UA"/>
        </w:rPr>
        <w:t>.</w:t>
      </w:r>
      <w:r w:rsidRPr="0022111D">
        <w:rPr>
          <w:rFonts w:ascii="Times New Roman" w:hAnsi="Times New Roman" w:cs="Times New Roman"/>
          <w:sz w:val="28"/>
          <w:szCs w:val="28"/>
          <w:lang w:val="ru-RU" w:eastAsia="uk-UA"/>
        </w:rPr>
        <w:t>10</w:t>
      </w:r>
      <w:r w:rsidRPr="0022111D">
        <w:rPr>
          <w:rFonts w:ascii="Times New Roman" w:hAnsi="Times New Roman" w:cs="Times New Roman"/>
          <w:sz w:val="28"/>
          <w:szCs w:val="28"/>
          <w:lang w:eastAsia="uk-UA"/>
        </w:rPr>
        <w:t>.202</w:t>
      </w:r>
      <w:r w:rsidRPr="0022111D">
        <w:rPr>
          <w:rFonts w:ascii="Times New Roman" w:hAnsi="Times New Roman" w:cs="Times New Roman"/>
          <w:sz w:val="28"/>
          <w:szCs w:val="28"/>
          <w:lang w:val="uk-UA" w:eastAsia="uk-UA"/>
        </w:rPr>
        <w:t>5</w:t>
      </w:r>
      <w:r w:rsidRPr="0022111D">
        <w:rPr>
          <w:rFonts w:ascii="Times New Roman" w:hAnsi="Times New Roman" w:cs="Times New Roman"/>
          <w:sz w:val="28"/>
          <w:szCs w:val="28"/>
          <w:lang w:eastAsia="uk-UA"/>
        </w:rPr>
        <w:t>)</w:t>
      </w:r>
    </w:p>
    <w:p w14:paraId="40C835B9" w14:textId="6C860BD4"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Hickey R. Legacies of Colonial English dialects. Cambridge University Press, 2004. 112 p.  </w:t>
      </w:r>
    </w:p>
    <w:p w14:paraId="7AE6E449" w14:textId="77777777" w:rsidR="00EB2149" w:rsidRPr="0022111D" w:rsidRDefault="00EB2149"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Lexicology: Навчально-методичний посібник для здобувачів вищої освіти першого (бакалаврського) рівня вищої освіти галузі знань 03 «Гуманітарні науки» спеціальності 035 «Філологія» / уклад. Л.В. Строченко, Ю.О. Томчаковська, О.Г. Томчаковський, Л.Д. Швелідзе ; Нац. ун-т «Одеська юридична академія». – Університетська книга, 2024. – 60 с. </w:t>
      </w:r>
      <w:hyperlink r:id="rId21" w:history="1">
        <w:r w:rsidRPr="0022111D">
          <w:rPr>
            <w:rStyle w:val="a7"/>
            <w:rFonts w:ascii="Times New Roman" w:hAnsi="Times New Roman" w:cs="Times New Roman"/>
            <w:color w:val="auto"/>
            <w:sz w:val="28"/>
            <w:szCs w:val="28"/>
          </w:rPr>
          <w:t>https://dspace.onua.edu.ua/items/04c25019-b220-46a2-8b41-bca9c5fed6af</w:t>
        </w:r>
      </w:hyperlink>
      <w:r w:rsidRPr="0022111D">
        <w:rPr>
          <w:rFonts w:ascii="Times New Roman" w:hAnsi="Times New Roman" w:cs="Times New Roman"/>
          <w:sz w:val="28"/>
          <w:szCs w:val="28"/>
        </w:rPr>
        <w:t xml:space="preserve"> </w:t>
      </w:r>
    </w:p>
    <w:p w14:paraId="178A14A6" w14:textId="77777777"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Mesthrie R., Rakesh M. Bhatt. World Englishes. The study of New Linguistic Varieties. Cambridge University Press, 2008. 307 p. </w:t>
      </w:r>
    </w:p>
    <w:p w14:paraId="2746DE9A" w14:textId="1B6F2221" w:rsidR="00B215A1" w:rsidRPr="0022111D" w:rsidRDefault="00B215A1" w:rsidP="00A42050">
      <w:pPr>
        <w:pStyle w:val="a6"/>
        <w:widowControl w:val="0"/>
        <w:numPr>
          <w:ilvl w:val="0"/>
          <w:numId w:val="1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Mutt O. Social and regional varieties of present-day English. Tartu: </w:t>
      </w:r>
      <w:r w:rsidRPr="0022111D">
        <w:rPr>
          <w:rFonts w:ascii="Times New Roman" w:hAnsi="Times New Roman" w:cs="Times New Roman"/>
          <w:sz w:val="28"/>
          <w:szCs w:val="28"/>
        </w:rPr>
        <w:lastRenderedPageBreak/>
        <w:t>Riiklik Ülikool, 1977. 94 p.</w:t>
      </w:r>
    </w:p>
    <w:p w14:paraId="61D740F3" w14:textId="5C8E9A35" w:rsidR="00EB2149" w:rsidRPr="0022111D" w:rsidRDefault="00EB2149"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shd w:val="clear" w:color="auto" w:fill="FFFFFF"/>
        </w:rPr>
        <w:t xml:space="preserve">Stylistics : навчально-методичний посібник для здобувачів вищої освіти першого (бакалаврського) рівня вищої освіти галузі знань 03 «Гуманітарні науки» спеціальності 035 «Філологія» / уклад. : О.Г. Томчаковський, Л.В. Строченко, Ю.О. Томчаковська, С.В. Єрьоменко ; Нац. ун-т «Одеська юридична академія». – Університетська книга, 2024. – 76 с. </w:t>
      </w:r>
      <w:hyperlink r:id="rId22" w:history="1">
        <w:r w:rsidRPr="0022111D">
          <w:rPr>
            <w:rStyle w:val="a7"/>
            <w:rFonts w:ascii="Times New Roman" w:hAnsi="Times New Roman" w:cs="Times New Roman"/>
            <w:color w:val="auto"/>
            <w:sz w:val="28"/>
            <w:szCs w:val="28"/>
          </w:rPr>
          <w:t>https://dspace.onua.edu.ua/items/d8d6c025-efd6-4210-ad96-e84e2645e564</w:t>
        </w:r>
      </w:hyperlink>
      <w:r w:rsidRPr="0022111D">
        <w:rPr>
          <w:rFonts w:ascii="Times New Roman" w:hAnsi="Times New Roman" w:cs="Times New Roman"/>
          <w:sz w:val="28"/>
          <w:szCs w:val="28"/>
        </w:rPr>
        <w:t xml:space="preserve"> </w:t>
      </w:r>
    </w:p>
    <w:p w14:paraId="7BAA19AE" w14:textId="77777777" w:rsidR="00EB2149" w:rsidRPr="0022111D" w:rsidRDefault="00EB2149" w:rsidP="00A42050">
      <w:pPr>
        <w:pStyle w:val="a6"/>
        <w:numPr>
          <w:ilvl w:val="0"/>
          <w:numId w:val="13"/>
        </w:numPr>
        <w:spacing w:after="0" w:line="360" w:lineRule="auto"/>
        <w:ind w:left="0" w:firstLine="567"/>
        <w:jc w:val="both"/>
        <w:rPr>
          <w:rFonts w:ascii="Times New Roman" w:hAnsi="Times New Roman" w:cs="Times New Roman"/>
          <w:sz w:val="28"/>
          <w:szCs w:val="28"/>
          <w:shd w:val="clear" w:color="auto" w:fill="FFFFFF"/>
        </w:rPr>
      </w:pPr>
      <w:r w:rsidRPr="0022111D">
        <w:rPr>
          <w:rFonts w:ascii="Times New Roman" w:hAnsi="Times New Roman" w:cs="Times New Roman"/>
          <w:sz w:val="28"/>
          <w:szCs w:val="28"/>
          <w:shd w:val="clear" w:color="auto" w:fill="FFFFFF"/>
        </w:rPr>
        <w:t xml:space="preserve">Text linguistics : навч.-метод. посібник для здобувачів вищої освіти першого (бакалаврського) рівня вищої освіти галузі знань 03 «Гуманітарні науки» спеціальності 035 «Філологія» / уклад. : О.Г. Томчаковський, Л.В. Строченко, Ю.О. Томчаковська, Л.Д. Швелідзе ; Нац. ун-т «Одеська юридична академія». – Університетська книга, 2024. – 50 с. </w:t>
      </w:r>
      <w:hyperlink r:id="rId23" w:history="1">
        <w:r w:rsidRPr="0022111D">
          <w:rPr>
            <w:rStyle w:val="a7"/>
            <w:rFonts w:ascii="Times New Roman" w:hAnsi="Times New Roman" w:cs="Times New Roman"/>
            <w:color w:val="auto"/>
            <w:sz w:val="28"/>
            <w:szCs w:val="28"/>
            <w:shd w:val="clear" w:color="auto" w:fill="FFFFFF"/>
          </w:rPr>
          <w:t>https://dspace.onua.edu.ua/items/2b04f8d1-581e-4238-9cb6-40632788c9a7</w:t>
        </w:r>
      </w:hyperlink>
      <w:r w:rsidRPr="0022111D">
        <w:rPr>
          <w:rFonts w:ascii="Times New Roman" w:hAnsi="Times New Roman" w:cs="Times New Roman"/>
          <w:sz w:val="28"/>
          <w:szCs w:val="28"/>
          <w:shd w:val="clear" w:color="auto" w:fill="FFFFFF"/>
        </w:rPr>
        <w:t xml:space="preserve"> </w:t>
      </w:r>
    </w:p>
    <w:p w14:paraId="794CF53A" w14:textId="77777777" w:rsidR="00F75F10" w:rsidRPr="0022111D" w:rsidRDefault="00F75F10"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Trudgill P. Sociolinguistics: An Introduction to Language and Society. London : Penguin, 2006. 240 р. </w:t>
      </w:r>
    </w:p>
    <w:p w14:paraId="4CD5CA8C" w14:textId="07036563" w:rsidR="00B215A1" w:rsidRPr="0022111D" w:rsidRDefault="00F75F10" w:rsidP="00A42050">
      <w:pPr>
        <w:pStyle w:val="a6"/>
        <w:numPr>
          <w:ilvl w:val="0"/>
          <w:numId w:val="13"/>
        </w:numPr>
        <w:spacing w:after="0" w:line="360" w:lineRule="auto"/>
        <w:ind w:left="0" w:firstLine="567"/>
        <w:jc w:val="both"/>
        <w:rPr>
          <w:rFonts w:ascii="Times New Roman" w:hAnsi="Times New Roman" w:cs="Times New Roman"/>
          <w:sz w:val="28"/>
          <w:szCs w:val="28"/>
          <w:lang w:eastAsia="uk-UA"/>
        </w:rPr>
      </w:pPr>
      <w:r w:rsidRPr="0022111D">
        <w:rPr>
          <w:rFonts w:ascii="Times New Roman" w:hAnsi="Times New Roman" w:cs="Times New Roman"/>
          <w:sz w:val="28"/>
          <w:szCs w:val="28"/>
        </w:rPr>
        <w:t>Wolfram W. American English: Dialects and Variation. Malden, 2005. 468 p</w:t>
      </w:r>
      <w:r w:rsidR="0055473D" w:rsidRPr="0022111D">
        <w:rPr>
          <w:rFonts w:ascii="Times New Roman" w:hAnsi="Times New Roman" w:cs="Times New Roman"/>
          <w:sz w:val="28"/>
          <w:szCs w:val="28"/>
          <w:lang w:val="uk-UA"/>
        </w:rPr>
        <w:t xml:space="preserve">. </w:t>
      </w:r>
    </w:p>
    <w:p w14:paraId="43173CF2" w14:textId="3EB6D8F1" w:rsidR="0055473D" w:rsidRPr="0022111D" w:rsidRDefault="0055473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Online Cambridge dictionary. URL: http://dictionary.cambridge.org/ dictionary/ (дата звернення: 3.08.2025).</w:t>
      </w:r>
    </w:p>
    <w:p w14:paraId="6D89F3A4" w14:textId="77777777" w:rsidR="0055473D" w:rsidRPr="0022111D" w:rsidRDefault="0055473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Online Etymology Dictionary. URL: </w:t>
      </w:r>
      <w:hyperlink r:id="rId24" w:history="1">
        <w:r w:rsidRPr="0022111D">
          <w:rPr>
            <w:rStyle w:val="af1"/>
            <w:rFonts w:eastAsiaTheme="majorEastAsia"/>
            <w:sz w:val="28"/>
            <w:szCs w:val="28"/>
          </w:rPr>
          <w:t>http://www.etymonline.com</w:t>
        </w:r>
      </w:hyperlink>
      <w:r w:rsidRPr="0022111D">
        <w:rPr>
          <w:rStyle w:val="af1"/>
          <w:rFonts w:eastAsiaTheme="majorEastAsia"/>
          <w:sz w:val="28"/>
          <w:szCs w:val="28"/>
          <w:lang w:val="en-US"/>
        </w:rPr>
        <w:t xml:space="preserve"> </w:t>
      </w:r>
      <w:r w:rsidRPr="0022111D">
        <w:rPr>
          <w:rFonts w:ascii="Times New Roman" w:hAnsi="Times New Roman" w:cs="Times New Roman"/>
          <w:sz w:val="28"/>
          <w:szCs w:val="28"/>
        </w:rPr>
        <w:t>(дата звернення: 3.08.2025).</w:t>
      </w:r>
    </w:p>
    <w:p w14:paraId="6054D1B6" w14:textId="77777777" w:rsidR="0055473D" w:rsidRPr="0022111D" w:rsidRDefault="0055473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 xml:space="preserve">Online Macmillan dictionary URL: http://www.macmillandictionary. com/ </w:t>
      </w:r>
      <w:r w:rsidRPr="0022111D">
        <w:rPr>
          <w:rFonts w:ascii="Times New Roman" w:hAnsi="Times New Roman" w:cs="Times New Roman"/>
          <w:sz w:val="28"/>
          <w:szCs w:val="28"/>
          <w:lang w:val="en-US"/>
        </w:rPr>
        <w:t xml:space="preserve"> </w:t>
      </w:r>
      <w:r w:rsidRPr="0022111D">
        <w:rPr>
          <w:rFonts w:ascii="Times New Roman" w:hAnsi="Times New Roman" w:cs="Times New Roman"/>
          <w:sz w:val="28"/>
          <w:szCs w:val="28"/>
        </w:rPr>
        <w:t>(дата звернення: 3.08.2025).</w:t>
      </w:r>
    </w:p>
    <w:p w14:paraId="30FE2C21" w14:textId="77777777" w:rsidR="0055473D" w:rsidRPr="0022111D" w:rsidRDefault="0055473D" w:rsidP="00A42050">
      <w:pPr>
        <w:pStyle w:val="a6"/>
        <w:numPr>
          <w:ilvl w:val="0"/>
          <w:numId w:val="13"/>
        </w:numPr>
        <w:spacing w:after="0" w:line="360" w:lineRule="auto"/>
        <w:ind w:left="0" w:firstLine="567"/>
        <w:jc w:val="both"/>
        <w:rPr>
          <w:rFonts w:ascii="Times New Roman" w:hAnsi="Times New Roman" w:cs="Times New Roman"/>
          <w:sz w:val="28"/>
          <w:szCs w:val="28"/>
        </w:rPr>
      </w:pPr>
      <w:r w:rsidRPr="0022111D">
        <w:rPr>
          <w:rFonts w:ascii="Times New Roman" w:hAnsi="Times New Roman" w:cs="Times New Roman"/>
          <w:sz w:val="28"/>
          <w:szCs w:val="28"/>
        </w:rPr>
        <w:t>Online Oxford dictionary URL: https://en.oxforddictionaries.com</w:t>
      </w:r>
      <w:r w:rsidRPr="0022111D">
        <w:rPr>
          <w:rStyle w:val="a7"/>
          <w:rFonts w:ascii="Times New Roman" w:hAnsi="Times New Roman" w:cs="Times New Roman"/>
          <w:color w:val="auto"/>
          <w:sz w:val="28"/>
          <w:szCs w:val="28"/>
          <w:lang w:val="en-US"/>
        </w:rPr>
        <w:t xml:space="preserve"> </w:t>
      </w:r>
      <w:r w:rsidRPr="0022111D">
        <w:rPr>
          <w:rFonts w:ascii="Times New Roman" w:hAnsi="Times New Roman" w:cs="Times New Roman"/>
          <w:sz w:val="28"/>
          <w:szCs w:val="28"/>
        </w:rPr>
        <w:t>(дата звернення: 3.08.2025).</w:t>
      </w:r>
    </w:p>
    <w:p w14:paraId="21EFAEE1" w14:textId="77777777" w:rsidR="0055473D" w:rsidRPr="0022111D" w:rsidRDefault="0055473D" w:rsidP="0055473D">
      <w:pPr>
        <w:pStyle w:val="a6"/>
        <w:numPr>
          <w:ilvl w:val="0"/>
          <w:numId w:val="13"/>
        </w:numPr>
        <w:spacing w:after="0" w:line="360" w:lineRule="auto"/>
        <w:ind w:left="0" w:firstLine="709"/>
        <w:jc w:val="both"/>
        <w:rPr>
          <w:rFonts w:ascii="Times New Roman" w:hAnsi="Times New Roman" w:cs="Times New Roman"/>
          <w:sz w:val="28"/>
          <w:szCs w:val="28"/>
        </w:rPr>
      </w:pPr>
      <w:r w:rsidRPr="0022111D">
        <w:rPr>
          <w:rFonts w:ascii="Times New Roman" w:hAnsi="Times New Roman" w:cs="Times New Roman"/>
          <w:sz w:val="28"/>
          <w:szCs w:val="28"/>
        </w:rPr>
        <w:t xml:space="preserve">Online Webster dictionary. URL: https://www.merriam–webster.com/ </w:t>
      </w:r>
      <w:r w:rsidRPr="0022111D">
        <w:rPr>
          <w:rFonts w:ascii="Times New Roman" w:hAnsi="Times New Roman" w:cs="Times New Roman"/>
          <w:sz w:val="28"/>
          <w:szCs w:val="28"/>
          <w:lang w:val="en-US"/>
        </w:rPr>
        <w:t xml:space="preserve"> </w:t>
      </w:r>
      <w:r w:rsidRPr="0022111D">
        <w:rPr>
          <w:rFonts w:ascii="Times New Roman" w:hAnsi="Times New Roman" w:cs="Times New Roman"/>
          <w:sz w:val="28"/>
          <w:szCs w:val="28"/>
        </w:rPr>
        <w:t>(дата звернення: 3.08.2025).</w:t>
      </w:r>
    </w:p>
    <w:p w14:paraId="01824B42" w14:textId="5D5089CC" w:rsidR="00A13E01" w:rsidRPr="0022111D" w:rsidRDefault="00A13E01" w:rsidP="00A13E01">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Brontë E. </w:t>
      </w:r>
      <w:r w:rsidRPr="0022111D">
        <w:rPr>
          <w:rStyle w:val="a8"/>
          <w:rFonts w:ascii="Times New Roman" w:hAnsi="Times New Roman" w:cs="Times New Roman"/>
          <w:sz w:val="28"/>
          <w:szCs w:val="28"/>
        </w:rPr>
        <w:t>Wuthering Heights</w:t>
      </w:r>
      <w:r w:rsidRPr="0022111D">
        <w:rPr>
          <w:rStyle w:val="a8"/>
          <w:rFonts w:ascii="Times New Roman" w:hAnsi="Times New Roman" w:cs="Times New Roman"/>
          <w:sz w:val="28"/>
          <w:szCs w:val="28"/>
          <w:lang w:val="uk-UA"/>
        </w:rPr>
        <w:t xml:space="preserve">. </w:t>
      </w:r>
      <w:r w:rsidRPr="0022111D">
        <w:rPr>
          <w:rStyle w:val="a8"/>
          <w:rFonts w:ascii="Times New Roman" w:hAnsi="Times New Roman" w:cs="Times New Roman"/>
          <w:i w:val="0"/>
          <w:iCs w:val="0"/>
          <w:sz w:val="28"/>
          <w:szCs w:val="28"/>
          <w:lang w:val="en-US"/>
        </w:rPr>
        <w:t>URL</w:t>
      </w:r>
      <w:r w:rsidRPr="0022111D">
        <w:rPr>
          <w:rFonts w:ascii="Times New Roman" w:hAnsi="Times New Roman" w:cs="Times New Roman"/>
          <w:sz w:val="28"/>
          <w:szCs w:val="28"/>
        </w:rPr>
        <w:t xml:space="preserve">: </w:t>
      </w:r>
      <w:hyperlink r:id="rId25" w:tgtFrame="_new" w:history="1">
        <w:r w:rsidRPr="0022111D">
          <w:rPr>
            <w:rStyle w:val="a7"/>
            <w:rFonts w:ascii="Times New Roman" w:hAnsi="Times New Roman" w:cs="Times New Roman"/>
            <w:color w:val="auto"/>
            <w:sz w:val="28"/>
            <w:szCs w:val="28"/>
          </w:rPr>
          <w:t>https://www.gutenberg.org/ebooks/768</w:t>
        </w:r>
      </w:hyperlink>
      <w:r w:rsidRPr="0022111D">
        <w:rPr>
          <w:rFonts w:ascii="Times New Roman" w:hAnsi="Times New Roman" w:cs="Times New Roman"/>
          <w:sz w:val="28"/>
          <w:szCs w:val="28"/>
        </w:rPr>
        <w:t xml:space="preserve"> дата звернення: (29.09.2025).</w:t>
      </w:r>
    </w:p>
    <w:p w14:paraId="6A88ABA8" w14:textId="079301BC" w:rsidR="00A13E01" w:rsidRPr="0022111D" w:rsidRDefault="00A13E01" w:rsidP="00A13E01">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22111D">
        <w:rPr>
          <w:rFonts w:ascii="Times New Roman" w:hAnsi="Times New Roman" w:cs="Times New Roman"/>
          <w:sz w:val="28"/>
          <w:szCs w:val="28"/>
        </w:rPr>
        <w:lastRenderedPageBreak/>
        <w:t xml:space="preserve">Hardy T. </w:t>
      </w:r>
      <w:r w:rsidRPr="0022111D">
        <w:rPr>
          <w:rStyle w:val="a8"/>
          <w:rFonts w:ascii="Times New Roman" w:hAnsi="Times New Roman" w:cs="Times New Roman"/>
          <w:sz w:val="28"/>
          <w:szCs w:val="28"/>
        </w:rPr>
        <w:t xml:space="preserve">Far from the Madding Crowd. </w:t>
      </w:r>
      <w:r w:rsidRPr="0022111D">
        <w:rPr>
          <w:rStyle w:val="a8"/>
          <w:rFonts w:ascii="Times New Roman" w:hAnsi="Times New Roman" w:cs="Times New Roman"/>
          <w:i w:val="0"/>
          <w:iCs w:val="0"/>
          <w:sz w:val="28"/>
          <w:szCs w:val="28"/>
        </w:rPr>
        <w:t>URL</w:t>
      </w:r>
      <w:r w:rsidRPr="0022111D">
        <w:rPr>
          <w:rFonts w:ascii="Times New Roman" w:hAnsi="Times New Roman" w:cs="Times New Roman"/>
          <w:sz w:val="28"/>
          <w:szCs w:val="28"/>
        </w:rPr>
        <w:t xml:space="preserve">: </w:t>
      </w:r>
      <w:hyperlink r:id="rId26" w:tgtFrame="_new" w:history="1">
        <w:r w:rsidRPr="0022111D">
          <w:rPr>
            <w:rStyle w:val="a7"/>
            <w:rFonts w:ascii="Times New Roman" w:hAnsi="Times New Roman" w:cs="Times New Roman"/>
            <w:color w:val="auto"/>
            <w:sz w:val="28"/>
            <w:szCs w:val="28"/>
          </w:rPr>
          <w:t>https://www.gutenberg.org/ebooks/107</w:t>
        </w:r>
      </w:hyperlink>
      <w:r w:rsidRPr="0022111D">
        <w:rPr>
          <w:rFonts w:ascii="Times New Roman" w:hAnsi="Times New Roman" w:cs="Times New Roman"/>
          <w:sz w:val="28"/>
          <w:szCs w:val="28"/>
        </w:rPr>
        <w:t xml:space="preserve"> (дата звернення: 29.09.2025).</w:t>
      </w:r>
    </w:p>
    <w:p w14:paraId="1E75D1D4" w14:textId="6817C5B6" w:rsidR="00A13E01" w:rsidRPr="0022111D" w:rsidRDefault="00A13E01" w:rsidP="00A13E01">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Smith, Z. </w:t>
      </w:r>
      <w:r w:rsidRPr="0022111D">
        <w:rPr>
          <w:rStyle w:val="a8"/>
          <w:rFonts w:ascii="Times New Roman" w:hAnsi="Times New Roman" w:cs="Times New Roman"/>
          <w:sz w:val="28"/>
          <w:szCs w:val="28"/>
        </w:rPr>
        <w:t>White Teeth</w:t>
      </w:r>
      <w:r w:rsidRPr="0022111D">
        <w:rPr>
          <w:rFonts w:ascii="Times New Roman" w:hAnsi="Times New Roman" w:cs="Times New Roman"/>
          <w:sz w:val="28"/>
          <w:szCs w:val="28"/>
        </w:rPr>
        <w:t>. London: Hamish Hamilton, 2000.</w:t>
      </w:r>
      <w:r w:rsidRPr="0022111D">
        <w:rPr>
          <w:rFonts w:ascii="Times New Roman" w:hAnsi="Times New Roman" w:cs="Times New Roman"/>
          <w:sz w:val="28"/>
          <w:szCs w:val="28"/>
        </w:rPr>
        <w:br/>
        <w:t xml:space="preserve">Доступ до ресурсу: Internet Archive. URL: </w:t>
      </w:r>
      <w:hyperlink r:id="rId27" w:tgtFrame="_new" w:history="1">
        <w:r w:rsidRPr="0022111D">
          <w:rPr>
            <w:rStyle w:val="a7"/>
            <w:rFonts w:ascii="Times New Roman" w:hAnsi="Times New Roman" w:cs="Times New Roman"/>
            <w:color w:val="auto"/>
            <w:sz w:val="28"/>
            <w:szCs w:val="28"/>
          </w:rPr>
          <w:t>https://archive.org/details/whiteteethnovel00smit</w:t>
        </w:r>
      </w:hyperlink>
      <w:r w:rsidRPr="0022111D">
        <w:rPr>
          <w:rFonts w:ascii="Times New Roman" w:hAnsi="Times New Roman" w:cs="Times New Roman"/>
          <w:sz w:val="28"/>
          <w:szCs w:val="28"/>
          <w:lang w:val="uk-UA"/>
        </w:rPr>
        <w:t xml:space="preserve"> </w:t>
      </w:r>
      <w:r w:rsidRPr="0022111D">
        <w:rPr>
          <w:rFonts w:ascii="Times New Roman" w:hAnsi="Times New Roman" w:cs="Times New Roman"/>
          <w:sz w:val="28"/>
          <w:szCs w:val="28"/>
        </w:rPr>
        <w:t xml:space="preserve">(дата звернення: </w:t>
      </w:r>
      <w:r w:rsidRPr="0022111D">
        <w:rPr>
          <w:rFonts w:ascii="Times New Roman" w:hAnsi="Times New Roman" w:cs="Times New Roman"/>
          <w:sz w:val="28"/>
          <w:szCs w:val="28"/>
          <w:lang w:val="uk-UA"/>
        </w:rPr>
        <w:t>30</w:t>
      </w:r>
      <w:r w:rsidRPr="0022111D">
        <w:rPr>
          <w:rFonts w:ascii="Times New Roman" w:hAnsi="Times New Roman" w:cs="Times New Roman"/>
          <w:sz w:val="28"/>
          <w:szCs w:val="28"/>
        </w:rPr>
        <w:t>.09.2025).</w:t>
      </w:r>
    </w:p>
    <w:p w14:paraId="338FC99A" w14:textId="035122DF" w:rsidR="00A13E01" w:rsidRPr="0022111D" w:rsidRDefault="00A13E01" w:rsidP="00A13E01">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22111D">
        <w:rPr>
          <w:rFonts w:ascii="Times New Roman" w:hAnsi="Times New Roman" w:cs="Times New Roman"/>
          <w:sz w:val="28"/>
          <w:szCs w:val="28"/>
        </w:rPr>
        <w:t xml:space="preserve">Welsh, I. </w:t>
      </w:r>
      <w:r w:rsidRPr="0022111D">
        <w:rPr>
          <w:rStyle w:val="a8"/>
          <w:rFonts w:ascii="Times New Roman" w:hAnsi="Times New Roman" w:cs="Times New Roman"/>
          <w:sz w:val="28"/>
          <w:szCs w:val="28"/>
        </w:rPr>
        <w:t>Trainspotting</w:t>
      </w:r>
      <w:r w:rsidRPr="0022111D">
        <w:rPr>
          <w:rFonts w:ascii="Times New Roman" w:hAnsi="Times New Roman" w:cs="Times New Roman"/>
          <w:sz w:val="28"/>
          <w:szCs w:val="28"/>
        </w:rPr>
        <w:t>. London: Secker &amp; Warburg, 1993.</w:t>
      </w:r>
      <w:r w:rsidRPr="0022111D">
        <w:rPr>
          <w:rFonts w:ascii="Times New Roman" w:hAnsi="Times New Roman" w:cs="Times New Roman"/>
          <w:sz w:val="28"/>
          <w:szCs w:val="28"/>
        </w:rPr>
        <w:br/>
        <w:t xml:space="preserve">Доступ до ресурсу: Internet Archive. URL: </w:t>
      </w:r>
      <w:hyperlink r:id="rId28" w:tgtFrame="_new" w:history="1">
        <w:r w:rsidRPr="0022111D">
          <w:rPr>
            <w:rStyle w:val="a7"/>
            <w:rFonts w:ascii="Times New Roman" w:hAnsi="Times New Roman" w:cs="Times New Roman"/>
            <w:color w:val="auto"/>
            <w:sz w:val="28"/>
            <w:szCs w:val="28"/>
          </w:rPr>
          <w:t>https://archive.org/details/trainspotting0000wels_f4a6</w:t>
        </w:r>
      </w:hyperlink>
      <w:r w:rsidRPr="0022111D">
        <w:rPr>
          <w:rFonts w:ascii="Times New Roman" w:hAnsi="Times New Roman" w:cs="Times New Roman"/>
          <w:sz w:val="28"/>
          <w:szCs w:val="28"/>
          <w:lang w:val="uk-UA"/>
        </w:rPr>
        <w:t xml:space="preserve"> </w:t>
      </w:r>
      <w:r w:rsidRPr="0022111D">
        <w:rPr>
          <w:rFonts w:ascii="Times New Roman" w:hAnsi="Times New Roman" w:cs="Times New Roman"/>
          <w:sz w:val="28"/>
          <w:szCs w:val="28"/>
        </w:rPr>
        <w:t xml:space="preserve">(дата звернення: </w:t>
      </w:r>
      <w:r w:rsidRPr="0022111D">
        <w:rPr>
          <w:rFonts w:ascii="Times New Roman" w:hAnsi="Times New Roman" w:cs="Times New Roman"/>
          <w:sz w:val="28"/>
          <w:szCs w:val="28"/>
          <w:lang w:val="uk-UA"/>
        </w:rPr>
        <w:t>30</w:t>
      </w:r>
      <w:r w:rsidRPr="0022111D">
        <w:rPr>
          <w:rFonts w:ascii="Times New Roman" w:hAnsi="Times New Roman" w:cs="Times New Roman"/>
          <w:sz w:val="28"/>
          <w:szCs w:val="28"/>
        </w:rPr>
        <w:t>.09.2025).</w:t>
      </w:r>
    </w:p>
    <w:p w14:paraId="5F39296B" w14:textId="2E35EE97" w:rsidR="00A13E01" w:rsidRPr="0022111D" w:rsidRDefault="00A13E01" w:rsidP="00A13E01">
      <w:pPr>
        <w:pStyle w:val="a6"/>
        <w:spacing w:after="0" w:line="360" w:lineRule="auto"/>
        <w:ind w:left="0" w:firstLine="709"/>
        <w:jc w:val="both"/>
        <w:rPr>
          <w:rFonts w:ascii="Times New Roman" w:hAnsi="Times New Roman" w:cs="Times New Roman"/>
          <w:sz w:val="28"/>
          <w:szCs w:val="28"/>
          <w:lang w:eastAsia="uk-UA"/>
        </w:rPr>
      </w:pPr>
    </w:p>
    <w:p w14:paraId="5AE0B611" w14:textId="25A895E6" w:rsidR="009C3796" w:rsidRPr="0022111D" w:rsidRDefault="009C3796" w:rsidP="00A13E01">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F8B66EE" w14:textId="31F89227" w:rsidR="000D779D" w:rsidRPr="0022111D" w:rsidRDefault="000D779D" w:rsidP="00A13E01">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80BA5E8" w14:textId="61E8708C"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D329EB3" w14:textId="09FF0BD4"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8756C7B" w14:textId="6BCF6174"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DDA96E1" w14:textId="15DAF368"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BB8A311" w14:textId="45548530"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6865D40" w14:textId="7BB43FC8"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CFFCC33" w14:textId="0C4993C7"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DB6E533" w14:textId="6C83C04C"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5751DAC" w14:textId="48FFFEEA"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FE33006" w14:textId="69B627ED"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C268F75" w14:textId="3E5A459C"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82D3DCD" w14:textId="6AA8A9ED"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8BDBBC" w14:textId="0779B80E"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96B51E" w14:textId="27AF3D68"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8D37BC7" w14:textId="34402F3A"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D6084D0" w14:textId="1AD3D0A5"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AF7FC71" w14:textId="269C653A"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8E4244E" w14:textId="4351B40E" w:rsidR="000D779D" w:rsidRPr="0022111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B89D983" w14:textId="0252093D" w:rsidR="00A031A7" w:rsidRPr="00CF6A16" w:rsidRDefault="00C61025" w:rsidP="00CF6A16">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CF6A16">
        <w:rPr>
          <w:rFonts w:ascii="Times New Roman" w:eastAsia="Times New Roman" w:hAnsi="Times New Roman" w:cs="Times New Roman"/>
          <w:b/>
          <w:bCs/>
          <w:kern w:val="0"/>
          <w:sz w:val="28"/>
          <w:szCs w:val="28"/>
          <w:lang w:val="uk-UA" w:eastAsia="uk-UA"/>
          <w14:ligatures w14:val="none"/>
        </w:rPr>
        <w:lastRenderedPageBreak/>
        <w:t>Анотація</w:t>
      </w:r>
    </w:p>
    <w:p w14:paraId="6B243DD7" w14:textId="19D4071B"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kern w:val="0"/>
          <w:sz w:val="28"/>
          <w:szCs w:val="28"/>
          <w:lang w:val="uk-UA" w:eastAsia="uk-UA"/>
          <w14:ligatures w14:val="none"/>
        </w:rPr>
        <w:t xml:space="preserve">У кваліфікаційній роботі здійснено дослідження </w:t>
      </w:r>
      <w:proofErr w:type="spellStart"/>
      <w:r w:rsidRPr="00CF6A16">
        <w:rPr>
          <w:rFonts w:ascii="Times New Roman" w:eastAsia="Times New Roman" w:hAnsi="Times New Roman" w:cs="Times New Roman"/>
          <w:kern w:val="0"/>
          <w:sz w:val="28"/>
          <w:szCs w:val="28"/>
          <w:lang w:val="uk-UA" w:eastAsia="uk-UA"/>
          <w14:ligatures w14:val="none"/>
        </w:rPr>
        <w:t>діалектизмів</w:t>
      </w:r>
      <w:proofErr w:type="spellEnd"/>
      <w:r w:rsidRPr="00CF6A16">
        <w:rPr>
          <w:rFonts w:ascii="Times New Roman" w:eastAsia="Times New Roman" w:hAnsi="Times New Roman" w:cs="Times New Roman"/>
          <w:kern w:val="0"/>
          <w:sz w:val="28"/>
          <w:szCs w:val="28"/>
          <w:lang w:val="uk-UA" w:eastAsia="uk-UA"/>
          <w14:ligatures w14:val="none"/>
        </w:rPr>
        <w:t xml:space="preserve"> як важливого стилістичного та комунікативного засобу </w:t>
      </w:r>
      <w:proofErr w:type="spellStart"/>
      <w:r w:rsidRPr="00CF6A16">
        <w:rPr>
          <w:rFonts w:ascii="Times New Roman" w:eastAsia="Times New Roman" w:hAnsi="Times New Roman" w:cs="Times New Roman"/>
          <w:kern w:val="0"/>
          <w:sz w:val="28"/>
          <w:szCs w:val="28"/>
          <w:lang w:val="uk-UA" w:eastAsia="uk-UA"/>
          <w14:ligatures w14:val="none"/>
        </w:rPr>
        <w:t>характеризації</w:t>
      </w:r>
      <w:proofErr w:type="spellEnd"/>
      <w:r w:rsidRPr="00CF6A16">
        <w:rPr>
          <w:rFonts w:ascii="Times New Roman" w:eastAsia="Times New Roman" w:hAnsi="Times New Roman" w:cs="Times New Roman"/>
          <w:kern w:val="0"/>
          <w:sz w:val="28"/>
          <w:szCs w:val="28"/>
          <w:lang w:val="uk-UA" w:eastAsia="uk-UA"/>
          <w14:ligatures w14:val="none"/>
        </w:rPr>
        <w:t xml:space="preserve"> персонажів у британській художній літературі XIX–XX століть. Матеріалом аналізу стали чотири знакові романи, що репрезентують різні етапи розвитку англомовного художнього дискурсу та різні моделі </w:t>
      </w:r>
      <w:proofErr w:type="spellStart"/>
      <w:r w:rsidRPr="00CF6A16">
        <w:rPr>
          <w:rFonts w:ascii="Times New Roman" w:eastAsia="Times New Roman" w:hAnsi="Times New Roman" w:cs="Times New Roman"/>
          <w:kern w:val="0"/>
          <w:sz w:val="28"/>
          <w:szCs w:val="28"/>
          <w:lang w:val="uk-UA" w:eastAsia="uk-UA"/>
          <w14:ligatures w14:val="none"/>
        </w:rPr>
        <w:t>мовної</w:t>
      </w:r>
      <w:proofErr w:type="spellEnd"/>
      <w:r w:rsidRPr="00CF6A16">
        <w:rPr>
          <w:rFonts w:ascii="Times New Roman" w:eastAsia="Times New Roman" w:hAnsi="Times New Roman" w:cs="Times New Roman"/>
          <w:kern w:val="0"/>
          <w:sz w:val="28"/>
          <w:szCs w:val="28"/>
          <w:lang w:val="uk-UA" w:eastAsia="uk-UA"/>
          <w14:ligatures w14:val="none"/>
        </w:rPr>
        <w:t xml:space="preserve"> варіативності: </w:t>
      </w:r>
      <w:proofErr w:type="spellStart"/>
      <w:r w:rsidRPr="00CF6A16">
        <w:rPr>
          <w:rFonts w:ascii="Times New Roman" w:eastAsia="Times New Roman" w:hAnsi="Times New Roman" w:cs="Times New Roman"/>
          <w:i/>
          <w:iCs/>
          <w:kern w:val="0"/>
          <w:sz w:val="28"/>
          <w:szCs w:val="28"/>
          <w:lang w:val="uk-UA" w:eastAsia="uk-UA"/>
          <w14:ligatures w14:val="none"/>
        </w:rPr>
        <w:t>Wuthering</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Heights</w:t>
      </w:r>
      <w:proofErr w:type="spellEnd"/>
      <w:r w:rsidRPr="00CF6A16">
        <w:rPr>
          <w:rFonts w:ascii="Times New Roman" w:eastAsia="Times New Roman" w:hAnsi="Times New Roman" w:cs="Times New Roman"/>
          <w:kern w:val="0"/>
          <w:sz w:val="28"/>
          <w:szCs w:val="28"/>
          <w:lang w:val="uk-UA" w:eastAsia="uk-UA"/>
          <w14:ligatures w14:val="none"/>
        </w:rPr>
        <w:t xml:space="preserve"> Емілі Бронте, </w:t>
      </w:r>
      <w:proofErr w:type="spellStart"/>
      <w:r w:rsidRPr="00CF6A16">
        <w:rPr>
          <w:rFonts w:ascii="Times New Roman" w:eastAsia="Times New Roman" w:hAnsi="Times New Roman" w:cs="Times New Roman"/>
          <w:i/>
          <w:iCs/>
          <w:kern w:val="0"/>
          <w:sz w:val="28"/>
          <w:szCs w:val="28"/>
          <w:lang w:val="uk-UA" w:eastAsia="uk-UA"/>
          <w14:ligatures w14:val="none"/>
        </w:rPr>
        <w:t>Far</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from</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the</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Madding</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Crowd</w:t>
      </w:r>
      <w:proofErr w:type="spellEnd"/>
      <w:r w:rsidRPr="00CF6A16">
        <w:rPr>
          <w:rFonts w:ascii="Times New Roman" w:eastAsia="Times New Roman" w:hAnsi="Times New Roman" w:cs="Times New Roman"/>
          <w:kern w:val="0"/>
          <w:sz w:val="28"/>
          <w:szCs w:val="28"/>
          <w:lang w:val="uk-UA" w:eastAsia="uk-UA"/>
          <w14:ligatures w14:val="none"/>
        </w:rPr>
        <w:t xml:space="preserve"> Томаса Гарді, </w:t>
      </w:r>
      <w:proofErr w:type="spellStart"/>
      <w:r w:rsidRPr="00CF6A16">
        <w:rPr>
          <w:rFonts w:ascii="Times New Roman" w:eastAsia="Times New Roman" w:hAnsi="Times New Roman" w:cs="Times New Roman"/>
          <w:i/>
          <w:iCs/>
          <w:kern w:val="0"/>
          <w:sz w:val="28"/>
          <w:szCs w:val="28"/>
          <w:lang w:val="uk-UA" w:eastAsia="uk-UA"/>
          <w14:ligatures w14:val="none"/>
        </w:rPr>
        <w:t>White</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Teeth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Зейді</w:t>
      </w:r>
      <w:proofErr w:type="spellEnd"/>
      <w:r w:rsidRPr="00CF6A16">
        <w:rPr>
          <w:rFonts w:ascii="Times New Roman" w:eastAsia="Times New Roman" w:hAnsi="Times New Roman" w:cs="Times New Roman"/>
          <w:kern w:val="0"/>
          <w:sz w:val="28"/>
          <w:szCs w:val="28"/>
          <w:lang w:val="uk-UA" w:eastAsia="uk-UA"/>
          <w14:ligatures w14:val="none"/>
        </w:rPr>
        <w:t xml:space="preserve"> Сміт та </w:t>
      </w:r>
      <w:proofErr w:type="spellStart"/>
      <w:r w:rsidRPr="00CF6A16">
        <w:rPr>
          <w:rFonts w:ascii="Times New Roman" w:eastAsia="Times New Roman" w:hAnsi="Times New Roman" w:cs="Times New Roman"/>
          <w:i/>
          <w:iCs/>
          <w:kern w:val="0"/>
          <w:sz w:val="28"/>
          <w:szCs w:val="28"/>
          <w:lang w:val="uk-UA" w:eastAsia="uk-UA"/>
          <w14:ligatures w14:val="none"/>
        </w:rPr>
        <w:t>Trainspotting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Ірвіна</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Велша</w:t>
      </w:r>
      <w:proofErr w:type="spellEnd"/>
      <w:r w:rsidRPr="00CF6A16">
        <w:rPr>
          <w:rFonts w:ascii="Times New Roman" w:eastAsia="Times New Roman" w:hAnsi="Times New Roman" w:cs="Times New Roman"/>
          <w:kern w:val="0"/>
          <w:sz w:val="28"/>
          <w:szCs w:val="28"/>
          <w:lang w:val="uk-UA" w:eastAsia="uk-UA"/>
          <w14:ligatures w14:val="none"/>
        </w:rPr>
        <w:t xml:space="preserve">. Ці твори охоплюють широкий спектр діалектних форм від традиційних територіальних говірок до сучасних урбаністичних </w:t>
      </w:r>
      <w:proofErr w:type="spellStart"/>
      <w:r w:rsidRPr="00CF6A16">
        <w:rPr>
          <w:rFonts w:ascii="Times New Roman" w:eastAsia="Times New Roman" w:hAnsi="Times New Roman" w:cs="Times New Roman"/>
          <w:kern w:val="0"/>
          <w:sz w:val="28"/>
          <w:szCs w:val="28"/>
          <w:lang w:val="uk-UA" w:eastAsia="uk-UA"/>
          <w14:ligatures w14:val="none"/>
        </w:rPr>
        <w:t>соціолектів</w:t>
      </w:r>
      <w:proofErr w:type="spellEnd"/>
      <w:r w:rsidRPr="00CF6A16">
        <w:rPr>
          <w:rFonts w:ascii="Times New Roman" w:eastAsia="Times New Roman" w:hAnsi="Times New Roman" w:cs="Times New Roman"/>
          <w:kern w:val="0"/>
          <w:sz w:val="28"/>
          <w:szCs w:val="28"/>
          <w:lang w:val="uk-UA" w:eastAsia="uk-UA"/>
          <w14:ligatures w14:val="none"/>
        </w:rPr>
        <w:t xml:space="preserve"> та радикально стилізованої шотландської мови </w:t>
      </w:r>
      <w:proofErr w:type="spellStart"/>
      <w:r w:rsidRPr="00CF6A16">
        <w:rPr>
          <w:rFonts w:ascii="Times New Roman" w:eastAsia="Times New Roman" w:hAnsi="Times New Roman" w:cs="Times New Roman"/>
          <w:kern w:val="0"/>
          <w:sz w:val="28"/>
          <w:szCs w:val="28"/>
          <w:lang w:val="uk-UA" w:eastAsia="uk-UA"/>
          <w14:ligatures w14:val="none"/>
        </w:rPr>
        <w:t>Scots</w:t>
      </w:r>
      <w:proofErr w:type="spellEnd"/>
      <w:r w:rsidRPr="00CF6A16">
        <w:rPr>
          <w:rFonts w:ascii="Times New Roman" w:eastAsia="Times New Roman" w:hAnsi="Times New Roman" w:cs="Times New Roman"/>
          <w:kern w:val="0"/>
          <w:sz w:val="28"/>
          <w:szCs w:val="28"/>
          <w:lang w:val="uk-UA" w:eastAsia="uk-UA"/>
          <w14:ligatures w14:val="none"/>
        </w:rPr>
        <w:t>.</w:t>
      </w:r>
    </w:p>
    <w:p w14:paraId="68654A3A"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kern w:val="0"/>
          <w:sz w:val="28"/>
          <w:szCs w:val="28"/>
          <w:lang w:val="uk-UA" w:eastAsia="uk-UA"/>
          <w14:ligatures w14:val="none"/>
        </w:rPr>
        <w:t xml:space="preserve">Актуальність роботи визначається посиленою увагою сучасної лінгвістики до проблем </w:t>
      </w:r>
      <w:proofErr w:type="spellStart"/>
      <w:r w:rsidRPr="00CF6A16">
        <w:rPr>
          <w:rFonts w:ascii="Times New Roman" w:eastAsia="Times New Roman" w:hAnsi="Times New Roman" w:cs="Times New Roman"/>
          <w:kern w:val="0"/>
          <w:sz w:val="28"/>
          <w:szCs w:val="28"/>
          <w:lang w:val="uk-UA" w:eastAsia="uk-UA"/>
          <w14:ligatures w14:val="none"/>
        </w:rPr>
        <w:t>мовної</w:t>
      </w:r>
      <w:proofErr w:type="spellEnd"/>
      <w:r w:rsidRPr="00CF6A16">
        <w:rPr>
          <w:rFonts w:ascii="Times New Roman" w:eastAsia="Times New Roman" w:hAnsi="Times New Roman" w:cs="Times New Roman"/>
          <w:kern w:val="0"/>
          <w:sz w:val="28"/>
          <w:szCs w:val="28"/>
          <w:lang w:val="uk-UA" w:eastAsia="uk-UA"/>
          <w14:ligatures w14:val="none"/>
        </w:rPr>
        <w:t xml:space="preserve"> ідентичності, соціальної стратифікації мовлення та ролі діалектних елементів у формуванні художньої суб’єктності. Метою дослідження є комплексне вивчення структурних, функційних і стилістичних особливостей </w:t>
      </w:r>
      <w:proofErr w:type="spellStart"/>
      <w:r w:rsidRPr="00CF6A16">
        <w:rPr>
          <w:rFonts w:ascii="Times New Roman" w:eastAsia="Times New Roman" w:hAnsi="Times New Roman" w:cs="Times New Roman"/>
          <w:kern w:val="0"/>
          <w:sz w:val="28"/>
          <w:szCs w:val="28"/>
          <w:lang w:val="uk-UA" w:eastAsia="uk-UA"/>
          <w14:ligatures w14:val="none"/>
        </w:rPr>
        <w:t>діалектизмів</w:t>
      </w:r>
      <w:proofErr w:type="spellEnd"/>
      <w:r w:rsidRPr="00CF6A16">
        <w:rPr>
          <w:rFonts w:ascii="Times New Roman" w:eastAsia="Times New Roman" w:hAnsi="Times New Roman" w:cs="Times New Roman"/>
          <w:kern w:val="0"/>
          <w:sz w:val="28"/>
          <w:szCs w:val="28"/>
          <w:lang w:val="uk-UA" w:eastAsia="uk-UA"/>
          <w14:ligatures w14:val="none"/>
        </w:rPr>
        <w:t xml:space="preserve">, а також визначення їхнього внеску у створення </w:t>
      </w:r>
      <w:proofErr w:type="spellStart"/>
      <w:r w:rsidRPr="00CF6A16">
        <w:rPr>
          <w:rFonts w:ascii="Times New Roman" w:eastAsia="Times New Roman" w:hAnsi="Times New Roman" w:cs="Times New Roman"/>
          <w:kern w:val="0"/>
          <w:sz w:val="28"/>
          <w:szCs w:val="28"/>
          <w:lang w:val="uk-UA" w:eastAsia="uk-UA"/>
          <w14:ligatures w14:val="none"/>
        </w:rPr>
        <w:t>мовного</w:t>
      </w:r>
      <w:proofErr w:type="spellEnd"/>
      <w:r w:rsidRPr="00CF6A16">
        <w:rPr>
          <w:rFonts w:ascii="Times New Roman" w:eastAsia="Times New Roman" w:hAnsi="Times New Roman" w:cs="Times New Roman"/>
          <w:kern w:val="0"/>
          <w:sz w:val="28"/>
          <w:szCs w:val="28"/>
          <w:lang w:val="uk-UA" w:eastAsia="uk-UA"/>
          <w14:ligatures w14:val="none"/>
        </w:rPr>
        <w:t xml:space="preserve"> портрета персонажа й відтворення соціокультурного середовища.</w:t>
      </w:r>
    </w:p>
    <w:p w14:paraId="10DD8D48"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kern w:val="0"/>
          <w:sz w:val="28"/>
          <w:szCs w:val="28"/>
          <w:lang w:val="uk-UA" w:eastAsia="uk-UA"/>
          <w14:ligatures w14:val="none"/>
        </w:rPr>
        <w:t xml:space="preserve">Методологічну основу становлять методи лінгвістичного аналізу тексту, соціолінгвістичний підхід, елементи когнітивної інтерпретації та кількісно-статистичні процедури. До корпусу вибірки увійшло 320 контекстів уживання </w:t>
      </w:r>
      <w:proofErr w:type="spellStart"/>
      <w:r w:rsidRPr="00CF6A16">
        <w:rPr>
          <w:rFonts w:ascii="Times New Roman" w:eastAsia="Times New Roman" w:hAnsi="Times New Roman" w:cs="Times New Roman"/>
          <w:kern w:val="0"/>
          <w:sz w:val="28"/>
          <w:szCs w:val="28"/>
          <w:lang w:val="uk-UA" w:eastAsia="uk-UA"/>
          <w14:ligatures w14:val="none"/>
        </w:rPr>
        <w:t>діалектизмів</w:t>
      </w:r>
      <w:proofErr w:type="spellEnd"/>
      <w:r w:rsidRPr="00CF6A16">
        <w:rPr>
          <w:rFonts w:ascii="Times New Roman" w:eastAsia="Times New Roman" w:hAnsi="Times New Roman" w:cs="Times New Roman"/>
          <w:kern w:val="0"/>
          <w:sz w:val="28"/>
          <w:szCs w:val="28"/>
          <w:lang w:val="uk-UA" w:eastAsia="uk-UA"/>
          <w14:ligatures w14:val="none"/>
        </w:rPr>
        <w:t>, що забезпечило репрезентативність та можливість порівняння моделей їхнього функціонування.</w:t>
      </w:r>
    </w:p>
    <w:p w14:paraId="1E81C073"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kern w:val="0"/>
          <w:sz w:val="28"/>
          <w:szCs w:val="28"/>
          <w:lang w:val="uk-UA" w:eastAsia="uk-UA"/>
          <w14:ligatures w14:val="none"/>
        </w:rPr>
        <w:t xml:space="preserve">У ході аналізу встановлено, що </w:t>
      </w:r>
      <w:proofErr w:type="spellStart"/>
      <w:r w:rsidRPr="00CF6A16">
        <w:rPr>
          <w:rFonts w:ascii="Times New Roman" w:eastAsia="Times New Roman" w:hAnsi="Times New Roman" w:cs="Times New Roman"/>
          <w:kern w:val="0"/>
          <w:sz w:val="28"/>
          <w:szCs w:val="28"/>
          <w:lang w:val="uk-UA" w:eastAsia="uk-UA"/>
          <w14:ligatures w14:val="none"/>
        </w:rPr>
        <w:t>діалектизми</w:t>
      </w:r>
      <w:proofErr w:type="spellEnd"/>
      <w:r w:rsidRPr="00CF6A16">
        <w:rPr>
          <w:rFonts w:ascii="Times New Roman" w:eastAsia="Times New Roman" w:hAnsi="Times New Roman" w:cs="Times New Roman"/>
          <w:kern w:val="0"/>
          <w:sz w:val="28"/>
          <w:szCs w:val="28"/>
          <w:lang w:val="uk-UA" w:eastAsia="uk-UA"/>
          <w14:ligatures w14:val="none"/>
        </w:rPr>
        <w:t xml:space="preserve"> виконують у текстах багатовимірні функції: формують типи суб’єктності, створюють локальний та соціальний колорит, відтворюють психологічні стани та комунікативні стратегії персонажів, визначають ступінь їхньої інтегрованості або відчуженості у соціальному середовищі. Доведено, що в романах Бронте та Гарді діалектні елементи виступають засобом етнографічної та характерологічної ідентифікації; у творі Сміт вони моделюють </w:t>
      </w:r>
      <w:r w:rsidRPr="00CF6A16">
        <w:rPr>
          <w:rFonts w:ascii="Times New Roman" w:eastAsia="Times New Roman" w:hAnsi="Times New Roman" w:cs="Times New Roman"/>
          <w:kern w:val="0"/>
          <w:sz w:val="28"/>
          <w:szCs w:val="28"/>
          <w:lang w:val="uk-UA" w:eastAsia="uk-UA"/>
          <w14:ligatures w14:val="none"/>
        </w:rPr>
        <w:lastRenderedPageBreak/>
        <w:t xml:space="preserve">багатокультурну та гібридну ідентичність міського середовища; у романі </w:t>
      </w:r>
      <w:proofErr w:type="spellStart"/>
      <w:r w:rsidRPr="00CF6A16">
        <w:rPr>
          <w:rFonts w:ascii="Times New Roman" w:eastAsia="Times New Roman" w:hAnsi="Times New Roman" w:cs="Times New Roman"/>
          <w:kern w:val="0"/>
          <w:sz w:val="28"/>
          <w:szCs w:val="28"/>
          <w:lang w:val="uk-UA" w:eastAsia="uk-UA"/>
          <w14:ligatures w14:val="none"/>
        </w:rPr>
        <w:t>Велша</w:t>
      </w:r>
      <w:proofErr w:type="spellEnd"/>
      <w:r w:rsidRPr="00CF6A16">
        <w:rPr>
          <w:rFonts w:ascii="Times New Roman" w:eastAsia="Times New Roman" w:hAnsi="Times New Roman" w:cs="Times New Roman"/>
          <w:kern w:val="0"/>
          <w:sz w:val="28"/>
          <w:szCs w:val="28"/>
          <w:lang w:val="uk-UA" w:eastAsia="uk-UA"/>
          <w14:ligatures w14:val="none"/>
        </w:rPr>
        <w:t xml:space="preserve"> діалект стає основою всього мовленнєвого простору твору та художнім маркером </w:t>
      </w:r>
      <w:proofErr w:type="spellStart"/>
      <w:r w:rsidRPr="00CF6A16">
        <w:rPr>
          <w:rFonts w:ascii="Times New Roman" w:eastAsia="Times New Roman" w:hAnsi="Times New Roman" w:cs="Times New Roman"/>
          <w:kern w:val="0"/>
          <w:sz w:val="28"/>
          <w:szCs w:val="28"/>
          <w:lang w:val="uk-UA" w:eastAsia="uk-UA"/>
          <w14:ligatures w14:val="none"/>
        </w:rPr>
        <w:t>субкультурної</w:t>
      </w:r>
      <w:proofErr w:type="spellEnd"/>
      <w:r w:rsidRPr="00CF6A16">
        <w:rPr>
          <w:rFonts w:ascii="Times New Roman" w:eastAsia="Times New Roman" w:hAnsi="Times New Roman" w:cs="Times New Roman"/>
          <w:kern w:val="0"/>
          <w:sz w:val="28"/>
          <w:szCs w:val="28"/>
          <w:lang w:val="uk-UA" w:eastAsia="uk-UA"/>
          <w14:ligatures w14:val="none"/>
        </w:rPr>
        <w:t xml:space="preserve"> й травматичної суб’єктності.</w:t>
      </w:r>
    </w:p>
    <w:p w14:paraId="72C0C594"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kern w:val="0"/>
          <w:sz w:val="28"/>
          <w:szCs w:val="28"/>
          <w:lang w:val="uk-UA" w:eastAsia="uk-UA"/>
          <w14:ligatures w14:val="none"/>
        </w:rPr>
        <w:t xml:space="preserve">Наукова новизна полягає у комплексному зіставленні чотирьох різних моделей діалектного письма та у виявленні їхнього впливу на поетику художнього тексту. Отримані результати можуть бути застосовані у лінгвостилістичних дослідженнях, курсах із соціолінгвістики, культурології та художнього перекладу, а також у практиці аналізу </w:t>
      </w:r>
      <w:proofErr w:type="spellStart"/>
      <w:r w:rsidRPr="00CF6A16">
        <w:rPr>
          <w:rFonts w:ascii="Times New Roman" w:eastAsia="Times New Roman" w:hAnsi="Times New Roman" w:cs="Times New Roman"/>
          <w:kern w:val="0"/>
          <w:sz w:val="28"/>
          <w:szCs w:val="28"/>
          <w:lang w:val="uk-UA" w:eastAsia="uk-UA"/>
          <w14:ligatures w14:val="none"/>
        </w:rPr>
        <w:t>мовної</w:t>
      </w:r>
      <w:proofErr w:type="spellEnd"/>
      <w:r w:rsidRPr="00CF6A16">
        <w:rPr>
          <w:rFonts w:ascii="Times New Roman" w:eastAsia="Times New Roman" w:hAnsi="Times New Roman" w:cs="Times New Roman"/>
          <w:kern w:val="0"/>
          <w:sz w:val="28"/>
          <w:szCs w:val="28"/>
          <w:lang w:val="uk-UA" w:eastAsia="uk-UA"/>
          <w14:ligatures w14:val="none"/>
        </w:rPr>
        <w:t xml:space="preserve"> індивідуальності персонажів.</w:t>
      </w:r>
    </w:p>
    <w:p w14:paraId="6868BBBE" w14:textId="78C2466C"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F6A16">
        <w:rPr>
          <w:rFonts w:ascii="Times New Roman" w:eastAsia="Times New Roman" w:hAnsi="Times New Roman" w:cs="Times New Roman"/>
          <w:b/>
          <w:bCs/>
          <w:kern w:val="0"/>
          <w:sz w:val="28"/>
          <w:szCs w:val="28"/>
          <w:lang w:val="uk-UA" w:eastAsia="uk-UA"/>
          <w14:ligatures w14:val="none"/>
        </w:rPr>
        <w:t>Ключові слова:</w:t>
      </w:r>
      <w:r w:rsidRPr="00CF6A16">
        <w:rPr>
          <w:rFonts w:ascii="Times New Roman" w:eastAsia="Times New Roman" w:hAnsi="Times New Roman" w:cs="Times New Roman"/>
          <w:kern w:val="0"/>
          <w:sz w:val="28"/>
          <w:szCs w:val="28"/>
          <w:lang w:val="uk-UA" w:eastAsia="uk-UA"/>
          <w14:ligatures w14:val="none"/>
        </w:rPr>
        <w:t xml:space="preserve"> діалект, діалектизм, </w:t>
      </w:r>
      <w:proofErr w:type="spellStart"/>
      <w:r w:rsidRPr="00CF6A16">
        <w:rPr>
          <w:rFonts w:ascii="Times New Roman" w:eastAsia="Times New Roman" w:hAnsi="Times New Roman" w:cs="Times New Roman"/>
          <w:kern w:val="0"/>
          <w:sz w:val="28"/>
          <w:szCs w:val="28"/>
          <w:lang w:val="uk-UA" w:eastAsia="uk-UA"/>
          <w14:ligatures w14:val="none"/>
        </w:rPr>
        <w:t>мовна</w:t>
      </w:r>
      <w:proofErr w:type="spellEnd"/>
      <w:r w:rsidRPr="00CF6A16">
        <w:rPr>
          <w:rFonts w:ascii="Times New Roman" w:eastAsia="Times New Roman" w:hAnsi="Times New Roman" w:cs="Times New Roman"/>
          <w:kern w:val="0"/>
          <w:sz w:val="28"/>
          <w:szCs w:val="28"/>
          <w:lang w:val="uk-UA" w:eastAsia="uk-UA"/>
          <w14:ligatures w14:val="none"/>
        </w:rPr>
        <w:t xml:space="preserve"> варіативність, </w:t>
      </w:r>
      <w:proofErr w:type="spellStart"/>
      <w:r w:rsidRPr="00CF6A16">
        <w:rPr>
          <w:rFonts w:ascii="Times New Roman" w:eastAsia="Times New Roman" w:hAnsi="Times New Roman" w:cs="Times New Roman"/>
          <w:kern w:val="0"/>
          <w:sz w:val="28"/>
          <w:szCs w:val="28"/>
          <w:lang w:val="uk-UA" w:eastAsia="uk-UA"/>
          <w14:ligatures w14:val="none"/>
        </w:rPr>
        <w:t>соціолект</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мовний</w:t>
      </w:r>
      <w:proofErr w:type="spellEnd"/>
      <w:r w:rsidRPr="00CF6A16">
        <w:rPr>
          <w:rFonts w:ascii="Times New Roman" w:eastAsia="Times New Roman" w:hAnsi="Times New Roman" w:cs="Times New Roman"/>
          <w:kern w:val="0"/>
          <w:sz w:val="28"/>
          <w:szCs w:val="28"/>
          <w:lang w:val="uk-UA" w:eastAsia="uk-UA"/>
          <w14:ligatures w14:val="none"/>
        </w:rPr>
        <w:t xml:space="preserve"> портрет, суб’єктність, художня характеристика персонажа, британська література.</w:t>
      </w:r>
    </w:p>
    <w:p w14:paraId="78480BE0"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9185CF7"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354632A"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05A3710"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EFB1902"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192D41C"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4076BF7"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EBFDD9B"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D022E5D"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D65A838"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10C5F71"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1CD3213"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C26A17D"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471C4F"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51155F8"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69E1F5D"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D632BF0"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61E743D"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8D2C820" w14:textId="4D8DDE9D" w:rsidR="00CF6A16" w:rsidRPr="00CF6A16" w:rsidRDefault="00CF6A16" w:rsidP="00CF6A16">
      <w:pPr>
        <w:spacing w:after="0" w:line="360" w:lineRule="auto"/>
        <w:ind w:firstLine="709"/>
        <w:jc w:val="center"/>
        <w:rPr>
          <w:rFonts w:ascii="Times New Roman" w:eastAsia="Times New Roman" w:hAnsi="Times New Roman" w:cs="Times New Roman"/>
          <w:b/>
          <w:bCs/>
          <w:kern w:val="0"/>
          <w:sz w:val="28"/>
          <w:szCs w:val="28"/>
          <w:lang w:val="en-US" w:eastAsia="uk-UA"/>
          <w14:ligatures w14:val="none"/>
        </w:rPr>
      </w:pPr>
      <w:r w:rsidRPr="00CF6A16">
        <w:rPr>
          <w:rFonts w:ascii="Times New Roman" w:eastAsia="Times New Roman" w:hAnsi="Times New Roman" w:cs="Times New Roman"/>
          <w:b/>
          <w:bCs/>
          <w:kern w:val="0"/>
          <w:sz w:val="28"/>
          <w:szCs w:val="28"/>
          <w:lang w:val="en-US" w:eastAsia="uk-UA"/>
          <w14:ligatures w14:val="none"/>
        </w:rPr>
        <w:lastRenderedPageBreak/>
        <w:t>Abstract</w:t>
      </w:r>
    </w:p>
    <w:p w14:paraId="7FFEF8FD" w14:textId="77777777" w:rsid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7EED5B1" w14:textId="7C167A12"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kern w:val="0"/>
          <w:sz w:val="28"/>
          <w:szCs w:val="28"/>
          <w:lang w:val="uk-UA" w:eastAsia="uk-UA"/>
          <w14:ligatures w14:val="none"/>
        </w:rPr>
        <w:t>This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qualification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offers</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comprehensive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dialectisms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significant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stylistic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communicative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devices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used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characterize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fictional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characters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nineteenth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twentieth-century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British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literature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study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based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four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landmark</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novels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representing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different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stages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development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English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discourse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different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models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variation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Wuthering</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Heights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Emily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Brontë</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Far</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from</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the</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Madding</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Crowd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Thomas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Hardy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White</w:t>
      </w:r>
      <w:proofErr w:type="spellEnd"/>
      <w:r w:rsidRPr="00CF6A16">
        <w:rPr>
          <w:rFonts w:ascii="Times New Roman" w:eastAsia="Times New Roman" w:hAnsi="Times New Roman" w:cs="Times New Roman"/>
          <w:i/>
          <w:iCs/>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Teeth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Zadie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Smith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t>Trainspotting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Irvine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Welsh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These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works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encompass</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broad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spectrum</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forms</w:t>
      </w:r>
      <w:proofErr w:type="spellEnd"/>
      <w:r w:rsidR="00803D2B">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from</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traditional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regional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contemporary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urban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sociolects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highly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stylized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Scots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language</w:t>
      </w:r>
      <w:proofErr w:type="spellEnd"/>
      <w:r w:rsidRPr="00CF6A16">
        <w:rPr>
          <w:rFonts w:ascii="Times New Roman" w:eastAsia="Times New Roman" w:hAnsi="Times New Roman" w:cs="Times New Roman"/>
          <w:kern w:val="0"/>
          <w:sz w:val="28"/>
          <w:szCs w:val="28"/>
          <w:lang w:val="uk-UA" w:eastAsia="uk-UA"/>
          <w14:ligatures w14:val="none"/>
        </w:rPr>
        <w:t>.</w:t>
      </w:r>
    </w:p>
    <w:p w14:paraId="4088B108"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relevance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research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growing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scholarly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interest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identity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stratification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speech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role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features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shaping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subjectivity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aim</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structural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functional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stylistic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properties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dialectisms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determine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their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contribution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constructing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portrait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character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representing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surrounding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sociocultural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environment</w:t>
      </w:r>
      <w:proofErr w:type="spellEnd"/>
      <w:r w:rsidRPr="00CF6A16">
        <w:rPr>
          <w:rFonts w:ascii="Times New Roman" w:eastAsia="Times New Roman" w:hAnsi="Times New Roman" w:cs="Times New Roman"/>
          <w:kern w:val="0"/>
          <w:sz w:val="28"/>
          <w:szCs w:val="28"/>
          <w:lang w:val="uk-UA" w:eastAsia="uk-UA"/>
          <w14:ligatures w14:val="none"/>
        </w:rPr>
        <w:t>.</w:t>
      </w:r>
    </w:p>
    <w:p w14:paraId="56FC4F8E"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methodological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framework</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combines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text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sociolinguistic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approaches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elements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cognitive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interpretation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quantitative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procedures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corpus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includes</w:t>
      </w:r>
      <w:proofErr w:type="spellEnd"/>
      <w:r w:rsidRPr="00CF6A16">
        <w:rPr>
          <w:rFonts w:ascii="Times New Roman" w:eastAsia="Times New Roman" w:hAnsi="Times New Roman" w:cs="Times New Roman"/>
          <w:kern w:val="0"/>
          <w:sz w:val="28"/>
          <w:szCs w:val="28"/>
          <w:lang w:val="uk-UA" w:eastAsia="uk-UA"/>
          <w14:ligatures w14:val="none"/>
        </w:rPr>
        <w:t xml:space="preserve"> 320 </w:t>
      </w:r>
      <w:proofErr w:type="spellStart"/>
      <w:r w:rsidRPr="00CF6A16">
        <w:rPr>
          <w:rFonts w:ascii="Times New Roman" w:eastAsia="Times New Roman" w:hAnsi="Times New Roman" w:cs="Times New Roman"/>
          <w:kern w:val="0"/>
          <w:sz w:val="28"/>
          <w:szCs w:val="28"/>
          <w:lang w:val="uk-UA" w:eastAsia="uk-UA"/>
          <w14:ligatures w14:val="none"/>
        </w:rPr>
        <w:t>contexts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use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which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ensures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representativeness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data</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enables</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comparative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different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models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functioning</w:t>
      </w:r>
      <w:proofErr w:type="spellEnd"/>
      <w:r w:rsidRPr="00CF6A16">
        <w:rPr>
          <w:rFonts w:ascii="Times New Roman" w:eastAsia="Times New Roman" w:hAnsi="Times New Roman" w:cs="Times New Roman"/>
          <w:kern w:val="0"/>
          <w:sz w:val="28"/>
          <w:szCs w:val="28"/>
          <w:lang w:val="uk-UA" w:eastAsia="uk-UA"/>
          <w14:ligatures w14:val="none"/>
        </w:rPr>
        <w:t>.</w:t>
      </w:r>
    </w:p>
    <w:p w14:paraId="2884D7A6"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findings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demonstrate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that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dialectisms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perform</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complex</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functions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within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texts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shape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various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types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subjectivity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create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local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colouring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reflect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psychological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states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communicative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strategies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indicate</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character’s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degree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integration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marginalization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within</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particular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community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study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shows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that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Brontë’s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Hardy’s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novels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elements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serve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tools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ethnographic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characterological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identification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Smith’s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novel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model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hybrid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multicultural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identity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contemporary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London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Welsh’s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i/>
          <w:iCs/>
          <w:kern w:val="0"/>
          <w:sz w:val="28"/>
          <w:szCs w:val="28"/>
          <w:lang w:val="uk-UA" w:eastAsia="uk-UA"/>
          <w14:ligatures w14:val="none"/>
        </w:rPr>
        <w:lastRenderedPageBreak/>
        <w:t>Trainspotting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becomes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dominant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code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entire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narrative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functioning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as</w:t>
      </w:r>
      <w:proofErr w:type="spellEnd"/>
      <w:r w:rsidRPr="00CF6A16">
        <w:rPr>
          <w:rFonts w:ascii="Times New Roman" w:eastAsia="Times New Roman" w:hAnsi="Times New Roman" w:cs="Times New Roman"/>
          <w:kern w:val="0"/>
          <w:sz w:val="28"/>
          <w:szCs w:val="28"/>
          <w:lang w:val="uk-UA" w:eastAsia="uk-UA"/>
          <w14:ligatures w14:val="none"/>
        </w:rPr>
        <w:t xml:space="preserve"> a </w:t>
      </w:r>
      <w:proofErr w:type="spellStart"/>
      <w:r w:rsidRPr="00CF6A16">
        <w:rPr>
          <w:rFonts w:ascii="Times New Roman" w:eastAsia="Times New Roman" w:hAnsi="Times New Roman" w:cs="Times New Roman"/>
          <w:kern w:val="0"/>
          <w:sz w:val="28"/>
          <w:szCs w:val="28"/>
          <w:lang w:val="uk-UA" w:eastAsia="uk-UA"/>
          <w14:ligatures w14:val="none"/>
        </w:rPr>
        <w:t>marker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subcultural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traumatised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subjectivity</w:t>
      </w:r>
      <w:proofErr w:type="spellEnd"/>
      <w:r w:rsidRPr="00CF6A16">
        <w:rPr>
          <w:rFonts w:ascii="Times New Roman" w:eastAsia="Times New Roman" w:hAnsi="Times New Roman" w:cs="Times New Roman"/>
          <w:kern w:val="0"/>
          <w:sz w:val="28"/>
          <w:szCs w:val="28"/>
          <w:lang w:val="uk-UA" w:eastAsia="uk-UA"/>
          <w14:ligatures w14:val="none"/>
        </w:rPr>
        <w:t>.</w:t>
      </w:r>
    </w:p>
    <w:p w14:paraId="0B51C5B6" w14:textId="77777777"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scientific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novelty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comparative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analysis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four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fundamentally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different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models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writing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identifying</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their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influence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poetics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text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The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results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can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be</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applied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stylistics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sociolinguistics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cultural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studies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literary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translation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well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practical</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analyses</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of</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character</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speech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and</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individuality</w:t>
      </w:r>
      <w:proofErr w:type="spellEnd"/>
      <w:r w:rsidRPr="00CF6A16">
        <w:rPr>
          <w:rFonts w:ascii="Times New Roman" w:eastAsia="Times New Roman" w:hAnsi="Times New Roman" w:cs="Times New Roman"/>
          <w:kern w:val="0"/>
          <w:sz w:val="28"/>
          <w:szCs w:val="28"/>
          <w:lang w:val="uk-UA" w:eastAsia="uk-UA"/>
          <w14:ligatures w14:val="none"/>
        </w:rPr>
        <w:t>.</w:t>
      </w:r>
    </w:p>
    <w:p w14:paraId="5B1A98C1" w14:textId="0656DC06" w:rsidR="00CF6A16" w:rsidRPr="00CF6A16" w:rsidRDefault="00CF6A16"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F6A16">
        <w:rPr>
          <w:rFonts w:ascii="Times New Roman" w:eastAsia="Times New Roman" w:hAnsi="Times New Roman" w:cs="Times New Roman"/>
          <w:b/>
          <w:bCs/>
          <w:kern w:val="0"/>
          <w:sz w:val="28"/>
          <w:szCs w:val="28"/>
          <w:lang w:val="uk-UA" w:eastAsia="uk-UA"/>
          <w14:ligatures w14:val="none"/>
        </w:rPr>
        <w:t>Keywords</w:t>
      </w:r>
      <w:proofErr w:type="spellEnd"/>
      <w:r w:rsidRPr="00CF6A16">
        <w:rPr>
          <w:rFonts w:ascii="Times New Roman" w:eastAsia="Times New Roman" w:hAnsi="Times New Roman" w:cs="Times New Roman"/>
          <w:b/>
          <w:bCs/>
          <w:kern w:val="0"/>
          <w:sz w:val="28"/>
          <w:szCs w:val="28"/>
          <w:lang w:val="uk-UA" w:eastAsia="uk-UA"/>
          <w14:ligatures w14:val="none"/>
        </w:rPr>
        <w:t>:</w:t>
      </w:r>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dialectism</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variation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sociolect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linguistic</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portrait</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subjectivity</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characterisation</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British</w:t>
      </w:r>
      <w:proofErr w:type="spellEnd"/>
      <w:r w:rsidRPr="00CF6A16">
        <w:rPr>
          <w:rFonts w:ascii="Times New Roman" w:eastAsia="Times New Roman" w:hAnsi="Times New Roman" w:cs="Times New Roman"/>
          <w:kern w:val="0"/>
          <w:sz w:val="28"/>
          <w:szCs w:val="28"/>
          <w:lang w:val="uk-UA" w:eastAsia="uk-UA"/>
          <w14:ligatures w14:val="none"/>
        </w:rPr>
        <w:t xml:space="preserve"> </w:t>
      </w:r>
      <w:proofErr w:type="spellStart"/>
      <w:r w:rsidRPr="00CF6A16">
        <w:rPr>
          <w:rFonts w:ascii="Times New Roman" w:eastAsia="Times New Roman" w:hAnsi="Times New Roman" w:cs="Times New Roman"/>
          <w:kern w:val="0"/>
          <w:sz w:val="28"/>
          <w:szCs w:val="28"/>
          <w:lang w:val="uk-UA" w:eastAsia="uk-UA"/>
          <w14:ligatures w14:val="none"/>
        </w:rPr>
        <w:t>literature</w:t>
      </w:r>
      <w:proofErr w:type="spellEnd"/>
      <w:r w:rsidRPr="00CF6A16">
        <w:rPr>
          <w:rFonts w:ascii="Times New Roman" w:eastAsia="Times New Roman" w:hAnsi="Times New Roman" w:cs="Times New Roman"/>
          <w:kern w:val="0"/>
          <w:sz w:val="28"/>
          <w:szCs w:val="28"/>
          <w:lang w:val="uk-UA" w:eastAsia="uk-UA"/>
          <w14:ligatures w14:val="none"/>
        </w:rPr>
        <w:t>.</w:t>
      </w:r>
    </w:p>
    <w:p w14:paraId="20391226" w14:textId="77777777" w:rsidR="001E1813" w:rsidRPr="00CF6A16" w:rsidRDefault="001E1813" w:rsidP="00CF6A1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sectPr w:rsidR="001E1813" w:rsidRPr="00CF6A16" w:rsidSect="008D0E4E">
      <w:headerReference w:type="default" r:id="rId29"/>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39BE4" w14:textId="77777777" w:rsidR="00D31AB3" w:rsidRDefault="00D31AB3" w:rsidP="008D0E4E">
      <w:pPr>
        <w:spacing w:after="0" w:line="240" w:lineRule="auto"/>
      </w:pPr>
      <w:r>
        <w:separator/>
      </w:r>
    </w:p>
  </w:endnote>
  <w:endnote w:type="continuationSeparator" w:id="0">
    <w:p w14:paraId="4723DA08" w14:textId="77777777" w:rsidR="00D31AB3" w:rsidRDefault="00D31AB3"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Roboto">
    <w:altName w:val="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EDF06" w14:textId="77777777" w:rsidR="00D31AB3" w:rsidRDefault="00D31AB3" w:rsidP="008D0E4E">
      <w:pPr>
        <w:spacing w:after="0" w:line="240" w:lineRule="auto"/>
      </w:pPr>
      <w:r>
        <w:separator/>
      </w:r>
    </w:p>
  </w:footnote>
  <w:footnote w:type="continuationSeparator" w:id="0">
    <w:p w14:paraId="3CC36BC8" w14:textId="77777777" w:rsidR="00D31AB3" w:rsidRDefault="00D31AB3"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b"/>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9C3430"/>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4114BA"/>
    <w:multiLevelType w:val="hybridMultilevel"/>
    <w:tmpl w:val="E5242A2E"/>
    <w:lvl w:ilvl="0" w:tplc="C45A43F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6"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7"/>
  </w:num>
  <w:num w:numId="7">
    <w:abstractNumId w:val="19"/>
  </w:num>
  <w:num w:numId="8">
    <w:abstractNumId w:val="23"/>
  </w:num>
  <w:num w:numId="9">
    <w:abstractNumId w:val="7"/>
  </w:num>
  <w:num w:numId="10">
    <w:abstractNumId w:val="26"/>
  </w:num>
  <w:num w:numId="11">
    <w:abstractNumId w:val="24"/>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1"/>
  </w:num>
  <w:num w:numId="17">
    <w:abstractNumId w:val="20"/>
  </w:num>
  <w:num w:numId="18">
    <w:abstractNumId w:val="22"/>
  </w:num>
  <w:num w:numId="19">
    <w:abstractNumId w:val="9"/>
  </w:num>
  <w:num w:numId="20">
    <w:abstractNumId w:val="3"/>
  </w:num>
  <w:num w:numId="21">
    <w:abstractNumId w:val="0"/>
  </w:num>
  <w:num w:numId="22">
    <w:abstractNumId w:val="1"/>
  </w:num>
  <w:num w:numId="23">
    <w:abstractNumId w:val="18"/>
  </w:num>
  <w:num w:numId="24">
    <w:abstractNumId w:val="15"/>
  </w:num>
  <w:num w:numId="25">
    <w:abstractNumId w:val="8"/>
  </w:num>
  <w:num w:numId="26">
    <w:abstractNumId w:val="10"/>
  </w:num>
  <w:num w:numId="27">
    <w:abstractNumId w:val="25"/>
  </w:num>
  <w:num w:numId="28">
    <w:abstractNumId w:val="12"/>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55029"/>
    <w:rsid w:val="000708A3"/>
    <w:rsid w:val="00091B15"/>
    <w:rsid w:val="000A018E"/>
    <w:rsid w:val="000B54B9"/>
    <w:rsid w:val="000D779D"/>
    <w:rsid w:val="000F326D"/>
    <w:rsid w:val="00105484"/>
    <w:rsid w:val="00122E1F"/>
    <w:rsid w:val="00132BB4"/>
    <w:rsid w:val="00140B8D"/>
    <w:rsid w:val="001465C7"/>
    <w:rsid w:val="0015450E"/>
    <w:rsid w:val="001558DB"/>
    <w:rsid w:val="00173EF7"/>
    <w:rsid w:val="00180B15"/>
    <w:rsid w:val="00181645"/>
    <w:rsid w:val="00183951"/>
    <w:rsid w:val="00190D26"/>
    <w:rsid w:val="001A50E3"/>
    <w:rsid w:val="001B75B0"/>
    <w:rsid w:val="001C43CB"/>
    <w:rsid w:val="001C70D5"/>
    <w:rsid w:val="001D1794"/>
    <w:rsid w:val="001D70F8"/>
    <w:rsid w:val="001D7E38"/>
    <w:rsid w:val="001E1813"/>
    <w:rsid w:val="001E2FE8"/>
    <w:rsid w:val="001F0F86"/>
    <w:rsid w:val="00203169"/>
    <w:rsid w:val="0020785B"/>
    <w:rsid w:val="00211FBF"/>
    <w:rsid w:val="002123F2"/>
    <w:rsid w:val="002149B0"/>
    <w:rsid w:val="0021647F"/>
    <w:rsid w:val="0022111D"/>
    <w:rsid w:val="00222EFC"/>
    <w:rsid w:val="00227061"/>
    <w:rsid w:val="00234064"/>
    <w:rsid w:val="00246049"/>
    <w:rsid w:val="002574CB"/>
    <w:rsid w:val="0025770E"/>
    <w:rsid w:val="0026718B"/>
    <w:rsid w:val="00286B54"/>
    <w:rsid w:val="00291CFC"/>
    <w:rsid w:val="00293966"/>
    <w:rsid w:val="00296A54"/>
    <w:rsid w:val="002A0E16"/>
    <w:rsid w:val="002A3D37"/>
    <w:rsid w:val="002A439A"/>
    <w:rsid w:val="002F2DB9"/>
    <w:rsid w:val="00304A4D"/>
    <w:rsid w:val="0033022C"/>
    <w:rsid w:val="003339BA"/>
    <w:rsid w:val="00340076"/>
    <w:rsid w:val="00350E05"/>
    <w:rsid w:val="00351EDA"/>
    <w:rsid w:val="003546D0"/>
    <w:rsid w:val="003623D1"/>
    <w:rsid w:val="00363246"/>
    <w:rsid w:val="0036600B"/>
    <w:rsid w:val="003701FC"/>
    <w:rsid w:val="003D74D3"/>
    <w:rsid w:val="003E1B78"/>
    <w:rsid w:val="003E2918"/>
    <w:rsid w:val="003E332A"/>
    <w:rsid w:val="003F17C0"/>
    <w:rsid w:val="00402C25"/>
    <w:rsid w:val="00404D0E"/>
    <w:rsid w:val="00410AF3"/>
    <w:rsid w:val="00423B6E"/>
    <w:rsid w:val="00427297"/>
    <w:rsid w:val="004374A3"/>
    <w:rsid w:val="0044381B"/>
    <w:rsid w:val="00446A6E"/>
    <w:rsid w:val="0045203C"/>
    <w:rsid w:val="004628A2"/>
    <w:rsid w:val="00463CD4"/>
    <w:rsid w:val="00464EF9"/>
    <w:rsid w:val="004730A8"/>
    <w:rsid w:val="004769D2"/>
    <w:rsid w:val="0048066C"/>
    <w:rsid w:val="0048178A"/>
    <w:rsid w:val="004821DF"/>
    <w:rsid w:val="00491218"/>
    <w:rsid w:val="00492DE6"/>
    <w:rsid w:val="00492EF2"/>
    <w:rsid w:val="004946C6"/>
    <w:rsid w:val="004A6599"/>
    <w:rsid w:val="004B517F"/>
    <w:rsid w:val="004B5317"/>
    <w:rsid w:val="004C339C"/>
    <w:rsid w:val="004D17C4"/>
    <w:rsid w:val="004D5AAF"/>
    <w:rsid w:val="004E0A15"/>
    <w:rsid w:val="004E3163"/>
    <w:rsid w:val="004F2199"/>
    <w:rsid w:val="00504FB9"/>
    <w:rsid w:val="00532437"/>
    <w:rsid w:val="0055473D"/>
    <w:rsid w:val="00572A52"/>
    <w:rsid w:val="00574E60"/>
    <w:rsid w:val="005823A7"/>
    <w:rsid w:val="00587718"/>
    <w:rsid w:val="00590B26"/>
    <w:rsid w:val="00591689"/>
    <w:rsid w:val="00597343"/>
    <w:rsid w:val="005A3897"/>
    <w:rsid w:val="005B3E5E"/>
    <w:rsid w:val="005B5E96"/>
    <w:rsid w:val="005B7F2A"/>
    <w:rsid w:val="005C1F18"/>
    <w:rsid w:val="005C5BA9"/>
    <w:rsid w:val="005C6762"/>
    <w:rsid w:val="005D00E6"/>
    <w:rsid w:val="005D10FA"/>
    <w:rsid w:val="005E1B57"/>
    <w:rsid w:val="005E4732"/>
    <w:rsid w:val="005E58E3"/>
    <w:rsid w:val="005F07C4"/>
    <w:rsid w:val="005F3C14"/>
    <w:rsid w:val="005F5A4D"/>
    <w:rsid w:val="005F5DA8"/>
    <w:rsid w:val="005F6E9D"/>
    <w:rsid w:val="00631562"/>
    <w:rsid w:val="00634DD5"/>
    <w:rsid w:val="00643EC9"/>
    <w:rsid w:val="006458DD"/>
    <w:rsid w:val="00647ABE"/>
    <w:rsid w:val="006648E5"/>
    <w:rsid w:val="006714E8"/>
    <w:rsid w:val="00672C1C"/>
    <w:rsid w:val="0069294A"/>
    <w:rsid w:val="006935F9"/>
    <w:rsid w:val="00694739"/>
    <w:rsid w:val="00694EF4"/>
    <w:rsid w:val="006A4442"/>
    <w:rsid w:val="006B0534"/>
    <w:rsid w:val="006B288B"/>
    <w:rsid w:val="006B4B55"/>
    <w:rsid w:val="006C2921"/>
    <w:rsid w:val="006C482B"/>
    <w:rsid w:val="006D28FC"/>
    <w:rsid w:val="006D6C8B"/>
    <w:rsid w:val="006D73F1"/>
    <w:rsid w:val="006E1F24"/>
    <w:rsid w:val="006E39EE"/>
    <w:rsid w:val="006E3C15"/>
    <w:rsid w:val="00703551"/>
    <w:rsid w:val="007118B6"/>
    <w:rsid w:val="00716990"/>
    <w:rsid w:val="00720E7C"/>
    <w:rsid w:val="0076031F"/>
    <w:rsid w:val="00766A3E"/>
    <w:rsid w:val="0077044A"/>
    <w:rsid w:val="007817FB"/>
    <w:rsid w:val="007A1F46"/>
    <w:rsid w:val="007C7C4A"/>
    <w:rsid w:val="007D1EFA"/>
    <w:rsid w:val="007E2C53"/>
    <w:rsid w:val="00803525"/>
    <w:rsid w:val="00803D2B"/>
    <w:rsid w:val="0081513D"/>
    <w:rsid w:val="008228ED"/>
    <w:rsid w:val="00830243"/>
    <w:rsid w:val="00833481"/>
    <w:rsid w:val="00834572"/>
    <w:rsid w:val="008359FA"/>
    <w:rsid w:val="00836175"/>
    <w:rsid w:val="008414BB"/>
    <w:rsid w:val="00866A98"/>
    <w:rsid w:val="008901D2"/>
    <w:rsid w:val="00897C95"/>
    <w:rsid w:val="008A1B6F"/>
    <w:rsid w:val="008A23D1"/>
    <w:rsid w:val="008C3462"/>
    <w:rsid w:val="008D0E4E"/>
    <w:rsid w:val="008D50F0"/>
    <w:rsid w:val="008D6D0A"/>
    <w:rsid w:val="008E30B6"/>
    <w:rsid w:val="008E34D8"/>
    <w:rsid w:val="008E6E5B"/>
    <w:rsid w:val="008F7E47"/>
    <w:rsid w:val="009038CF"/>
    <w:rsid w:val="00907850"/>
    <w:rsid w:val="00907AB4"/>
    <w:rsid w:val="00910C8A"/>
    <w:rsid w:val="00910D85"/>
    <w:rsid w:val="009233E6"/>
    <w:rsid w:val="00947B44"/>
    <w:rsid w:val="009507BC"/>
    <w:rsid w:val="00963085"/>
    <w:rsid w:val="00964B41"/>
    <w:rsid w:val="00967D15"/>
    <w:rsid w:val="009742F5"/>
    <w:rsid w:val="00976BD1"/>
    <w:rsid w:val="00980FC0"/>
    <w:rsid w:val="009819DB"/>
    <w:rsid w:val="00993FC5"/>
    <w:rsid w:val="009941D8"/>
    <w:rsid w:val="00995528"/>
    <w:rsid w:val="00995A30"/>
    <w:rsid w:val="009A0236"/>
    <w:rsid w:val="009A4899"/>
    <w:rsid w:val="009A7BA2"/>
    <w:rsid w:val="009B058A"/>
    <w:rsid w:val="009B53B7"/>
    <w:rsid w:val="009B65E2"/>
    <w:rsid w:val="009C1CAF"/>
    <w:rsid w:val="009C3796"/>
    <w:rsid w:val="009D03FE"/>
    <w:rsid w:val="009D0E76"/>
    <w:rsid w:val="009D77A7"/>
    <w:rsid w:val="009E685D"/>
    <w:rsid w:val="009F6EBE"/>
    <w:rsid w:val="009F77A5"/>
    <w:rsid w:val="00A031A7"/>
    <w:rsid w:val="00A1167A"/>
    <w:rsid w:val="00A13E01"/>
    <w:rsid w:val="00A14582"/>
    <w:rsid w:val="00A17601"/>
    <w:rsid w:val="00A31105"/>
    <w:rsid w:val="00A42050"/>
    <w:rsid w:val="00A603CA"/>
    <w:rsid w:val="00A71883"/>
    <w:rsid w:val="00A756A3"/>
    <w:rsid w:val="00A75C52"/>
    <w:rsid w:val="00A91DB9"/>
    <w:rsid w:val="00A929A9"/>
    <w:rsid w:val="00AA1BA5"/>
    <w:rsid w:val="00AC49B9"/>
    <w:rsid w:val="00AC4A9B"/>
    <w:rsid w:val="00AC57D2"/>
    <w:rsid w:val="00AC65A9"/>
    <w:rsid w:val="00AC7B65"/>
    <w:rsid w:val="00AD340E"/>
    <w:rsid w:val="00AF0689"/>
    <w:rsid w:val="00AF219D"/>
    <w:rsid w:val="00AF61F6"/>
    <w:rsid w:val="00B00179"/>
    <w:rsid w:val="00B0262C"/>
    <w:rsid w:val="00B0315F"/>
    <w:rsid w:val="00B07715"/>
    <w:rsid w:val="00B1004D"/>
    <w:rsid w:val="00B113EB"/>
    <w:rsid w:val="00B14E11"/>
    <w:rsid w:val="00B16F50"/>
    <w:rsid w:val="00B215A1"/>
    <w:rsid w:val="00B23C38"/>
    <w:rsid w:val="00B31520"/>
    <w:rsid w:val="00B35098"/>
    <w:rsid w:val="00B42A05"/>
    <w:rsid w:val="00B42E4D"/>
    <w:rsid w:val="00B43483"/>
    <w:rsid w:val="00B43B87"/>
    <w:rsid w:val="00B44D4A"/>
    <w:rsid w:val="00B56BDC"/>
    <w:rsid w:val="00B56E98"/>
    <w:rsid w:val="00B828EA"/>
    <w:rsid w:val="00B948F9"/>
    <w:rsid w:val="00BA16AF"/>
    <w:rsid w:val="00BB05B5"/>
    <w:rsid w:val="00BB420A"/>
    <w:rsid w:val="00BB64F3"/>
    <w:rsid w:val="00BB7AAB"/>
    <w:rsid w:val="00BC1BAA"/>
    <w:rsid w:val="00BE125D"/>
    <w:rsid w:val="00BF03B6"/>
    <w:rsid w:val="00C00C87"/>
    <w:rsid w:val="00C01807"/>
    <w:rsid w:val="00C13277"/>
    <w:rsid w:val="00C1491F"/>
    <w:rsid w:val="00C154F2"/>
    <w:rsid w:val="00C2767C"/>
    <w:rsid w:val="00C52861"/>
    <w:rsid w:val="00C571A7"/>
    <w:rsid w:val="00C60598"/>
    <w:rsid w:val="00C60978"/>
    <w:rsid w:val="00C61025"/>
    <w:rsid w:val="00C63629"/>
    <w:rsid w:val="00C80489"/>
    <w:rsid w:val="00C9541C"/>
    <w:rsid w:val="00CC7ED0"/>
    <w:rsid w:val="00CD504D"/>
    <w:rsid w:val="00CD5B6B"/>
    <w:rsid w:val="00CE7866"/>
    <w:rsid w:val="00CF12BA"/>
    <w:rsid w:val="00CF69F6"/>
    <w:rsid w:val="00CF6A16"/>
    <w:rsid w:val="00D13E01"/>
    <w:rsid w:val="00D278E4"/>
    <w:rsid w:val="00D31AB3"/>
    <w:rsid w:val="00D56D90"/>
    <w:rsid w:val="00D64387"/>
    <w:rsid w:val="00D65349"/>
    <w:rsid w:val="00D67A73"/>
    <w:rsid w:val="00D67F91"/>
    <w:rsid w:val="00D72B95"/>
    <w:rsid w:val="00D769D6"/>
    <w:rsid w:val="00D93B74"/>
    <w:rsid w:val="00DA2F45"/>
    <w:rsid w:val="00DB26BE"/>
    <w:rsid w:val="00DB572E"/>
    <w:rsid w:val="00DE258F"/>
    <w:rsid w:val="00DF6984"/>
    <w:rsid w:val="00DF7F66"/>
    <w:rsid w:val="00E0350F"/>
    <w:rsid w:val="00E14000"/>
    <w:rsid w:val="00E206F1"/>
    <w:rsid w:val="00E22FAF"/>
    <w:rsid w:val="00E234EB"/>
    <w:rsid w:val="00E30FC6"/>
    <w:rsid w:val="00E33456"/>
    <w:rsid w:val="00E36C96"/>
    <w:rsid w:val="00E403D3"/>
    <w:rsid w:val="00E44A45"/>
    <w:rsid w:val="00E5287E"/>
    <w:rsid w:val="00E5390C"/>
    <w:rsid w:val="00E55E73"/>
    <w:rsid w:val="00E5691C"/>
    <w:rsid w:val="00E817E0"/>
    <w:rsid w:val="00E821B6"/>
    <w:rsid w:val="00E857B1"/>
    <w:rsid w:val="00E95151"/>
    <w:rsid w:val="00EB0A77"/>
    <w:rsid w:val="00EB2149"/>
    <w:rsid w:val="00ED4B57"/>
    <w:rsid w:val="00ED6AE4"/>
    <w:rsid w:val="00EF1687"/>
    <w:rsid w:val="00EF7E52"/>
    <w:rsid w:val="00F050D6"/>
    <w:rsid w:val="00F20BE1"/>
    <w:rsid w:val="00F20EAF"/>
    <w:rsid w:val="00F2757F"/>
    <w:rsid w:val="00F31254"/>
    <w:rsid w:val="00F31CA5"/>
    <w:rsid w:val="00F35FF3"/>
    <w:rsid w:val="00F4358C"/>
    <w:rsid w:val="00F60D61"/>
    <w:rsid w:val="00F75F10"/>
    <w:rsid w:val="00F90C31"/>
    <w:rsid w:val="00F919B1"/>
    <w:rsid w:val="00F945D5"/>
    <w:rsid w:val="00FA44BC"/>
    <w:rsid w:val="00FB0AD3"/>
    <w:rsid w:val="00FC7A4F"/>
    <w:rsid w:val="00FD07D1"/>
    <w:rsid w:val="00FD5306"/>
    <w:rsid w:val="00FD71D7"/>
    <w:rsid w:val="00FD7B69"/>
    <w:rsid w:val="00FE42FA"/>
    <w:rsid w:val="00FE5B91"/>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A7BA2"/>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6">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7">
    <w:name w:val="Hyperlink"/>
    <w:basedOn w:val="a0"/>
    <w:uiPriority w:val="99"/>
    <w:unhideWhenUsed/>
    <w:rsid w:val="00B56E98"/>
    <w:rPr>
      <w:color w:val="0000FF"/>
      <w:u w:val="single"/>
    </w:rPr>
  </w:style>
  <w:style w:type="character" w:styleId="a8">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9">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AC4A9B"/>
    <w:rPr>
      <w:color w:val="605E5C"/>
      <w:shd w:val="clear" w:color="auto" w:fill="E1DFDD"/>
    </w:rPr>
  </w:style>
  <w:style w:type="paragraph" w:styleId="ab">
    <w:name w:val="header"/>
    <w:basedOn w:val="a"/>
    <w:link w:val="ac"/>
    <w:uiPriority w:val="99"/>
    <w:unhideWhenUsed/>
    <w:rsid w:val="008D0E4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8D0E4E"/>
    <w:rPr>
      <w:kern w:val="2"/>
      <w:lang w:val="pl-PL"/>
      <w14:ligatures w14:val="standardContextual"/>
    </w:rPr>
  </w:style>
  <w:style w:type="paragraph" w:styleId="ad">
    <w:name w:val="footer"/>
    <w:basedOn w:val="a"/>
    <w:link w:val="ae"/>
    <w:uiPriority w:val="99"/>
    <w:unhideWhenUsed/>
    <w:rsid w:val="008D0E4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f">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0">
    <w:name w:val="Body Text"/>
    <w:basedOn w:val="a"/>
    <w:link w:val="af1"/>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1">
    <w:name w:val="Основной текст Знак"/>
    <w:basedOn w:val="a0"/>
    <w:link w:val="af0"/>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 w:type="character" w:customStyle="1" w:styleId="a4">
    <w:name w:val="Обычный (Интернет) Знак"/>
    <w:link w:val="a3"/>
    <w:uiPriority w:val="99"/>
    <w:locked/>
    <w:rsid w:val="00AF219D"/>
    <w:rPr>
      <w:rFonts w:ascii="Times New Roman" w:eastAsia="Times New Roman" w:hAnsi="Times New Roman" w:cs="Times New Roman"/>
      <w:sz w:val="24"/>
      <w:szCs w:val="24"/>
      <w:lang w:eastAsia="uk-UA"/>
    </w:rPr>
  </w:style>
  <w:style w:type="character" w:customStyle="1" w:styleId="xfmc2">
    <w:name w:val="xfmc2"/>
    <w:basedOn w:val="a0"/>
    <w:uiPriority w:val="99"/>
    <w:rsid w:val="00AF219D"/>
    <w:rPr>
      <w:rFonts w:ascii="Times New Roman" w:hAnsi="Times New Roman" w:cs="Times New Roman" w:hint="default"/>
    </w:rPr>
  </w:style>
  <w:style w:type="paragraph" w:styleId="af2">
    <w:name w:val="annotation text"/>
    <w:basedOn w:val="a"/>
    <w:link w:val="af3"/>
    <w:uiPriority w:val="99"/>
    <w:unhideWhenUsed/>
    <w:rsid w:val="008A23D1"/>
    <w:pPr>
      <w:spacing w:after="0" w:line="240" w:lineRule="auto"/>
    </w:pPr>
    <w:rPr>
      <w:rFonts w:ascii="Times New Roman" w:eastAsia="Times New Roman" w:hAnsi="Times New Roman" w:cs="Times New Roman"/>
      <w:kern w:val="0"/>
      <w:sz w:val="20"/>
      <w:szCs w:val="20"/>
      <w:lang w:val="uk-UA" w:eastAsia="ru-RU"/>
      <w14:ligatures w14:val="none"/>
    </w:rPr>
  </w:style>
  <w:style w:type="character" w:customStyle="1" w:styleId="af3">
    <w:name w:val="Текст примечания Знак"/>
    <w:basedOn w:val="a0"/>
    <w:link w:val="af2"/>
    <w:uiPriority w:val="99"/>
    <w:rsid w:val="008A23D1"/>
    <w:rPr>
      <w:rFonts w:ascii="Times New Roman" w:eastAsia="Times New Roman" w:hAnsi="Times New Roman" w:cs="Times New Roman"/>
      <w:sz w:val="20"/>
      <w:szCs w:val="20"/>
      <w:lang w:eastAsia="ru-RU"/>
    </w:rPr>
  </w:style>
  <w:style w:type="paragraph" w:styleId="z-">
    <w:name w:val="HTML Top of Form"/>
    <w:basedOn w:val="a"/>
    <w:next w:val="a"/>
    <w:link w:val="z-0"/>
    <w:hidden/>
    <w:uiPriority w:val="99"/>
    <w:semiHidden/>
    <w:unhideWhenUsed/>
    <w:rsid w:val="004730A8"/>
    <w:pPr>
      <w:pBdr>
        <w:bottom w:val="single" w:sz="6" w:space="1" w:color="auto"/>
      </w:pBdr>
      <w:spacing w:after="0" w:line="240" w:lineRule="auto"/>
      <w:jc w:val="center"/>
    </w:pPr>
    <w:rPr>
      <w:rFonts w:ascii="Arial" w:eastAsia="Times New Roman" w:hAnsi="Arial" w:cs="Arial"/>
      <w:vanish/>
      <w:kern w:val="0"/>
      <w:sz w:val="16"/>
      <w:szCs w:val="16"/>
      <w:lang w:val="uk-UA" w:eastAsia="uk-UA"/>
      <w14:ligatures w14:val="none"/>
    </w:rPr>
  </w:style>
  <w:style w:type="character" w:customStyle="1" w:styleId="z-0">
    <w:name w:val="z-Начало формы Знак"/>
    <w:basedOn w:val="a0"/>
    <w:link w:val="z-"/>
    <w:uiPriority w:val="99"/>
    <w:semiHidden/>
    <w:rsid w:val="004730A8"/>
    <w:rPr>
      <w:rFonts w:ascii="Arial" w:eastAsia="Times New Roman" w:hAnsi="Arial" w:cs="Arial"/>
      <w:vanish/>
      <w:sz w:val="16"/>
      <w:szCs w:val="16"/>
      <w:lang w:eastAsia="uk-UA"/>
    </w:rPr>
  </w:style>
  <w:style w:type="paragraph" w:customStyle="1" w:styleId="placeholder">
    <w:name w:val="placeholder"/>
    <w:basedOn w:val="a"/>
    <w:rsid w:val="004730A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styleId="z-1">
    <w:name w:val="HTML Bottom of Form"/>
    <w:basedOn w:val="a"/>
    <w:next w:val="a"/>
    <w:link w:val="z-2"/>
    <w:hidden/>
    <w:uiPriority w:val="99"/>
    <w:semiHidden/>
    <w:unhideWhenUsed/>
    <w:rsid w:val="004730A8"/>
    <w:pPr>
      <w:pBdr>
        <w:top w:val="single" w:sz="6" w:space="1" w:color="auto"/>
      </w:pBdr>
      <w:spacing w:after="0" w:line="240" w:lineRule="auto"/>
      <w:jc w:val="center"/>
    </w:pPr>
    <w:rPr>
      <w:rFonts w:ascii="Arial" w:eastAsia="Times New Roman" w:hAnsi="Arial" w:cs="Arial"/>
      <w:vanish/>
      <w:kern w:val="0"/>
      <w:sz w:val="16"/>
      <w:szCs w:val="16"/>
      <w:lang w:val="uk-UA" w:eastAsia="uk-UA"/>
      <w14:ligatures w14:val="none"/>
    </w:rPr>
  </w:style>
  <w:style w:type="character" w:customStyle="1" w:styleId="z-2">
    <w:name w:val="z-Конец формы Знак"/>
    <w:basedOn w:val="a0"/>
    <w:link w:val="z-1"/>
    <w:uiPriority w:val="99"/>
    <w:semiHidden/>
    <w:rsid w:val="004730A8"/>
    <w:rPr>
      <w:rFonts w:ascii="Arial" w:eastAsia="Times New Roman" w:hAnsi="Arial" w:cs="Arial"/>
      <w:vanish/>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3041938">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55713241">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32711">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54882976">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250344">
      <w:bodyDiv w:val="1"/>
      <w:marLeft w:val="0"/>
      <w:marRight w:val="0"/>
      <w:marTop w:val="0"/>
      <w:marBottom w:val="0"/>
      <w:divBdr>
        <w:top w:val="none" w:sz="0" w:space="0" w:color="auto"/>
        <w:left w:val="none" w:sz="0" w:space="0" w:color="auto"/>
        <w:bottom w:val="none" w:sz="0" w:space="0" w:color="auto"/>
        <w:right w:val="none" w:sz="0" w:space="0" w:color="auto"/>
      </w:divBdr>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13930545">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8393158">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386731934">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606346">
      <w:bodyDiv w:val="1"/>
      <w:marLeft w:val="0"/>
      <w:marRight w:val="0"/>
      <w:marTop w:val="0"/>
      <w:marBottom w:val="0"/>
      <w:divBdr>
        <w:top w:val="none" w:sz="0" w:space="0" w:color="auto"/>
        <w:left w:val="none" w:sz="0" w:space="0" w:color="auto"/>
        <w:bottom w:val="none" w:sz="0" w:space="0" w:color="auto"/>
        <w:right w:val="none" w:sz="0" w:space="0" w:color="auto"/>
      </w:divBdr>
      <w:divsChild>
        <w:div w:id="1347096187">
          <w:marLeft w:val="0"/>
          <w:marRight w:val="0"/>
          <w:marTop w:val="0"/>
          <w:marBottom w:val="0"/>
          <w:divBdr>
            <w:top w:val="none" w:sz="0" w:space="0" w:color="auto"/>
            <w:left w:val="none" w:sz="0" w:space="0" w:color="auto"/>
            <w:bottom w:val="none" w:sz="0" w:space="0" w:color="auto"/>
            <w:right w:val="none" w:sz="0" w:space="0" w:color="auto"/>
          </w:divBdr>
          <w:divsChild>
            <w:div w:id="786852883">
              <w:marLeft w:val="0"/>
              <w:marRight w:val="0"/>
              <w:marTop w:val="0"/>
              <w:marBottom w:val="0"/>
              <w:divBdr>
                <w:top w:val="none" w:sz="0" w:space="0" w:color="auto"/>
                <w:left w:val="none" w:sz="0" w:space="0" w:color="auto"/>
                <w:bottom w:val="none" w:sz="0" w:space="0" w:color="auto"/>
                <w:right w:val="none" w:sz="0" w:space="0" w:color="auto"/>
              </w:divBdr>
              <w:divsChild>
                <w:div w:id="648482775">
                  <w:marLeft w:val="0"/>
                  <w:marRight w:val="0"/>
                  <w:marTop w:val="0"/>
                  <w:marBottom w:val="0"/>
                  <w:divBdr>
                    <w:top w:val="none" w:sz="0" w:space="0" w:color="auto"/>
                    <w:left w:val="none" w:sz="0" w:space="0" w:color="auto"/>
                    <w:bottom w:val="none" w:sz="0" w:space="0" w:color="auto"/>
                    <w:right w:val="none" w:sz="0" w:space="0" w:color="auto"/>
                  </w:divBdr>
                  <w:divsChild>
                    <w:div w:id="609824031">
                      <w:marLeft w:val="0"/>
                      <w:marRight w:val="0"/>
                      <w:marTop w:val="0"/>
                      <w:marBottom w:val="0"/>
                      <w:divBdr>
                        <w:top w:val="none" w:sz="0" w:space="0" w:color="auto"/>
                        <w:left w:val="none" w:sz="0" w:space="0" w:color="auto"/>
                        <w:bottom w:val="none" w:sz="0" w:space="0" w:color="auto"/>
                        <w:right w:val="none" w:sz="0" w:space="0" w:color="auto"/>
                      </w:divBdr>
                      <w:divsChild>
                        <w:div w:id="1704397822">
                          <w:marLeft w:val="0"/>
                          <w:marRight w:val="0"/>
                          <w:marTop w:val="0"/>
                          <w:marBottom w:val="0"/>
                          <w:divBdr>
                            <w:top w:val="none" w:sz="0" w:space="0" w:color="auto"/>
                            <w:left w:val="none" w:sz="0" w:space="0" w:color="auto"/>
                            <w:bottom w:val="none" w:sz="0" w:space="0" w:color="auto"/>
                            <w:right w:val="none" w:sz="0" w:space="0" w:color="auto"/>
                          </w:divBdr>
                          <w:divsChild>
                            <w:div w:id="1093208851">
                              <w:marLeft w:val="0"/>
                              <w:marRight w:val="0"/>
                              <w:marTop w:val="0"/>
                              <w:marBottom w:val="0"/>
                              <w:divBdr>
                                <w:top w:val="none" w:sz="0" w:space="0" w:color="auto"/>
                                <w:left w:val="none" w:sz="0" w:space="0" w:color="auto"/>
                                <w:bottom w:val="none" w:sz="0" w:space="0" w:color="auto"/>
                                <w:right w:val="none" w:sz="0" w:space="0" w:color="auto"/>
                              </w:divBdr>
                              <w:divsChild>
                                <w:div w:id="2015499597">
                                  <w:marLeft w:val="0"/>
                                  <w:marRight w:val="0"/>
                                  <w:marTop w:val="0"/>
                                  <w:marBottom w:val="0"/>
                                  <w:divBdr>
                                    <w:top w:val="none" w:sz="0" w:space="0" w:color="auto"/>
                                    <w:left w:val="none" w:sz="0" w:space="0" w:color="auto"/>
                                    <w:bottom w:val="none" w:sz="0" w:space="0" w:color="auto"/>
                                    <w:right w:val="none" w:sz="0" w:space="0" w:color="auto"/>
                                  </w:divBdr>
                                  <w:divsChild>
                                    <w:div w:id="1256673322">
                                      <w:marLeft w:val="0"/>
                                      <w:marRight w:val="0"/>
                                      <w:marTop w:val="0"/>
                                      <w:marBottom w:val="0"/>
                                      <w:divBdr>
                                        <w:top w:val="none" w:sz="0" w:space="0" w:color="auto"/>
                                        <w:left w:val="none" w:sz="0" w:space="0" w:color="auto"/>
                                        <w:bottom w:val="none" w:sz="0" w:space="0" w:color="auto"/>
                                        <w:right w:val="none" w:sz="0" w:space="0" w:color="auto"/>
                                      </w:divBdr>
                                      <w:divsChild>
                                        <w:div w:id="115488130">
                                          <w:marLeft w:val="0"/>
                                          <w:marRight w:val="0"/>
                                          <w:marTop w:val="0"/>
                                          <w:marBottom w:val="0"/>
                                          <w:divBdr>
                                            <w:top w:val="none" w:sz="0" w:space="0" w:color="auto"/>
                                            <w:left w:val="none" w:sz="0" w:space="0" w:color="auto"/>
                                            <w:bottom w:val="none" w:sz="0" w:space="0" w:color="auto"/>
                                            <w:right w:val="none" w:sz="0" w:space="0" w:color="auto"/>
                                          </w:divBdr>
                                          <w:divsChild>
                                            <w:div w:id="131433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932264">
          <w:marLeft w:val="0"/>
          <w:marRight w:val="0"/>
          <w:marTop w:val="0"/>
          <w:marBottom w:val="0"/>
          <w:divBdr>
            <w:top w:val="none" w:sz="0" w:space="0" w:color="auto"/>
            <w:left w:val="none" w:sz="0" w:space="0" w:color="auto"/>
            <w:bottom w:val="none" w:sz="0" w:space="0" w:color="auto"/>
            <w:right w:val="none" w:sz="0" w:space="0" w:color="auto"/>
          </w:divBdr>
          <w:divsChild>
            <w:div w:id="1666665016">
              <w:marLeft w:val="0"/>
              <w:marRight w:val="0"/>
              <w:marTop w:val="0"/>
              <w:marBottom w:val="0"/>
              <w:divBdr>
                <w:top w:val="none" w:sz="0" w:space="0" w:color="auto"/>
                <w:left w:val="none" w:sz="0" w:space="0" w:color="auto"/>
                <w:bottom w:val="none" w:sz="0" w:space="0" w:color="auto"/>
                <w:right w:val="none" w:sz="0" w:space="0" w:color="auto"/>
              </w:divBdr>
              <w:divsChild>
                <w:div w:id="604577076">
                  <w:marLeft w:val="0"/>
                  <w:marRight w:val="0"/>
                  <w:marTop w:val="0"/>
                  <w:marBottom w:val="0"/>
                  <w:divBdr>
                    <w:top w:val="none" w:sz="0" w:space="0" w:color="auto"/>
                    <w:left w:val="none" w:sz="0" w:space="0" w:color="auto"/>
                    <w:bottom w:val="none" w:sz="0" w:space="0" w:color="auto"/>
                    <w:right w:val="none" w:sz="0" w:space="0" w:color="auto"/>
                  </w:divBdr>
                  <w:divsChild>
                    <w:div w:id="1595355834">
                      <w:marLeft w:val="0"/>
                      <w:marRight w:val="0"/>
                      <w:marTop w:val="0"/>
                      <w:marBottom w:val="0"/>
                      <w:divBdr>
                        <w:top w:val="none" w:sz="0" w:space="0" w:color="auto"/>
                        <w:left w:val="none" w:sz="0" w:space="0" w:color="auto"/>
                        <w:bottom w:val="none" w:sz="0" w:space="0" w:color="auto"/>
                        <w:right w:val="none" w:sz="0" w:space="0" w:color="auto"/>
                      </w:divBdr>
                      <w:divsChild>
                        <w:div w:id="1371997604">
                          <w:marLeft w:val="0"/>
                          <w:marRight w:val="0"/>
                          <w:marTop w:val="0"/>
                          <w:marBottom w:val="0"/>
                          <w:divBdr>
                            <w:top w:val="none" w:sz="0" w:space="0" w:color="auto"/>
                            <w:left w:val="none" w:sz="0" w:space="0" w:color="auto"/>
                            <w:bottom w:val="none" w:sz="0" w:space="0" w:color="auto"/>
                            <w:right w:val="none" w:sz="0" w:space="0" w:color="auto"/>
                          </w:divBdr>
                          <w:divsChild>
                            <w:div w:id="522283671">
                              <w:marLeft w:val="0"/>
                              <w:marRight w:val="0"/>
                              <w:marTop w:val="0"/>
                              <w:marBottom w:val="0"/>
                              <w:divBdr>
                                <w:top w:val="none" w:sz="0" w:space="0" w:color="auto"/>
                                <w:left w:val="none" w:sz="0" w:space="0" w:color="auto"/>
                                <w:bottom w:val="none" w:sz="0" w:space="0" w:color="auto"/>
                                <w:right w:val="none" w:sz="0" w:space="0" w:color="auto"/>
                              </w:divBdr>
                              <w:divsChild>
                                <w:div w:id="1301106668">
                                  <w:marLeft w:val="0"/>
                                  <w:marRight w:val="0"/>
                                  <w:marTop w:val="0"/>
                                  <w:marBottom w:val="0"/>
                                  <w:divBdr>
                                    <w:top w:val="none" w:sz="0" w:space="0" w:color="auto"/>
                                    <w:left w:val="none" w:sz="0" w:space="0" w:color="auto"/>
                                    <w:bottom w:val="none" w:sz="0" w:space="0" w:color="auto"/>
                                    <w:right w:val="none" w:sz="0" w:space="0" w:color="auto"/>
                                  </w:divBdr>
                                  <w:divsChild>
                                    <w:div w:id="939068012">
                                      <w:marLeft w:val="0"/>
                                      <w:marRight w:val="0"/>
                                      <w:marTop w:val="0"/>
                                      <w:marBottom w:val="0"/>
                                      <w:divBdr>
                                        <w:top w:val="none" w:sz="0" w:space="0" w:color="auto"/>
                                        <w:left w:val="none" w:sz="0" w:space="0" w:color="auto"/>
                                        <w:bottom w:val="none" w:sz="0" w:space="0" w:color="auto"/>
                                        <w:right w:val="none" w:sz="0" w:space="0" w:color="auto"/>
                                      </w:divBdr>
                                      <w:divsChild>
                                        <w:div w:id="740324335">
                                          <w:marLeft w:val="0"/>
                                          <w:marRight w:val="0"/>
                                          <w:marTop w:val="0"/>
                                          <w:marBottom w:val="0"/>
                                          <w:divBdr>
                                            <w:top w:val="none" w:sz="0" w:space="0" w:color="auto"/>
                                            <w:left w:val="none" w:sz="0" w:space="0" w:color="auto"/>
                                            <w:bottom w:val="none" w:sz="0" w:space="0" w:color="auto"/>
                                            <w:right w:val="none" w:sz="0" w:space="0" w:color="auto"/>
                                          </w:divBdr>
                                          <w:divsChild>
                                            <w:div w:id="13345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451167084">
      <w:bodyDiv w:val="1"/>
      <w:marLeft w:val="0"/>
      <w:marRight w:val="0"/>
      <w:marTop w:val="0"/>
      <w:marBottom w:val="0"/>
      <w:divBdr>
        <w:top w:val="none" w:sz="0" w:space="0" w:color="auto"/>
        <w:left w:val="none" w:sz="0" w:space="0" w:color="auto"/>
        <w:bottom w:val="none" w:sz="0" w:space="0" w:color="auto"/>
        <w:right w:val="none" w:sz="0" w:space="0" w:color="auto"/>
      </w:divBdr>
    </w:div>
    <w:div w:id="452526844">
      <w:bodyDiv w:val="1"/>
      <w:marLeft w:val="0"/>
      <w:marRight w:val="0"/>
      <w:marTop w:val="0"/>
      <w:marBottom w:val="0"/>
      <w:divBdr>
        <w:top w:val="none" w:sz="0" w:space="0" w:color="auto"/>
        <w:left w:val="none" w:sz="0" w:space="0" w:color="auto"/>
        <w:bottom w:val="none" w:sz="0" w:space="0" w:color="auto"/>
        <w:right w:val="none" w:sz="0" w:space="0" w:color="auto"/>
      </w:divBdr>
    </w:div>
    <w:div w:id="509564371">
      <w:bodyDiv w:val="1"/>
      <w:marLeft w:val="0"/>
      <w:marRight w:val="0"/>
      <w:marTop w:val="0"/>
      <w:marBottom w:val="0"/>
      <w:divBdr>
        <w:top w:val="none" w:sz="0" w:space="0" w:color="auto"/>
        <w:left w:val="none" w:sz="0" w:space="0" w:color="auto"/>
        <w:bottom w:val="none" w:sz="0" w:space="0" w:color="auto"/>
        <w:right w:val="none" w:sz="0" w:space="0" w:color="auto"/>
      </w:divBdr>
      <w:divsChild>
        <w:div w:id="145244359">
          <w:marLeft w:val="0"/>
          <w:marRight w:val="0"/>
          <w:marTop w:val="0"/>
          <w:marBottom w:val="0"/>
          <w:divBdr>
            <w:top w:val="none" w:sz="0" w:space="0" w:color="auto"/>
            <w:left w:val="none" w:sz="0" w:space="0" w:color="auto"/>
            <w:bottom w:val="none" w:sz="0" w:space="0" w:color="auto"/>
            <w:right w:val="none" w:sz="0" w:space="0" w:color="auto"/>
          </w:divBdr>
          <w:divsChild>
            <w:div w:id="1630473244">
              <w:marLeft w:val="0"/>
              <w:marRight w:val="0"/>
              <w:marTop w:val="0"/>
              <w:marBottom w:val="0"/>
              <w:divBdr>
                <w:top w:val="none" w:sz="0" w:space="0" w:color="auto"/>
                <w:left w:val="none" w:sz="0" w:space="0" w:color="auto"/>
                <w:bottom w:val="none" w:sz="0" w:space="0" w:color="auto"/>
                <w:right w:val="none" w:sz="0" w:space="0" w:color="auto"/>
              </w:divBdr>
              <w:divsChild>
                <w:div w:id="1013650019">
                  <w:marLeft w:val="0"/>
                  <w:marRight w:val="0"/>
                  <w:marTop w:val="0"/>
                  <w:marBottom w:val="0"/>
                  <w:divBdr>
                    <w:top w:val="none" w:sz="0" w:space="0" w:color="auto"/>
                    <w:left w:val="none" w:sz="0" w:space="0" w:color="auto"/>
                    <w:bottom w:val="none" w:sz="0" w:space="0" w:color="auto"/>
                    <w:right w:val="none" w:sz="0" w:space="0" w:color="auto"/>
                  </w:divBdr>
                  <w:divsChild>
                    <w:div w:id="198321016">
                      <w:marLeft w:val="0"/>
                      <w:marRight w:val="0"/>
                      <w:marTop w:val="0"/>
                      <w:marBottom w:val="0"/>
                      <w:divBdr>
                        <w:top w:val="none" w:sz="0" w:space="0" w:color="auto"/>
                        <w:left w:val="none" w:sz="0" w:space="0" w:color="auto"/>
                        <w:bottom w:val="none" w:sz="0" w:space="0" w:color="auto"/>
                        <w:right w:val="none" w:sz="0" w:space="0" w:color="auto"/>
                      </w:divBdr>
                      <w:divsChild>
                        <w:div w:id="282922686">
                          <w:marLeft w:val="0"/>
                          <w:marRight w:val="0"/>
                          <w:marTop w:val="0"/>
                          <w:marBottom w:val="0"/>
                          <w:divBdr>
                            <w:top w:val="none" w:sz="0" w:space="0" w:color="auto"/>
                            <w:left w:val="none" w:sz="0" w:space="0" w:color="auto"/>
                            <w:bottom w:val="none" w:sz="0" w:space="0" w:color="auto"/>
                            <w:right w:val="none" w:sz="0" w:space="0" w:color="auto"/>
                          </w:divBdr>
                          <w:divsChild>
                            <w:div w:id="53651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79370206">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267478">
      <w:bodyDiv w:val="1"/>
      <w:marLeft w:val="0"/>
      <w:marRight w:val="0"/>
      <w:marTop w:val="0"/>
      <w:marBottom w:val="0"/>
      <w:divBdr>
        <w:top w:val="none" w:sz="0" w:space="0" w:color="auto"/>
        <w:left w:val="none" w:sz="0" w:space="0" w:color="auto"/>
        <w:bottom w:val="none" w:sz="0" w:space="0" w:color="auto"/>
        <w:right w:val="none" w:sz="0" w:space="0" w:color="auto"/>
      </w:divBdr>
      <w:divsChild>
        <w:div w:id="110325589">
          <w:marLeft w:val="0"/>
          <w:marRight w:val="0"/>
          <w:marTop w:val="0"/>
          <w:marBottom w:val="0"/>
          <w:divBdr>
            <w:top w:val="none" w:sz="0" w:space="0" w:color="auto"/>
            <w:left w:val="none" w:sz="0" w:space="0" w:color="auto"/>
            <w:bottom w:val="none" w:sz="0" w:space="0" w:color="auto"/>
            <w:right w:val="none" w:sz="0" w:space="0" w:color="auto"/>
          </w:divBdr>
          <w:divsChild>
            <w:div w:id="859049328">
              <w:marLeft w:val="0"/>
              <w:marRight w:val="0"/>
              <w:marTop w:val="0"/>
              <w:marBottom w:val="0"/>
              <w:divBdr>
                <w:top w:val="none" w:sz="0" w:space="0" w:color="auto"/>
                <w:left w:val="none" w:sz="0" w:space="0" w:color="auto"/>
                <w:bottom w:val="none" w:sz="0" w:space="0" w:color="auto"/>
                <w:right w:val="none" w:sz="0" w:space="0" w:color="auto"/>
              </w:divBdr>
              <w:divsChild>
                <w:div w:id="1639870183">
                  <w:marLeft w:val="0"/>
                  <w:marRight w:val="0"/>
                  <w:marTop w:val="0"/>
                  <w:marBottom w:val="0"/>
                  <w:divBdr>
                    <w:top w:val="none" w:sz="0" w:space="0" w:color="auto"/>
                    <w:left w:val="none" w:sz="0" w:space="0" w:color="auto"/>
                    <w:bottom w:val="none" w:sz="0" w:space="0" w:color="auto"/>
                    <w:right w:val="none" w:sz="0" w:space="0" w:color="auto"/>
                  </w:divBdr>
                  <w:divsChild>
                    <w:div w:id="1901748403">
                      <w:marLeft w:val="0"/>
                      <w:marRight w:val="0"/>
                      <w:marTop w:val="0"/>
                      <w:marBottom w:val="0"/>
                      <w:divBdr>
                        <w:top w:val="none" w:sz="0" w:space="0" w:color="auto"/>
                        <w:left w:val="none" w:sz="0" w:space="0" w:color="auto"/>
                        <w:bottom w:val="none" w:sz="0" w:space="0" w:color="auto"/>
                        <w:right w:val="none" w:sz="0" w:space="0" w:color="auto"/>
                      </w:divBdr>
                      <w:divsChild>
                        <w:div w:id="1979266615">
                          <w:marLeft w:val="0"/>
                          <w:marRight w:val="0"/>
                          <w:marTop w:val="0"/>
                          <w:marBottom w:val="0"/>
                          <w:divBdr>
                            <w:top w:val="none" w:sz="0" w:space="0" w:color="auto"/>
                            <w:left w:val="none" w:sz="0" w:space="0" w:color="auto"/>
                            <w:bottom w:val="none" w:sz="0" w:space="0" w:color="auto"/>
                            <w:right w:val="none" w:sz="0" w:space="0" w:color="auto"/>
                          </w:divBdr>
                          <w:divsChild>
                            <w:div w:id="104059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73608943">
      <w:bodyDiv w:val="1"/>
      <w:marLeft w:val="0"/>
      <w:marRight w:val="0"/>
      <w:marTop w:val="0"/>
      <w:marBottom w:val="0"/>
      <w:divBdr>
        <w:top w:val="none" w:sz="0" w:space="0" w:color="auto"/>
        <w:left w:val="none" w:sz="0" w:space="0" w:color="auto"/>
        <w:bottom w:val="none" w:sz="0" w:space="0" w:color="auto"/>
        <w:right w:val="none" w:sz="0" w:space="0" w:color="auto"/>
      </w:divBdr>
    </w:div>
    <w:div w:id="681929254">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1319521">
      <w:bodyDiv w:val="1"/>
      <w:marLeft w:val="0"/>
      <w:marRight w:val="0"/>
      <w:marTop w:val="0"/>
      <w:marBottom w:val="0"/>
      <w:divBdr>
        <w:top w:val="none" w:sz="0" w:space="0" w:color="auto"/>
        <w:left w:val="none" w:sz="0" w:space="0" w:color="auto"/>
        <w:bottom w:val="none" w:sz="0" w:space="0" w:color="auto"/>
        <w:right w:val="none" w:sz="0" w:space="0" w:color="auto"/>
      </w:divBdr>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1193215">
      <w:bodyDiv w:val="1"/>
      <w:marLeft w:val="0"/>
      <w:marRight w:val="0"/>
      <w:marTop w:val="0"/>
      <w:marBottom w:val="0"/>
      <w:divBdr>
        <w:top w:val="none" w:sz="0" w:space="0" w:color="auto"/>
        <w:left w:val="none" w:sz="0" w:space="0" w:color="auto"/>
        <w:bottom w:val="none" w:sz="0" w:space="0" w:color="auto"/>
        <w:right w:val="none" w:sz="0" w:space="0" w:color="auto"/>
      </w:divBdr>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70219587">
      <w:bodyDiv w:val="1"/>
      <w:marLeft w:val="0"/>
      <w:marRight w:val="0"/>
      <w:marTop w:val="0"/>
      <w:marBottom w:val="0"/>
      <w:divBdr>
        <w:top w:val="none" w:sz="0" w:space="0" w:color="auto"/>
        <w:left w:val="none" w:sz="0" w:space="0" w:color="auto"/>
        <w:bottom w:val="none" w:sz="0" w:space="0" w:color="auto"/>
        <w:right w:val="none" w:sz="0" w:space="0" w:color="auto"/>
      </w:divBdr>
      <w:divsChild>
        <w:div w:id="1075739094">
          <w:marLeft w:val="0"/>
          <w:marRight w:val="0"/>
          <w:marTop w:val="0"/>
          <w:marBottom w:val="0"/>
          <w:divBdr>
            <w:top w:val="none" w:sz="0" w:space="0" w:color="auto"/>
            <w:left w:val="none" w:sz="0" w:space="0" w:color="auto"/>
            <w:bottom w:val="none" w:sz="0" w:space="0" w:color="auto"/>
            <w:right w:val="none" w:sz="0" w:space="0" w:color="auto"/>
          </w:divBdr>
          <w:divsChild>
            <w:div w:id="1706136">
              <w:marLeft w:val="0"/>
              <w:marRight w:val="0"/>
              <w:marTop w:val="0"/>
              <w:marBottom w:val="0"/>
              <w:divBdr>
                <w:top w:val="none" w:sz="0" w:space="0" w:color="auto"/>
                <w:left w:val="none" w:sz="0" w:space="0" w:color="auto"/>
                <w:bottom w:val="none" w:sz="0" w:space="0" w:color="auto"/>
                <w:right w:val="none" w:sz="0" w:space="0" w:color="auto"/>
              </w:divBdr>
              <w:divsChild>
                <w:div w:id="137577890">
                  <w:marLeft w:val="0"/>
                  <w:marRight w:val="0"/>
                  <w:marTop w:val="0"/>
                  <w:marBottom w:val="0"/>
                  <w:divBdr>
                    <w:top w:val="none" w:sz="0" w:space="0" w:color="auto"/>
                    <w:left w:val="none" w:sz="0" w:space="0" w:color="auto"/>
                    <w:bottom w:val="none" w:sz="0" w:space="0" w:color="auto"/>
                    <w:right w:val="none" w:sz="0" w:space="0" w:color="auto"/>
                  </w:divBdr>
                  <w:divsChild>
                    <w:div w:id="342243065">
                      <w:marLeft w:val="0"/>
                      <w:marRight w:val="0"/>
                      <w:marTop w:val="0"/>
                      <w:marBottom w:val="0"/>
                      <w:divBdr>
                        <w:top w:val="none" w:sz="0" w:space="0" w:color="auto"/>
                        <w:left w:val="none" w:sz="0" w:space="0" w:color="auto"/>
                        <w:bottom w:val="none" w:sz="0" w:space="0" w:color="auto"/>
                        <w:right w:val="none" w:sz="0" w:space="0" w:color="auto"/>
                      </w:divBdr>
                      <w:divsChild>
                        <w:div w:id="740524008">
                          <w:marLeft w:val="0"/>
                          <w:marRight w:val="0"/>
                          <w:marTop w:val="0"/>
                          <w:marBottom w:val="0"/>
                          <w:divBdr>
                            <w:top w:val="none" w:sz="0" w:space="0" w:color="auto"/>
                            <w:left w:val="none" w:sz="0" w:space="0" w:color="auto"/>
                            <w:bottom w:val="none" w:sz="0" w:space="0" w:color="auto"/>
                            <w:right w:val="none" w:sz="0" w:space="0" w:color="auto"/>
                          </w:divBdr>
                          <w:divsChild>
                            <w:div w:id="196412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778752">
      <w:bodyDiv w:val="1"/>
      <w:marLeft w:val="0"/>
      <w:marRight w:val="0"/>
      <w:marTop w:val="0"/>
      <w:marBottom w:val="0"/>
      <w:divBdr>
        <w:top w:val="none" w:sz="0" w:space="0" w:color="auto"/>
        <w:left w:val="none" w:sz="0" w:space="0" w:color="auto"/>
        <w:bottom w:val="none" w:sz="0" w:space="0" w:color="auto"/>
        <w:right w:val="none" w:sz="0" w:space="0" w:color="auto"/>
      </w:divBdr>
    </w:div>
    <w:div w:id="912281119">
      <w:bodyDiv w:val="1"/>
      <w:marLeft w:val="0"/>
      <w:marRight w:val="0"/>
      <w:marTop w:val="0"/>
      <w:marBottom w:val="0"/>
      <w:divBdr>
        <w:top w:val="none" w:sz="0" w:space="0" w:color="auto"/>
        <w:left w:val="none" w:sz="0" w:space="0" w:color="auto"/>
        <w:bottom w:val="none" w:sz="0" w:space="0" w:color="auto"/>
        <w:right w:val="none" w:sz="0" w:space="0" w:color="auto"/>
      </w:divBdr>
      <w:divsChild>
        <w:div w:id="1484009330">
          <w:marLeft w:val="0"/>
          <w:marRight w:val="0"/>
          <w:marTop w:val="0"/>
          <w:marBottom w:val="0"/>
          <w:divBdr>
            <w:top w:val="none" w:sz="0" w:space="0" w:color="auto"/>
            <w:left w:val="none" w:sz="0" w:space="0" w:color="auto"/>
            <w:bottom w:val="none" w:sz="0" w:space="0" w:color="auto"/>
            <w:right w:val="none" w:sz="0" w:space="0" w:color="auto"/>
          </w:divBdr>
          <w:divsChild>
            <w:div w:id="142359742">
              <w:marLeft w:val="0"/>
              <w:marRight w:val="0"/>
              <w:marTop w:val="0"/>
              <w:marBottom w:val="0"/>
              <w:divBdr>
                <w:top w:val="none" w:sz="0" w:space="0" w:color="auto"/>
                <w:left w:val="none" w:sz="0" w:space="0" w:color="auto"/>
                <w:bottom w:val="none" w:sz="0" w:space="0" w:color="auto"/>
                <w:right w:val="none" w:sz="0" w:space="0" w:color="auto"/>
              </w:divBdr>
              <w:divsChild>
                <w:div w:id="516307525">
                  <w:marLeft w:val="0"/>
                  <w:marRight w:val="0"/>
                  <w:marTop w:val="0"/>
                  <w:marBottom w:val="0"/>
                  <w:divBdr>
                    <w:top w:val="none" w:sz="0" w:space="0" w:color="auto"/>
                    <w:left w:val="none" w:sz="0" w:space="0" w:color="auto"/>
                    <w:bottom w:val="none" w:sz="0" w:space="0" w:color="auto"/>
                    <w:right w:val="none" w:sz="0" w:space="0" w:color="auto"/>
                  </w:divBdr>
                  <w:divsChild>
                    <w:div w:id="1453473167">
                      <w:marLeft w:val="0"/>
                      <w:marRight w:val="0"/>
                      <w:marTop w:val="0"/>
                      <w:marBottom w:val="0"/>
                      <w:divBdr>
                        <w:top w:val="none" w:sz="0" w:space="0" w:color="auto"/>
                        <w:left w:val="none" w:sz="0" w:space="0" w:color="auto"/>
                        <w:bottom w:val="none" w:sz="0" w:space="0" w:color="auto"/>
                        <w:right w:val="none" w:sz="0" w:space="0" w:color="auto"/>
                      </w:divBdr>
                      <w:divsChild>
                        <w:div w:id="2020694922">
                          <w:marLeft w:val="0"/>
                          <w:marRight w:val="0"/>
                          <w:marTop w:val="0"/>
                          <w:marBottom w:val="0"/>
                          <w:divBdr>
                            <w:top w:val="none" w:sz="0" w:space="0" w:color="auto"/>
                            <w:left w:val="none" w:sz="0" w:space="0" w:color="auto"/>
                            <w:bottom w:val="none" w:sz="0" w:space="0" w:color="auto"/>
                            <w:right w:val="none" w:sz="0" w:space="0" w:color="auto"/>
                          </w:divBdr>
                          <w:divsChild>
                            <w:div w:id="22198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1204520">
      <w:bodyDiv w:val="1"/>
      <w:marLeft w:val="0"/>
      <w:marRight w:val="0"/>
      <w:marTop w:val="0"/>
      <w:marBottom w:val="0"/>
      <w:divBdr>
        <w:top w:val="none" w:sz="0" w:space="0" w:color="auto"/>
        <w:left w:val="none" w:sz="0" w:space="0" w:color="auto"/>
        <w:bottom w:val="none" w:sz="0" w:space="0" w:color="auto"/>
        <w:right w:val="none" w:sz="0" w:space="0" w:color="auto"/>
      </w:divBdr>
    </w:div>
    <w:div w:id="939293941">
      <w:bodyDiv w:val="1"/>
      <w:marLeft w:val="0"/>
      <w:marRight w:val="0"/>
      <w:marTop w:val="0"/>
      <w:marBottom w:val="0"/>
      <w:divBdr>
        <w:top w:val="none" w:sz="0" w:space="0" w:color="auto"/>
        <w:left w:val="none" w:sz="0" w:space="0" w:color="auto"/>
        <w:bottom w:val="none" w:sz="0" w:space="0" w:color="auto"/>
        <w:right w:val="none" w:sz="0" w:space="0" w:color="auto"/>
      </w:divBdr>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994993749">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49457515">
      <w:bodyDiv w:val="1"/>
      <w:marLeft w:val="0"/>
      <w:marRight w:val="0"/>
      <w:marTop w:val="0"/>
      <w:marBottom w:val="0"/>
      <w:divBdr>
        <w:top w:val="none" w:sz="0" w:space="0" w:color="auto"/>
        <w:left w:val="none" w:sz="0" w:space="0" w:color="auto"/>
        <w:bottom w:val="none" w:sz="0" w:space="0" w:color="auto"/>
        <w:right w:val="none" w:sz="0" w:space="0" w:color="auto"/>
      </w:divBdr>
    </w:div>
    <w:div w:id="1049720246">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088428144">
      <w:bodyDiv w:val="1"/>
      <w:marLeft w:val="0"/>
      <w:marRight w:val="0"/>
      <w:marTop w:val="0"/>
      <w:marBottom w:val="0"/>
      <w:divBdr>
        <w:top w:val="none" w:sz="0" w:space="0" w:color="auto"/>
        <w:left w:val="none" w:sz="0" w:space="0" w:color="auto"/>
        <w:bottom w:val="none" w:sz="0" w:space="0" w:color="auto"/>
        <w:right w:val="none" w:sz="0" w:space="0" w:color="auto"/>
      </w:divBdr>
    </w:div>
    <w:div w:id="1098061214">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37927346">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80085401">
      <w:bodyDiv w:val="1"/>
      <w:marLeft w:val="0"/>
      <w:marRight w:val="0"/>
      <w:marTop w:val="0"/>
      <w:marBottom w:val="0"/>
      <w:divBdr>
        <w:top w:val="none" w:sz="0" w:space="0" w:color="auto"/>
        <w:left w:val="none" w:sz="0" w:space="0" w:color="auto"/>
        <w:bottom w:val="none" w:sz="0" w:space="0" w:color="auto"/>
        <w:right w:val="none" w:sz="0" w:space="0" w:color="auto"/>
      </w:divBdr>
    </w:div>
    <w:div w:id="1403485640">
      <w:bodyDiv w:val="1"/>
      <w:marLeft w:val="0"/>
      <w:marRight w:val="0"/>
      <w:marTop w:val="0"/>
      <w:marBottom w:val="0"/>
      <w:divBdr>
        <w:top w:val="none" w:sz="0" w:space="0" w:color="auto"/>
        <w:left w:val="none" w:sz="0" w:space="0" w:color="auto"/>
        <w:bottom w:val="none" w:sz="0" w:space="0" w:color="auto"/>
        <w:right w:val="none" w:sz="0" w:space="0" w:color="auto"/>
      </w:divBdr>
    </w:div>
    <w:div w:id="1404454605">
      <w:bodyDiv w:val="1"/>
      <w:marLeft w:val="0"/>
      <w:marRight w:val="0"/>
      <w:marTop w:val="0"/>
      <w:marBottom w:val="0"/>
      <w:divBdr>
        <w:top w:val="none" w:sz="0" w:space="0" w:color="auto"/>
        <w:left w:val="none" w:sz="0" w:space="0" w:color="auto"/>
        <w:bottom w:val="none" w:sz="0" w:space="0" w:color="auto"/>
        <w:right w:val="none" w:sz="0" w:space="0" w:color="auto"/>
      </w:divBdr>
    </w:div>
    <w:div w:id="1409234358">
      <w:bodyDiv w:val="1"/>
      <w:marLeft w:val="0"/>
      <w:marRight w:val="0"/>
      <w:marTop w:val="0"/>
      <w:marBottom w:val="0"/>
      <w:divBdr>
        <w:top w:val="none" w:sz="0" w:space="0" w:color="auto"/>
        <w:left w:val="none" w:sz="0" w:space="0" w:color="auto"/>
        <w:bottom w:val="none" w:sz="0" w:space="0" w:color="auto"/>
        <w:right w:val="none" w:sz="0" w:space="0" w:color="auto"/>
      </w:divBdr>
    </w:div>
    <w:div w:id="1421413563">
      <w:bodyDiv w:val="1"/>
      <w:marLeft w:val="0"/>
      <w:marRight w:val="0"/>
      <w:marTop w:val="0"/>
      <w:marBottom w:val="0"/>
      <w:divBdr>
        <w:top w:val="none" w:sz="0" w:space="0" w:color="auto"/>
        <w:left w:val="none" w:sz="0" w:space="0" w:color="auto"/>
        <w:bottom w:val="none" w:sz="0" w:space="0" w:color="auto"/>
        <w:right w:val="none" w:sz="0" w:space="0" w:color="auto"/>
      </w:divBdr>
    </w:div>
    <w:div w:id="1423641677">
      <w:bodyDiv w:val="1"/>
      <w:marLeft w:val="0"/>
      <w:marRight w:val="0"/>
      <w:marTop w:val="0"/>
      <w:marBottom w:val="0"/>
      <w:divBdr>
        <w:top w:val="none" w:sz="0" w:space="0" w:color="auto"/>
        <w:left w:val="none" w:sz="0" w:space="0" w:color="auto"/>
        <w:bottom w:val="none" w:sz="0" w:space="0" w:color="auto"/>
        <w:right w:val="none" w:sz="0" w:space="0" w:color="auto"/>
      </w:divBdr>
      <w:divsChild>
        <w:div w:id="1695958443">
          <w:marLeft w:val="0"/>
          <w:marRight w:val="0"/>
          <w:marTop w:val="0"/>
          <w:marBottom w:val="0"/>
          <w:divBdr>
            <w:top w:val="none" w:sz="0" w:space="0" w:color="auto"/>
            <w:left w:val="none" w:sz="0" w:space="0" w:color="auto"/>
            <w:bottom w:val="none" w:sz="0" w:space="0" w:color="auto"/>
            <w:right w:val="none" w:sz="0" w:space="0" w:color="auto"/>
          </w:divBdr>
          <w:divsChild>
            <w:div w:id="461771770">
              <w:marLeft w:val="0"/>
              <w:marRight w:val="0"/>
              <w:marTop w:val="0"/>
              <w:marBottom w:val="0"/>
              <w:divBdr>
                <w:top w:val="none" w:sz="0" w:space="0" w:color="auto"/>
                <w:left w:val="none" w:sz="0" w:space="0" w:color="auto"/>
                <w:bottom w:val="none" w:sz="0" w:space="0" w:color="auto"/>
                <w:right w:val="none" w:sz="0" w:space="0" w:color="auto"/>
              </w:divBdr>
              <w:divsChild>
                <w:div w:id="1293630656">
                  <w:marLeft w:val="0"/>
                  <w:marRight w:val="0"/>
                  <w:marTop w:val="0"/>
                  <w:marBottom w:val="0"/>
                  <w:divBdr>
                    <w:top w:val="none" w:sz="0" w:space="0" w:color="auto"/>
                    <w:left w:val="none" w:sz="0" w:space="0" w:color="auto"/>
                    <w:bottom w:val="none" w:sz="0" w:space="0" w:color="auto"/>
                    <w:right w:val="none" w:sz="0" w:space="0" w:color="auto"/>
                  </w:divBdr>
                  <w:divsChild>
                    <w:div w:id="275138480">
                      <w:marLeft w:val="0"/>
                      <w:marRight w:val="0"/>
                      <w:marTop w:val="0"/>
                      <w:marBottom w:val="0"/>
                      <w:divBdr>
                        <w:top w:val="none" w:sz="0" w:space="0" w:color="auto"/>
                        <w:left w:val="none" w:sz="0" w:space="0" w:color="auto"/>
                        <w:bottom w:val="none" w:sz="0" w:space="0" w:color="auto"/>
                        <w:right w:val="none" w:sz="0" w:space="0" w:color="auto"/>
                      </w:divBdr>
                      <w:divsChild>
                        <w:div w:id="1589267942">
                          <w:marLeft w:val="0"/>
                          <w:marRight w:val="0"/>
                          <w:marTop w:val="0"/>
                          <w:marBottom w:val="0"/>
                          <w:divBdr>
                            <w:top w:val="none" w:sz="0" w:space="0" w:color="auto"/>
                            <w:left w:val="none" w:sz="0" w:space="0" w:color="auto"/>
                            <w:bottom w:val="none" w:sz="0" w:space="0" w:color="auto"/>
                            <w:right w:val="none" w:sz="0" w:space="0" w:color="auto"/>
                          </w:divBdr>
                          <w:divsChild>
                            <w:div w:id="44395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617831535">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26488004">
      <w:bodyDiv w:val="1"/>
      <w:marLeft w:val="0"/>
      <w:marRight w:val="0"/>
      <w:marTop w:val="0"/>
      <w:marBottom w:val="0"/>
      <w:divBdr>
        <w:top w:val="none" w:sz="0" w:space="0" w:color="auto"/>
        <w:left w:val="none" w:sz="0" w:space="0" w:color="auto"/>
        <w:bottom w:val="none" w:sz="0" w:space="0" w:color="auto"/>
        <w:right w:val="none" w:sz="0" w:space="0" w:color="auto"/>
      </w:divBdr>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909230">
      <w:bodyDiv w:val="1"/>
      <w:marLeft w:val="0"/>
      <w:marRight w:val="0"/>
      <w:marTop w:val="0"/>
      <w:marBottom w:val="0"/>
      <w:divBdr>
        <w:top w:val="none" w:sz="0" w:space="0" w:color="auto"/>
        <w:left w:val="none" w:sz="0" w:space="0" w:color="auto"/>
        <w:bottom w:val="none" w:sz="0" w:space="0" w:color="auto"/>
        <w:right w:val="none" w:sz="0" w:space="0" w:color="auto"/>
      </w:divBdr>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937127">
      <w:bodyDiv w:val="1"/>
      <w:marLeft w:val="0"/>
      <w:marRight w:val="0"/>
      <w:marTop w:val="0"/>
      <w:marBottom w:val="0"/>
      <w:divBdr>
        <w:top w:val="none" w:sz="0" w:space="0" w:color="auto"/>
        <w:left w:val="none" w:sz="0" w:space="0" w:color="auto"/>
        <w:bottom w:val="none" w:sz="0" w:space="0" w:color="auto"/>
        <w:right w:val="none" w:sz="0" w:space="0" w:color="auto"/>
      </w:divBdr>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07164433">
      <w:bodyDiv w:val="1"/>
      <w:marLeft w:val="0"/>
      <w:marRight w:val="0"/>
      <w:marTop w:val="0"/>
      <w:marBottom w:val="0"/>
      <w:divBdr>
        <w:top w:val="none" w:sz="0" w:space="0" w:color="auto"/>
        <w:left w:val="none" w:sz="0" w:space="0" w:color="auto"/>
        <w:bottom w:val="none" w:sz="0" w:space="0" w:color="auto"/>
        <w:right w:val="none" w:sz="0" w:space="0" w:color="auto"/>
      </w:divBdr>
      <w:divsChild>
        <w:div w:id="219512680">
          <w:marLeft w:val="0"/>
          <w:marRight w:val="0"/>
          <w:marTop w:val="0"/>
          <w:marBottom w:val="0"/>
          <w:divBdr>
            <w:top w:val="none" w:sz="0" w:space="0" w:color="auto"/>
            <w:left w:val="none" w:sz="0" w:space="0" w:color="auto"/>
            <w:bottom w:val="none" w:sz="0" w:space="0" w:color="auto"/>
            <w:right w:val="none" w:sz="0" w:space="0" w:color="auto"/>
          </w:divBdr>
          <w:divsChild>
            <w:div w:id="2065056236">
              <w:marLeft w:val="0"/>
              <w:marRight w:val="0"/>
              <w:marTop w:val="0"/>
              <w:marBottom w:val="0"/>
              <w:divBdr>
                <w:top w:val="none" w:sz="0" w:space="0" w:color="auto"/>
                <w:left w:val="none" w:sz="0" w:space="0" w:color="auto"/>
                <w:bottom w:val="none" w:sz="0" w:space="0" w:color="auto"/>
                <w:right w:val="none" w:sz="0" w:space="0" w:color="auto"/>
              </w:divBdr>
              <w:divsChild>
                <w:div w:id="570122437">
                  <w:marLeft w:val="0"/>
                  <w:marRight w:val="0"/>
                  <w:marTop w:val="0"/>
                  <w:marBottom w:val="0"/>
                  <w:divBdr>
                    <w:top w:val="none" w:sz="0" w:space="0" w:color="auto"/>
                    <w:left w:val="none" w:sz="0" w:space="0" w:color="auto"/>
                    <w:bottom w:val="none" w:sz="0" w:space="0" w:color="auto"/>
                    <w:right w:val="none" w:sz="0" w:space="0" w:color="auto"/>
                  </w:divBdr>
                  <w:divsChild>
                    <w:div w:id="1711882552">
                      <w:marLeft w:val="0"/>
                      <w:marRight w:val="0"/>
                      <w:marTop w:val="0"/>
                      <w:marBottom w:val="0"/>
                      <w:divBdr>
                        <w:top w:val="none" w:sz="0" w:space="0" w:color="auto"/>
                        <w:left w:val="none" w:sz="0" w:space="0" w:color="auto"/>
                        <w:bottom w:val="none" w:sz="0" w:space="0" w:color="auto"/>
                        <w:right w:val="none" w:sz="0" w:space="0" w:color="auto"/>
                      </w:divBdr>
                      <w:divsChild>
                        <w:div w:id="1435981876">
                          <w:marLeft w:val="0"/>
                          <w:marRight w:val="0"/>
                          <w:marTop w:val="0"/>
                          <w:marBottom w:val="0"/>
                          <w:divBdr>
                            <w:top w:val="none" w:sz="0" w:space="0" w:color="auto"/>
                            <w:left w:val="none" w:sz="0" w:space="0" w:color="auto"/>
                            <w:bottom w:val="none" w:sz="0" w:space="0" w:color="auto"/>
                            <w:right w:val="none" w:sz="0" w:space="0" w:color="auto"/>
                          </w:divBdr>
                          <w:divsChild>
                            <w:div w:id="84131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777718">
      <w:bodyDiv w:val="1"/>
      <w:marLeft w:val="0"/>
      <w:marRight w:val="0"/>
      <w:marTop w:val="0"/>
      <w:marBottom w:val="0"/>
      <w:divBdr>
        <w:top w:val="none" w:sz="0" w:space="0" w:color="auto"/>
        <w:left w:val="none" w:sz="0" w:space="0" w:color="auto"/>
        <w:bottom w:val="none" w:sz="0" w:space="0" w:color="auto"/>
        <w:right w:val="none" w:sz="0" w:space="0" w:color="auto"/>
      </w:divBdr>
    </w:div>
    <w:div w:id="1814835497">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15964410">
      <w:bodyDiv w:val="1"/>
      <w:marLeft w:val="0"/>
      <w:marRight w:val="0"/>
      <w:marTop w:val="0"/>
      <w:marBottom w:val="0"/>
      <w:divBdr>
        <w:top w:val="none" w:sz="0" w:space="0" w:color="auto"/>
        <w:left w:val="none" w:sz="0" w:space="0" w:color="auto"/>
        <w:bottom w:val="none" w:sz="0" w:space="0" w:color="auto"/>
        <w:right w:val="none" w:sz="0" w:space="0" w:color="auto"/>
      </w:divBdr>
    </w:div>
    <w:div w:id="1931885603">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969786">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8765238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 w:id="2137023619">
      <w:bodyDiv w:val="1"/>
      <w:marLeft w:val="0"/>
      <w:marRight w:val="0"/>
      <w:marTop w:val="0"/>
      <w:marBottom w:val="0"/>
      <w:divBdr>
        <w:top w:val="none" w:sz="0" w:space="0" w:color="auto"/>
        <w:left w:val="none" w:sz="0" w:space="0" w:color="auto"/>
        <w:bottom w:val="none" w:sz="0" w:space="0" w:color="auto"/>
        <w:right w:val="none" w:sz="0" w:space="0" w:color="auto"/>
      </w:divBdr>
      <w:divsChild>
        <w:div w:id="1204441474">
          <w:marLeft w:val="0"/>
          <w:marRight w:val="0"/>
          <w:marTop w:val="0"/>
          <w:marBottom w:val="0"/>
          <w:divBdr>
            <w:top w:val="none" w:sz="0" w:space="0" w:color="auto"/>
            <w:left w:val="none" w:sz="0" w:space="0" w:color="auto"/>
            <w:bottom w:val="none" w:sz="0" w:space="0" w:color="auto"/>
            <w:right w:val="none" w:sz="0" w:space="0" w:color="auto"/>
          </w:divBdr>
          <w:divsChild>
            <w:div w:id="621962722">
              <w:marLeft w:val="0"/>
              <w:marRight w:val="0"/>
              <w:marTop w:val="0"/>
              <w:marBottom w:val="0"/>
              <w:divBdr>
                <w:top w:val="none" w:sz="0" w:space="0" w:color="auto"/>
                <w:left w:val="none" w:sz="0" w:space="0" w:color="auto"/>
                <w:bottom w:val="none" w:sz="0" w:space="0" w:color="auto"/>
                <w:right w:val="none" w:sz="0" w:space="0" w:color="auto"/>
              </w:divBdr>
              <w:divsChild>
                <w:div w:id="1682931228">
                  <w:marLeft w:val="0"/>
                  <w:marRight w:val="0"/>
                  <w:marTop w:val="0"/>
                  <w:marBottom w:val="0"/>
                  <w:divBdr>
                    <w:top w:val="none" w:sz="0" w:space="0" w:color="auto"/>
                    <w:left w:val="none" w:sz="0" w:space="0" w:color="auto"/>
                    <w:bottom w:val="none" w:sz="0" w:space="0" w:color="auto"/>
                    <w:right w:val="none" w:sz="0" w:space="0" w:color="auto"/>
                  </w:divBdr>
                  <w:divsChild>
                    <w:div w:id="1356540086">
                      <w:marLeft w:val="0"/>
                      <w:marRight w:val="0"/>
                      <w:marTop w:val="0"/>
                      <w:marBottom w:val="0"/>
                      <w:divBdr>
                        <w:top w:val="none" w:sz="0" w:space="0" w:color="auto"/>
                        <w:left w:val="none" w:sz="0" w:space="0" w:color="auto"/>
                        <w:bottom w:val="none" w:sz="0" w:space="0" w:color="auto"/>
                        <w:right w:val="none" w:sz="0" w:space="0" w:color="auto"/>
                      </w:divBdr>
                      <w:divsChild>
                        <w:div w:id="1936864318">
                          <w:marLeft w:val="0"/>
                          <w:marRight w:val="0"/>
                          <w:marTop w:val="0"/>
                          <w:marBottom w:val="0"/>
                          <w:divBdr>
                            <w:top w:val="none" w:sz="0" w:space="0" w:color="auto"/>
                            <w:left w:val="none" w:sz="0" w:space="0" w:color="auto"/>
                            <w:bottom w:val="none" w:sz="0" w:space="0" w:color="auto"/>
                            <w:right w:val="none" w:sz="0" w:space="0" w:color="auto"/>
                          </w:divBdr>
                          <w:divsChild>
                            <w:div w:id="161659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24144/2663-6840.2021.2.(46).81-85" TargetMode="External"/><Relationship Id="rId13" Type="http://schemas.openxmlformats.org/officeDocument/2006/relationships/hyperlink" Target="http://dx.doi.org/10.34142/23127546.2024.60.12" TargetMode="External"/><Relationship Id="rId18" Type="http://schemas.openxmlformats.org/officeDocument/2006/relationships/hyperlink" Target="https://doi.org/10.26661/2414-1135-2024-95-8" TargetMode="External"/><Relationship Id="rId26" Type="http://schemas.openxmlformats.org/officeDocument/2006/relationships/hyperlink" Target="https://www.gutenberg.org/ebooks/107?utm_source=chatgpt.com" TargetMode="External"/><Relationship Id="rId3" Type="http://schemas.openxmlformats.org/officeDocument/2006/relationships/settings" Target="settings.xml"/><Relationship Id="rId21" Type="http://schemas.openxmlformats.org/officeDocument/2006/relationships/hyperlink" Target="https://dspace.onua.edu.ua/items/04c25019-b220-46a2-8b41-bca9c5fed6af" TargetMode="External"/><Relationship Id="rId7" Type="http://schemas.openxmlformats.org/officeDocument/2006/relationships/hyperlink" Target="http://dx.doi.org/10.24144/2663-6840.2021.2.(46).35-42" TargetMode="External"/><Relationship Id="rId12" Type="http://schemas.openxmlformats.org/officeDocument/2006/relationships/hyperlink" Target="https://doi.org/10.24144/2663-6840.2023.2.(50).327-334" TargetMode="External"/><Relationship Id="rId17" Type="http://schemas.openxmlformats.org/officeDocument/2006/relationships/hyperlink" Target="http://dx.doi.org/10.52726/as.humanities/2023.1.7" TargetMode="External"/><Relationship Id="rId25" Type="http://schemas.openxmlformats.org/officeDocument/2006/relationships/hyperlink" Target="https://www.gutenberg.org/ebooks/768?utm_source=chatgpt.com" TargetMode="External"/><Relationship Id="rId2" Type="http://schemas.openxmlformats.org/officeDocument/2006/relationships/styles" Target="styles.xml"/><Relationship Id="rId16" Type="http://schemas.openxmlformats.org/officeDocument/2006/relationships/hyperlink" Target="http://dx.doi.org/10.15330/ukrst.18.183-191" TargetMode="External"/><Relationship Id="rId20" Type="http://schemas.openxmlformats.org/officeDocument/2006/relationships/hyperlink" Target="http://dx.doi.org/10.24144/2663-6840.2022.1.(47).237-241"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x.doi.org/10.26661/2414-1135-2021-82-16" TargetMode="External"/><Relationship Id="rId24" Type="http://schemas.openxmlformats.org/officeDocument/2006/relationships/hyperlink" Target="http://www.etymonline.com" TargetMode="External"/><Relationship Id="rId5" Type="http://schemas.openxmlformats.org/officeDocument/2006/relationships/footnotes" Target="footnotes.xml"/><Relationship Id="rId15" Type="http://schemas.openxmlformats.org/officeDocument/2006/relationships/hyperlink" Target="http://dx.doi.org/10.25128/2304-1222.22.54.06" TargetMode="External"/><Relationship Id="rId23" Type="http://schemas.openxmlformats.org/officeDocument/2006/relationships/hyperlink" Target="https://dspace.onua.edu.ua/items/2b04f8d1-581e-4238-9cb6-40632788c9a7" TargetMode="External"/><Relationship Id="rId28" Type="http://schemas.openxmlformats.org/officeDocument/2006/relationships/hyperlink" Target="https://archive.org/details/trainspotting0000wels_f4a6" TargetMode="External"/><Relationship Id="rId10" Type="http://schemas.openxmlformats.org/officeDocument/2006/relationships/hyperlink" Target="https://dspace.onua.edu.ua/server/api/core/bitstreams/8cd1e015-f7e6-456e-bd42-63d7978abbff/content" TargetMode="External"/><Relationship Id="rId19" Type="http://schemas.openxmlformats.org/officeDocument/2006/relationships/hyperlink" Target="https://doi.org/10.18524/2307-4604.2021.2(47).245947"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dx.doi.org/10.15421/462118" TargetMode="External"/><Relationship Id="rId14" Type="http://schemas.openxmlformats.org/officeDocument/2006/relationships/hyperlink" Target="http://dx.doi.org/10.31812/filstd.v9i2.484" TargetMode="External"/><Relationship Id="rId22" Type="http://schemas.openxmlformats.org/officeDocument/2006/relationships/hyperlink" Target="https://dspace.onua.edu.ua/items/d8d6c025-efd6-4210-ad96-e84e2645e564" TargetMode="External"/><Relationship Id="rId27" Type="http://schemas.openxmlformats.org/officeDocument/2006/relationships/hyperlink" Target="https://archive.org/details/whiteteethnovel00smit"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1262</TotalTime>
  <Pages>60</Pages>
  <Words>66650</Words>
  <Characters>37992</Characters>
  <Application>Microsoft Office Word</Application>
  <DocSecurity>0</DocSecurity>
  <Lines>316</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306</cp:revision>
  <dcterms:created xsi:type="dcterms:W3CDTF">2025-10-18T17:49:00Z</dcterms:created>
  <dcterms:modified xsi:type="dcterms:W3CDTF">2026-01-04T11:48:00Z</dcterms:modified>
</cp:coreProperties>
</file>