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Normal"/>
        <w:tblW w:w="9614" w:type="dxa"/>
        <w:tblInd w:w="162" w:type="dxa"/>
        <w:tblLayout w:type="fixed"/>
        <w:tblLook w:val="01E0" w:firstRow="1" w:lastRow="1" w:firstColumn="1" w:lastColumn="1" w:noHBand="0" w:noVBand="0"/>
      </w:tblPr>
      <w:tblGrid>
        <w:gridCol w:w="9614"/>
      </w:tblGrid>
      <w:tr w:rsidR="004C6B2E" w:rsidTr="004C6B2E">
        <w:trPr>
          <w:trHeight w:val="2208"/>
        </w:trPr>
        <w:tc>
          <w:tcPr>
            <w:tcW w:w="9614" w:type="dxa"/>
          </w:tcPr>
          <w:p w:rsidR="004C6B2E" w:rsidRDefault="004C6B2E" w:rsidP="00DA44F6">
            <w:pPr>
              <w:pStyle w:val="TableParagraph"/>
              <w:spacing w:before="1"/>
              <w:ind w:left="5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Тема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1.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Світ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брендів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як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концепція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постіндустріального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суспільства.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Бренд -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визначення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та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сутність</w:t>
            </w:r>
          </w:p>
          <w:p w:rsidR="004C6B2E" w:rsidRDefault="004C6B2E" w:rsidP="00DA44F6">
            <w:pPr>
              <w:pStyle w:val="TableParagraph"/>
              <w:spacing w:before="1"/>
              <w:ind w:left="5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  <w:u w:val="single"/>
              </w:rPr>
              <w:t>Реферат</w:t>
            </w:r>
          </w:p>
          <w:p w:rsidR="004C6B2E" w:rsidRDefault="004C6B2E" w:rsidP="004C6B2E">
            <w:pPr>
              <w:pStyle w:val="TableParagraph"/>
              <w:numPr>
                <w:ilvl w:val="0"/>
                <w:numId w:val="6"/>
              </w:numPr>
              <w:tabs>
                <w:tab w:val="left" w:pos="348"/>
              </w:tabs>
              <w:rPr>
                <w:sz w:val="24"/>
              </w:rPr>
            </w:pPr>
            <w:r>
              <w:rPr>
                <w:sz w:val="24"/>
              </w:rPr>
              <w:t>Глобалізація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брендів: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поточний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стан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 xml:space="preserve"> перспективи.</w:t>
            </w:r>
          </w:p>
          <w:p w:rsidR="004C6B2E" w:rsidRDefault="004C6B2E" w:rsidP="004C6B2E">
            <w:pPr>
              <w:pStyle w:val="TableParagraph"/>
              <w:numPr>
                <w:ilvl w:val="0"/>
                <w:numId w:val="6"/>
              </w:numPr>
              <w:tabs>
                <w:tab w:val="left" w:pos="348"/>
              </w:tabs>
              <w:spacing w:line="275" w:lineRule="exact"/>
              <w:rPr>
                <w:sz w:val="24"/>
              </w:rPr>
            </w:pPr>
            <w:r>
              <w:rPr>
                <w:sz w:val="24"/>
              </w:rPr>
              <w:t>Крос-культурний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аналіз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його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можливості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для</w:t>
            </w:r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брендингу</w:t>
            </w:r>
            <w:proofErr w:type="spellEnd"/>
            <w:r>
              <w:rPr>
                <w:spacing w:val="-2"/>
                <w:sz w:val="24"/>
              </w:rPr>
              <w:t>.</w:t>
            </w:r>
          </w:p>
          <w:p w:rsidR="004C6B2E" w:rsidRDefault="004C6B2E" w:rsidP="004C6B2E">
            <w:pPr>
              <w:pStyle w:val="TableParagraph"/>
              <w:numPr>
                <w:ilvl w:val="0"/>
                <w:numId w:val="6"/>
              </w:numPr>
              <w:tabs>
                <w:tab w:val="left" w:pos="348"/>
              </w:tabs>
              <w:spacing w:line="275" w:lineRule="exact"/>
              <w:rPr>
                <w:sz w:val="24"/>
              </w:rPr>
            </w:pPr>
            <w:r>
              <w:rPr>
                <w:sz w:val="24"/>
              </w:rPr>
              <w:t>Місія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бренду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його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імідж: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загальний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особливий.</w:t>
            </w:r>
          </w:p>
          <w:p w:rsidR="004C6B2E" w:rsidRDefault="004C6B2E" w:rsidP="004C6B2E">
            <w:pPr>
              <w:pStyle w:val="TableParagraph"/>
              <w:numPr>
                <w:ilvl w:val="0"/>
                <w:numId w:val="6"/>
              </w:numPr>
              <w:tabs>
                <w:tab w:val="left" w:pos="348"/>
              </w:tabs>
              <w:rPr>
                <w:sz w:val="24"/>
              </w:rPr>
            </w:pPr>
            <w:r>
              <w:rPr>
                <w:sz w:val="24"/>
              </w:rPr>
              <w:t>Особливості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формування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національного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бренду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Україні.</w:t>
            </w:r>
          </w:p>
          <w:p w:rsidR="004C6B2E" w:rsidRDefault="004C6B2E" w:rsidP="004C6B2E">
            <w:pPr>
              <w:pStyle w:val="TableParagraph"/>
              <w:numPr>
                <w:ilvl w:val="0"/>
                <w:numId w:val="6"/>
              </w:numPr>
              <w:tabs>
                <w:tab w:val="left" w:pos="348"/>
              </w:tabs>
              <w:rPr>
                <w:sz w:val="24"/>
              </w:rPr>
            </w:pPr>
            <w:r>
              <w:rPr>
                <w:sz w:val="24"/>
              </w:rPr>
              <w:t>Правова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основа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захисту</w:t>
            </w:r>
            <w:r>
              <w:rPr>
                <w:spacing w:val="-2"/>
                <w:sz w:val="24"/>
              </w:rPr>
              <w:t xml:space="preserve"> бренду.</w:t>
            </w:r>
          </w:p>
          <w:p w:rsidR="004C6B2E" w:rsidRPr="004C6B2E" w:rsidRDefault="004C6B2E" w:rsidP="004C6B2E">
            <w:pPr>
              <w:pStyle w:val="TableParagraph"/>
              <w:numPr>
                <w:ilvl w:val="0"/>
                <w:numId w:val="6"/>
              </w:numPr>
              <w:tabs>
                <w:tab w:val="left" w:pos="348"/>
              </w:tabs>
              <w:spacing w:before="1" w:line="257" w:lineRule="exact"/>
              <w:rPr>
                <w:sz w:val="24"/>
              </w:rPr>
            </w:pPr>
            <w:r>
              <w:rPr>
                <w:sz w:val="24"/>
              </w:rPr>
              <w:t>Управління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торговими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марками.</w:t>
            </w:r>
          </w:p>
          <w:p w:rsidR="004C6B2E" w:rsidRDefault="004C6B2E" w:rsidP="004C6B2E">
            <w:pPr>
              <w:pStyle w:val="TableParagraph"/>
              <w:tabs>
                <w:tab w:val="left" w:pos="348"/>
              </w:tabs>
              <w:spacing w:before="1" w:line="257" w:lineRule="exact"/>
              <w:rPr>
                <w:spacing w:val="-2"/>
                <w:sz w:val="24"/>
              </w:rPr>
            </w:pPr>
          </w:p>
          <w:p w:rsidR="004C6B2E" w:rsidRDefault="004C6B2E" w:rsidP="004C6B2E">
            <w:pPr>
              <w:pStyle w:val="TableParagraph"/>
              <w:tabs>
                <w:tab w:val="left" w:pos="348"/>
              </w:tabs>
              <w:spacing w:before="1" w:line="257" w:lineRule="exact"/>
              <w:rPr>
                <w:sz w:val="24"/>
              </w:rPr>
            </w:pPr>
          </w:p>
        </w:tc>
      </w:tr>
      <w:tr w:rsidR="004C6B2E" w:rsidTr="004C6B2E">
        <w:trPr>
          <w:trHeight w:val="1382"/>
        </w:trPr>
        <w:tc>
          <w:tcPr>
            <w:tcW w:w="9614" w:type="dxa"/>
          </w:tcPr>
          <w:p w:rsidR="004C6B2E" w:rsidRDefault="004C6B2E" w:rsidP="00DA44F6">
            <w:pPr>
              <w:pStyle w:val="TableParagraph"/>
              <w:spacing w:before="1"/>
              <w:ind w:left="5" w:right="6339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Тема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2.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Бренд-</w:t>
            </w:r>
            <w:proofErr w:type="spellStart"/>
            <w:r>
              <w:rPr>
                <w:b/>
                <w:sz w:val="24"/>
              </w:rPr>
              <w:t>білдінг</w:t>
            </w:r>
            <w:proofErr w:type="spellEnd"/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–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розробка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бренду </w:t>
            </w:r>
          </w:p>
          <w:p w:rsidR="004C6B2E" w:rsidRDefault="004C6B2E" w:rsidP="00DA44F6">
            <w:pPr>
              <w:pStyle w:val="TableParagraph"/>
              <w:spacing w:before="1"/>
              <w:ind w:left="5" w:right="6339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  <w:u w:val="single"/>
              </w:rPr>
              <w:t>Реферат</w:t>
            </w:r>
          </w:p>
          <w:p w:rsidR="004C6B2E" w:rsidRDefault="004C6B2E" w:rsidP="004C6B2E">
            <w:pPr>
              <w:pStyle w:val="TableParagraph"/>
              <w:numPr>
                <w:ilvl w:val="0"/>
                <w:numId w:val="5"/>
              </w:numPr>
              <w:tabs>
                <w:tab w:val="left" w:pos="245"/>
              </w:tabs>
              <w:rPr>
                <w:sz w:val="24"/>
              </w:rPr>
            </w:pPr>
            <w:r>
              <w:rPr>
                <w:sz w:val="24"/>
              </w:rPr>
              <w:t>Проблема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захисту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від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підробок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моделювання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бренду.</w:t>
            </w:r>
          </w:p>
          <w:p w:rsidR="004C6B2E" w:rsidRDefault="004C6B2E" w:rsidP="004C6B2E">
            <w:pPr>
              <w:pStyle w:val="TableParagraph"/>
              <w:numPr>
                <w:ilvl w:val="0"/>
                <w:numId w:val="5"/>
              </w:numPr>
              <w:tabs>
                <w:tab w:val="left" w:pos="245"/>
              </w:tabs>
              <w:rPr>
                <w:sz w:val="24"/>
              </w:rPr>
            </w:pPr>
            <w:r>
              <w:rPr>
                <w:sz w:val="24"/>
              </w:rPr>
              <w:t>Бренд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як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об'єкт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створення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міфу.</w:t>
            </w:r>
          </w:p>
          <w:p w:rsidR="004C6B2E" w:rsidRPr="004C6B2E" w:rsidRDefault="004C6B2E" w:rsidP="004C6B2E">
            <w:pPr>
              <w:pStyle w:val="TableParagraph"/>
              <w:numPr>
                <w:ilvl w:val="0"/>
                <w:numId w:val="5"/>
              </w:numPr>
              <w:tabs>
                <w:tab w:val="left" w:pos="245"/>
              </w:tabs>
              <w:spacing w:line="257" w:lineRule="exact"/>
              <w:rPr>
                <w:sz w:val="24"/>
              </w:rPr>
            </w:pPr>
            <w:r>
              <w:rPr>
                <w:sz w:val="24"/>
              </w:rPr>
              <w:t>Специфіка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корпоративного</w:t>
            </w:r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брендингу</w:t>
            </w:r>
            <w:proofErr w:type="spellEnd"/>
            <w:r>
              <w:rPr>
                <w:spacing w:val="-2"/>
                <w:sz w:val="24"/>
              </w:rPr>
              <w:t>.</w:t>
            </w:r>
          </w:p>
          <w:p w:rsidR="004C6B2E" w:rsidRDefault="004C6B2E" w:rsidP="004C6B2E">
            <w:pPr>
              <w:pStyle w:val="TableParagraph"/>
              <w:tabs>
                <w:tab w:val="left" w:pos="245"/>
              </w:tabs>
              <w:spacing w:line="257" w:lineRule="exact"/>
              <w:rPr>
                <w:spacing w:val="-2"/>
                <w:sz w:val="24"/>
              </w:rPr>
            </w:pPr>
          </w:p>
          <w:p w:rsidR="004C6B2E" w:rsidRDefault="004C6B2E" w:rsidP="004C6B2E">
            <w:pPr>
              <w:pStyle w:val="TableParagraph"/>
              <w:tabs>
                <w:tab w:val="left" w:pos="245"/>
              </w:tabs>
              <w:spacing w:line="257" w:lineRule="exact"/>
              <w:rPr>
                <w:sz w:val="24"/>
              </w:rPr>
            </w:pPr>
          </w:p>
        </w:tc>
      </w:tr>
      <w:tr w:rsidR="004C6B2E" w:rsidTr="004C6B2E">
        <w:trPr>
          <w:trHeight w:val="1380"/>
        </w:trPr>
        <w:tc>
          <w:tcPr>
            <w:tcW w:w="9614" w:type="dxa"/>
          </w:tcPr>
          <w:p w:rsidR="004C6B2E" w:rsidRDefault="004C6B2E" w:rsidP="00DA44F6">
            <w:pPr>
              <w:pStyle w:val="TableParagraph"/>
              <w:ind w:left="5" w:right="6339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Тема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3.</w:t>
            </w:r>
            <w:r>
              <w:rPr>
                <w:b/>
                <w:spacing w:val="-8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Brand-development</w:t>
            </w:r>
            <w:proofErr w:type="spellEnd"/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–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розвиток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бренду </w:t>
            </w:r>
          </w:p>
          <w:p w:rsidR="004C6B2E" w:rsidRDefault="004C6B2E" w:rsidP="00DA44F6">
            <w:pPr>
              <w:pStyle w:val="TableParagraph"/>
              <w:ind w:left="5" w:right="6339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  <w:u w:val="single"/>
              </w:rPr>
              <w:t>Реферат</w:t>
            </w:r>
          </w:p>
          <w:p w:rsidR="004C6B2E" w:rsidRDefault="004C6B2E" w:rsidP="004C6B2E">
            <w:pPr>
              <w:pStyle w:val="TableParagraph"/>
              <w:numPr>
                <w:ilvl w:val="0"/>
                <w:numId w:val="4"/>
              </w:numPr>
              <w:tabs>
                <w:tab w:val="left" w:pos="245"/>
              </w:tabs>
              <w:rPr>
                <w:sz w:val="24"/>
              </w:rPr>
            </w:pPr>
            <w:r>
              <w:rPr>
                <w:sz w:val="24"/>
              </w:rPr>
              <w:t>Особливості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створення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лідерів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брендів.</w:t>
            </w:r>
          </w:p>
          <w:p w:rsidR="004C6B2E" w:rsidRDefault="004C6B2E" w:rsidP="004C6B2E">
            <w:pPr>
              <w:pStyle w:val="TableParagraph"/>
              <w:numPr>
                <w:ilvl w:val="0"/>
                <w:numId w:val="4"/>
              </w:numPr>
              <w:tabs>
                <w:tab w:val="left" w:pos="245"/>
              </w:tabs>
              <w:rPr>
                <w:sz w:val="24"/>
              </w:rPr>
            </w:pPr>
            <w:r>
              <w:rPr>
                <w:sz w:val="24"/>
              </w:rPr>
              <w:t>Спільнота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брендів: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компоненти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спільноти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брендів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їх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розвиток.</w:t>
            </w:r>
          </w:p>
          <w:p w:rsidR="004C6B2E" w:rsidRPr="004C6B2E" w:rsidRDefault="004C6B2E" w:rsidP="004C6B2E">
            <w:pPr>
              <w:pStyle w:val="TableParagraph"/>
              <w:numPr>
                <w:ilvl w:val="0"/>
                <w:numId w:val="4"/>
              </w:numPr>
              <w:tabs>
                <w:tab w:val="left" w:pos="245"/>
              </w:tabs>
              <w:spacing w:line="257" w:lineRule="exact"/>
              <w:rPr>
                <w:sz w:val="24"/>
              </w:rPr>
            </w:pPr>
            <w:r>
              <w:rPr>
                <w:sz w:val="24"/>
              </w:rPr>
              <w:t>Інтернет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як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нове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середовище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розвитку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бренду: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можливості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переваги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глобального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простору.</w:t>
            </w:r>
          </w:p>
          <w:p w:rsidR="004C6B2E" w:rsidRDefault="004C6B2E" w:rsidP="004C6B2E">
            <w:pPr>
              <w:pStyle w:val="TableParagraph"/>
              <w:tabs>
                <w:tab w:val="left" w:pos="245"/>
              </w:tabs>
              <w:spacing w:line="257" w:lineRule="exact"/>
              <w:rPr>
                <w:spacing w:val="-2"/>
                <w:sz w:val="24"/>
              </w:rPr>
            </w:pPr>
          </w:p>
          <w:p w:rsidR="004C6B2E" w:rsidRDefault="004C6B2E" w:rsidP="004C6B2E">
            <w:pPr>
              <w:pStyle w:val="TableParagraph"/>
              <w:tabs>
                <w:tab w:val="left" w:pos="245"/>
              </w:tabs>
              <w:spacing w:line="257" w:lineRule="exact"/>
              <w:rPr>
                <w:sz w:val="24"/>
              </w:rPr>
            </w:pPr>
          </w:p>
        </w:tc>
      </w:tr>
      <w:tr w:rsidR="004C6B2E" w:rsidTr="004C6B2E">
        <w:trPr>
          <w:trHeight w:val="1931"/>
        </w:trPr>
        <w:tc>
          <w:tcPr>
            <w:tcW w:w="9614" w:type="dxa"/>
          </w:tcPr>
          <w:p w:rsidR="004C6B2E" w:rsidRDefault="004C6B2E" w:rsidP="00DA44F6">
            <w:pPr>
              <w:pStyle w:val="TableParagraph"/>
              <w:ind w:left="5" w:right="495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Тема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4.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Стратегічне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планування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комунікацій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бренду </w:t>
            </w:r>
          </w:p>
          <w:p w:rsidR="004C6B2E" w:rsidRDefault="004C6B2E" w:rsidP="00DA44F6">
            <w:pPr>
              <w:pStyle w:val="TableParagraph"/>
              <w:ind w:left="5" w:right="495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  <w:u w:val="single"/>
              </w:rPr>
              <w:t>Реферат</w:t>
            </w:r>
          </w:p>
          <w:p w:rsidR="004C6B2E" w:rsidRDefault="004C6B2E" w:rsidP="004C6B2E">
            <w:pPr>
              <w:pStyle w:val="TableParagraph"/>
              <w:numPr>
                <w:ilvl w:val="0"/>
                <w:numId w:val="3"/>
              </w:numPr>
              <w:tabs>
                <w:tab w:val="left" w:pos="348"/>
              </w:tabs>
              <w:rPr>
                <w:sz w:val="24"/>
              </w:rPr>
            </w:pPr>
            <w:r>
              <w:rPr>
                <w:sz w:val="24"/>
              </w:rPr>
              <w:t>Принципи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інтернет-</w:t>
            </w:r>
            <w:proofErr w:type="spellStart"/>
            <w:r>
              <w:rPr>
                <w:sz w:val="24"/>
              </w:rPr>
              <w:t>брендингу</w:t>
            </w:r>
            <w:proofErr w:type="spellEnd"/>
            <w:r>
              <w:rPr>
                <w:sz w:val="24"/>
              </w:rPr>
              <w:t>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Глобальні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стратегії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розвитку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бренду.</w:t>
            </w:r>
          </w:p>
          <w:p w:rsidR="004C6B2E" w:rsidRDefault="004C6B2E" w:rsidP="004C6B2E">
            <w:pPr>
              <w:pStyle w:val="TableParagraph"/>
              <w:numPr>
                <w:ilvl w:val="0"/>
                <w:numId w:val="3"/>
              </w:numPr>
              <w:tabs>
                <w:tab w:val="left" w:pos="390"/>
              </w:tabs>
              <w:ind w:left="5" w:firstLine="103"/>
              <w:rPr>
                <w:sz w:val="24"/>
              </w:rPr>
            </w:pPr>
            <w:r>
              <w:rPr>
                <w:sz w:val="24"/>
              </w:rPr>
              <w:t>Проблема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інтелектуальної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власності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бренді: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елементи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торгової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марки,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що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підлягають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неналежному правовому захисту. Принципи правопорядку.</w:t>
            </w:r>
          </w:p>
          <w:p w:rsidR="004C6B2E" w:rsidRDefault="004C6B2E" w:rsidP="004C6B2E">
            <w:pPr>
              <w:pStyle w:val="TableParagraph"/>
              <w:numPr>
                <w:ilvl w:val="0"/>
                <w:numId w:val="3"/>
              </w:numPr>
              <w:tabs>
                <w:tab w:val="left" w:pos="348"/>
              </w:tabs>
              <w:rPr>
                <w:sz w:val="24"/>
              </w:rPr>
            </w:pPr>
            <w:r>
              <w:rPr>
                <w:sz w:val="24"/>
              </w:rPr>
              <w:t>Проблема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недобросовісної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конкуренції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підприємництва: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фальсифікація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імітація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брендів.</w:t>
            </w:r>
          </w:p>
          <w:p w:rsidR="004C6B2E" w:rsidRPr="004C6B2E" w:rsidRDefault="004C6B2E" w:rsidP="004C6B2E">
            <w:pPr>
              <w:pStyle w:val="TableParagraph"/>
              <w:numPr>
                <w:ilvl w:val="0"/>
                <w:numId w:val="3"/>
              </w:numPr>
              <w:tabs>
                <w:tab w:val="left" w:pos="348"/>
              </w:tabs>
              <w:spacing w:line="257" w:lineRule="exact"/>
              <w:rPr>
                <w:sz w:val="24"/>
              </w:rPr>
            </w:pPr>
            <w:r>
              <w:rPr>
                <w:sz w:val="24"/>
              </w:rPr>
              <w:t>Регулювання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прав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інтелектуальної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власності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Україні.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Система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заходів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щодо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захисту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захисту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брендів.</w:t>
            </w:r>
          </w:p>
          <w:p w:rsidR="004C6B2E" w:rsidRDefault="004C6B2E" w:rsidP="004C6B2E">
            <w:pPr>
              <w:pStyle w:val="TableParagraph"/>
              <w:tabs>
                <w:tab w:val="left" w:pos="348"/>
              </w:tabs>
              <w:spacing w:line="257" w:lineRule="exact"/>
              <w:jc w:val="left"/>
              <w:rPr>
                <w:sz w:val="24"/>
              </w:rPr>
            </w:pPr>
          </w:p>
        </w:tc>
      </w:tr>
      <w:tr w:rsidR="004C6B2E" w:rsidTr="004C6B2E">
        <w:trPr>
          <w:trHeight w:val="1656"/>
        </w:trPr>
        <w:tc>
          <w:tcPr>
            <w:tcW w:w="9614" w:type="dxa"/>
          </w:tcPr>
          <w:p w:rsidR="004C6B2E" w:rsidRDefault="004C6B2E" w:rsidP="00DA44F6">
            <w:pPr>
              <w:pStyle w:val="TableParagraph"/>
              <w:ind w:left="5" w:right="8562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Тема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5.</w:t>
            </w:r>
            <w:r>
              <w:rPr>
                <w:b/>
                <w:spacing w:val="-15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Іміджелоі</w:t>
            </w:r>
            <w:proofErr w:type="spellEnd"/>
            <w:r>
              <w:rPr>
                <w:b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  <w:u w:val="single"/>
              </w:rPr>
              <w:t>Реферат</w:t>
            </w:r>
          </w:p>
          <w:p w:rsidR="004C6B2E" w:rsidRDefault="004C6B2E" w:rsidP="004C6B2E">
            <w:pPr>
              <w:pStyle w:val="TableParagraph"/>
              <w:numPr>
                <w:ilvl w:val="0"/>
                <w:numId w:val="2"/>
              </w:numPr>
              <w:tabs>
                <w:tab w:val="left" w:pos="245"/>
              </w:tabs>
              <w:ind w:hanging="240"/>
              <w:rPr>
                <w:sz w:val="24"/>
              </w:rPr>
            </w:pPr>
            <w:r>
              <w:rPr>
                <w:sz w:val="24"/>
              </w:rPr>
              <w:t>Професія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іміджмейкер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підприємстві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індустрії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гостинності.</w:t>
            </w:r>
          </w:p>
          <w:p w:rsidR="004C6B2E" w:rsidRDefault="004C6B2E" w:rsidP="004C6B2E">
            <w:pPr>
              <w:pStyle w:val="TableParagraph"/>
              <w:numPr>
                <w:ilvl w:val="0"/>
                <w:numId w:val="2"/>
              </w:numPr>
              <w:tabs>
                <w:tab w:val="left" w:pos="245"/>
              </w:tabs>
              <w:ind w:hanging="240"/>
              <w:rPr>
                <w:sz w:val="24"/>
              </w:rPr>
            </w:pPr>
            <w:r>
              <w:rPr>
                <w:sz w:val="24"/>
              </w:rPr>
              <w:t>Інструментарій</w:t>
            </w:r>
            <w:r>
              <w:rPr>
                <w:spacing w:val="-4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іміджелогії</w:t>
            </w:r>
            <w:proofErr w:type="spellEnd"/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індустрії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гостинності.</w:t>
            </w:r>
          </w:p>
          <w:p w:rsidR="004C6B2E" w:rsidRDefault="004C6B2E" w:rsidP="004C6B2E">
            <w:pPr>
              <w:pStyle w:val="TableParagraph"/>
              <w:numPr>
                <w:ilvl w:val="0"/>
                <w:numId w:val="2"/>
              </w:numPr>
              <w:tabs>
                <w:tab w:val="left" w:pos="245"/>
              </w:tabs>
              <w:ind w:hanging="240"/>
              <w:rPr>
                <w:sz w:val="24"/>
              </w:rPr>
            </w:pPr>
            <w:r>
              <w:rPr>
                <w:sz w:val="24"/>
              </w:rPr>
              <w:t>Структура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персонального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іміджу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робітників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індустрії</w:t>
            </w:r>
            <w:r>
              <w:rPr>
                <w:spacing w:val="-2"/>
                <w:sz w:val="24"/>
              </w:rPr>
              <w:t xml:space="preserve"> гостинності.</w:t>
            </w:r>
          </w:p>
          <w:p w:rsidR="004C6B2E" w:rsidRPr="004C6B2E" w:rsidRDefault="004C6B2E" w:rsidP="004C6B2E">
            <w:pPr>
              <w:pStyle w:val="TableParagraph"/>
              <w:numPr>
                <w:ilvl w:val="0"/>
                <w:numId w:val="2"/>
              </w:numPr>
              <w:tabs>
                <w:tab w:val="left" w:pos="245"/>
              </w:tabs>
              <w:spacing w:line="257" w:lineRule="exact"/>
              <w:ind w:hanging="240"/>
              <w:rPr>
                <w:sz w:val="24"/>
              </w:rPr>
            </w:pPr>
            <w:r>
              <w:rPr>
                <w:sz w:val="24"/>
              </w:rPr>
              <w:t>Вербальний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невербальний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імідж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у</w:t>
            </w:r>
            <w:r>
              <w:rPr>
                <w:spacing w:val="-4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готельно</w:t>
            </w:r>
            <w:proofErr w:type="spellEnd"/>
            <w:r>
              <w:rPr>
                <w:sz w:val="24"/>
              </w:rPr>
              <w:t>-ресторанному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бізнесу.</w:t>
            </w:r>
          </w:p>
          <w:p w:rsidR="004C6B2E" w:rsidRDefault="004C6B2E" w:rsidP="004C6B2E">
            <w:pPr>
              <w:pStyle w:val="TableParagraph"/>
              <w:tabs>
                <w:tab w:val="left" w:pos="245"/>
              </w:tabs>
              <w:spacing w:line="257" w:lineRule="exact"/>
              <w:jc w:val="left"/>
              <w:rPr>
                <w:sz w:val="24"/>
              </w:rPr>
            </w:pPr>
          </w:p>
          <w:p w:rsidR="00F51E68" w:rsidRDefault="00F51E68" w:rsidP="004C6B2E">
            <w:pPr>
              <w:pStyle w:val="TableParagraph"/>
              <w:tabs>
                <w:tab w:val="left" w:pos="245"/>
              </w:tabs>
              <w:spacing w:line="257" w:lineRule="exact"/>
              <w:jc w:val="left"/>
              <w:rPr>
                <w:sz w:val="24"/>
              </w:rPr>
            </w:pPr>
            <w:bookmarkStart w:id="0" w:name="_GoBack"/>
            <w:bookmarkEnd w:id="0"/>
          </w:p>
        </w:tc>
      </w:tr>
      <w:tr w:rsidR="004C6B2E" w:rsidTr="004C6B2E">
        <w:trPr>
          <w:trHeight w:val="827"/>
        </w:trPr>
        <w:tc>
          <w:tcPr>
            <w:tcW w:w="9614" w:type="dxa"/>
          </w:tcPr>
          <w:p w:rsidR="00F51E68" w:rsidRDefault="004C6B2E" w:rsidP="00DA44F6">
            <w:pPr>
              <w:pStyle w:val="TableParagraph"/>
              <w:ind w:left="5" w:right="6339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lastRenderedPageBreak/>
              <w:t>Тема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6.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Базова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технологія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самопрезентації </w:t>
            </w:r>
          </w:p>
          <w:p w:rsidR="004C6B2E" w:rsidRDefault="004C6B2E" w:rsidP="00DA44F6">
            <w:pPr>
              <w:pStyle w:val="TableParagraph"/>
              <w:ind w:left="5" w:right="6339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  <w:u w:val="single"/>
              </w:rPr>
              <w:t>Реферат</w:t>
            </w:r>
          </w:p>
          <w:p w:rsidR="004C6B2E" w:rsidRPr="004C6B2E" w:rsidRDefault="004C6B2E" w:rsidP="004C6B2E">
            <w:pPr>
              <w:pStyle w:val="TableParagraph"/>
              <w:numPr>
                <w:ilvl w:val="0"/>
                <w:numId w:val="1"/>
              </w:numPr>
              <w:tabs>
                <w:tab w:val="left" w:pos="245"/>
              </w:tabs>
              <w:spacing w:line="257" w:lineRule="exact"/>
              <w:rPr>
                <w:sz w:val="24"/>
              </w:rPr>
            </w:pPr>
            <w:r>
              <w:rPr>
                <w:sz w:val="24"/>
              </w:rPr>
              <w:t>Імідж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лідера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підприємстві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індустрії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гостинності.</w:t>
            </w:r>
          </w:p>
          <w:p w:rsidR="004C6B2E" w:rsidRDefault="004C6B2E" w:rsidP="004C6B2E">
            <w:pPr>
              <w:pStyle w:val="TableParagraph"/>
              <w:numPr>
                <w:ilvl w:val="0"/>
                <w:numId w:val="1"/>
              </w:numPr>
              <w:tabs>
                <w:tab w:val="left" w:pos="245"/>
              </w:tabs>
              <w:spacing w:before="1"/>
              <w:rPr>
                <w:sz w:val="24"/>
              </w:rPr>
            </w:pPr>
            <w:r>
              <w:rPr>
                <w:sz w:val="24"/>
              </w:rPr>
              <w:t>Корпоративний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імідж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підприємствах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індустрії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гостинності.</w:t>
            </w:r>
          </w:p>
          <w:p w:rsidR="004C6B2E" w:rsidRDefault="004C6B2E" w:rsidP="004C6B2E">
            <w:pPr>
              <w:pStyle w:val="TableParagraph"/>
              <w:numPr>
                <w:ilvl w:val="0"/>
                <w:numId w:val="1"/>
              </w:numPr>
              <w:tabs>
                <w:tab w:val="left" w:pos="245"/>
              </w:tabs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Особливості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корпоративного</w:t>
            </w:r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дрес</w:t>
            </w:r>
            <w:proofErr w:type="spellEnd"/>
            <w:r>
              <w:rPr>
                <w:sz w:val="24"/>
              </w:rPr>
              <w:t>-коду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підприємствах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індустрії </w:t>
            </w:r>
            <w:r>
              <w:rPr>
                <w:spacing w:val="-2"/>
                <w:sz w:val="24"/>
              </w:rPr>
              <w:t>гостинності.</w:t>
            </w:r>
          </w:p>
        </w:tc>
      </w:tr>
    </w:tbl>
    <w:p w:rsidR="003A2001" w:rsidRDefault="003A2001"/>
    <w:sectPr w:rsidR="003A2001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B4C9D"/>
    <w:multiLevelType w:val="hybridMultilevel"/>
    <w:tmpl w:val="B40A8C46"/>
    <w:lvl w:ilvl="0" w:tplc="C20CF224">
      <w:start w:val="1"/>
      <w:numFmt w:val="decimal"/>
      <w:lvlText w:val="%1."/>
      <w:lvlJc w:val="left"/>
      <w:pPr>
        <w:ind w:left="348" w:hanging="2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1" w:tplc="060C63F8">
      <w:numFmt w:val="bullet"/>
      <w:lvlText w:val="•"/>
      <w:lvlJc w:val="left"/>
      <w:pPr>
        <w:ind w:left="1459" w:hanging="240"/>
      </w:pPr>
      <w:rPr>
        <w:rFonts w:hint="default"/>
        <w:lang w:val="uk-UA" w:eastAsia="en-US" w:bidi="ar-SA"/>
      </w:rPr>
    </w:lvl>
    <w:lvl w:ilvl="2" w:tplc="9D229502">
      <w:numFmt w:val="bullet"/>
      <w:lvlText w:val="•"/>
      <w:lvlJc w:val="left"/>
      <w:pPr>
        <w:ind w:left="2579" w:hanging="240"/>
      </w:pPr>
      <w:rPr>
        <w:rFonts w:hint="default"/>
        <w:lang w:val="uk-UA" w:eastAsia="en-US" w:bidi="ar-SA"/>
      </w:rPr>
    </w:lvl>
    <w:lvl w:ilvl="3" w:tplc="F6E66BB4">
      <w:numFmt w:val="bullet"/>
      <w:lvlText w:val="•"/>
      <w:lvlJc w:val="left"/>
      <w:pPr>
        <w:ind w:left="3698" w:hanging="240"/>
      </w:pPr>
      <w:rPr>
        <w:rFonts w:hint="default"/>
        <w:lang w:val="uk-UA" w:eastAsia="en-US" w:bidi="ar-SA"/>
      </w:rPr>
    </w:lvl>
    <w:lvl w:ilvl="4" w:tplc="43BCD85C">
      <w:numFmt w:val="bullet"/>
      <w:lvlText w:val="•"/>
      <w:lvlJc w:val="left"/>
      <w:pPr>
        <w:ind w:left="4818" w:hanging="240"/>
      </w:pPr>
      <w:rPr>
        <w:rFonts w:hint="default"/>
        <w:lang w:val="uk-UA" w:eastAsia="en-US" w:bidi="ar-SA"/>
      </w:rPr>
    </w:lvl>
    <w:lvl w:ilvl="5" w:tplc="FE663EB2">
      <w:numFmt w:val="bullet"/>
      <w:lvlText w:val="•"/>
      <w:lvlJc w:val="left"/>
      <w:pPr>
        <w:ind w:left="5938" w:hanging="240"/>
      </w:pPr>
      <w:rPr>
        <w:rFonts w:hint="default"/>
        <w:lang w:val="uk-UA" w:eastAsia="en-US" w:bidi="ar-SA"/>
      </w:rPr>
    </w:lvl>
    <w:lvl w:ilvl="6" w:tplc="92A428FC">
      <w:numFmt w:val="bullet"/>
      <w:lvlText w:val="•"/>
      <w:lvlJc w:val="left"/>
      <w:pPr>
        <w:ind w:left="7057" w:hanging="240"/>
      </w:pPr>
      <w:rPr>
        <w:rFonts w:hint="default"/>
        <w:lang w:val="uk-UA" w:eastAsia="en-US" w:bidi="ar-SA"/>
      </w:rPr>
    </w:lvl>
    <w:lvl w:ilvl="7" w:tplc="B05C52CE">
      <w:numFmt w:val="bullet"/>
      <w:lvlText w:val="•"/>
      <w:lvlJc w:val="left"/>
      <w:pPr>
        <w:ind w:left="8177" w:hanging="240"/>
      </w:pPr>
      <w:rPr>
        <w:rFonts w:hint="default"/>
        <w:lang w:val="uk-UA" w:eastAsia="en-US" w:bidi="ar-SA"/>
      </w:rPr>
    </w:lvl>
    <w:lvl w:ilvl="8" w:tplc="1112220A">
      <w:numFmt w:val="bullet"/>
      <w:lvlText w:val="•"/>
      <w:lvlJc w:val="left"/>
      <w:pPr>
        <w:ind w:left="9296" w:hanging="240"/>
      </w:pPr>
      <w:rPr>
        <w:rFonts w:hint="default"/>
        <w:lang w:val="uk-UA" w:eastAsia="en-US" w:bidi="ar-SA"/>
      </w:rPr>
    </w:lvl>
  </w:abstractNum>
  <w:abstractNum w:abstractNumId="1" w15:restartNumberingAfterBreak="0">
    <w:nsid w:val="0EC67A2C"/>
    <w:multiLevelType w:val="hybridMultilevel"/>
    <w:tmpl w:val="980A51F0"/>
    <w:lvl w:ilvl="0" w:tplc="BC907474">
      <w:start w:val="1"/>
      <w:numFmt w:val="decimal"/>
      <w:lvlText w:val="%1."/>
      <w:lvlJc w:val="left"/>
      <w:pPr>
        <w:ind w:left="245" w:hanging="2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1" w:tplc="16D66DAE">
      <w:numFmt w:val="bullet"/>
      <w:lvlText w:val="•"/>
      <w:lvlJc w:val="left"/>
      <w:pPr>
        <w:ind w:left="1369" w:hanging="240"/>
      </w:pPr>
      <w:rPr>
        <w:rFonts w:hint="default"/>
        <w:lang w:val="uk-UA" w:eastAsia="en-US" w:bidi="ar-SA"/>
      </w:rPr>
    </w:lvl>
    <w:lvl w:ilvl="2" w:tplc="04D6E120">
      <w:numFmt w:val="bullet"/>
      <w:lvlText w:val="•"/>
      <w:lvlJc w:val="left"/>
      <w:pPr>
        <w:ind w:left="2499" w:hanging="240"/>
      </w:pPr>
      <w:rPr>
        <w:rFonts w:hint="default"/>
        <w:lang w:val="uk-UA" w:eastAsia="en-US" w:bidi="ar-SA"/>
      </w:rPr>
    </w:lvl>
    <w:lvl w:ilvl="3" w:tplc="43207A14">
      <w:numFmt w:val="bullet"/>
      <w:lvlText w:val="•"/>
      <w:lvlJc w:val="left"/>
      <w:pPr>
        <w:ind w:left="3628" w:hanging="240"/>
      </w:pPr>
      <w:rPr>
        <w:rFonts w:hint="default"/>
        <w:lang w:val="uk-UA" w:eastAsia="en-US" w:bidi="ar-SA"/>
      </w:rPr>
    </w:lvl>
    <w:lvl w:ilvl="4" w:tplc="F19EDFA0">
      <w:numFmt w:val="bullet"/>
      <w:lvlText w:val="•"/>
      <w:lvlJc w:val="left"/>
      <w:pPr>
        <w:ind w:left="4758" w:hanging="240"/>
      </w:pPr>
      <w:rPr>
        <w:rFonts w:hint="default"/>
        <w:lang w:val="uk-UA" w:eastAsia="en-US" w:bidi="ar-SA"/>
      </w:rPr>
    </w:lvl>
    <w:lvl w:ilvl="5" w:tplc="B5C4BF56">
      <w:numFmt w:val="bullet"/>
      <w:lvlText w:val="•"/>
      <w:lvlJc w:val="left"/>
      <w:pPr>
        <w:ind w:left="5888" w:hanging="240"/>
      </w:pPr>
      <w:rPr>
        <w:rFonts w:hint="default"/>
        <w:lang w:val="uk-UA" w:eastAsia="en-US" w:bidi="ar-SA"/>
      </w:rPr>
    </w:lvl>
    <w:lvl w:ilvl="6" w:tplc="E37EEFA4">
      <w:numFmt w:val="bullet"/>
      <w:lvlText w:val="•"/>
      <w:lvlJc w:val="left"/>
      <w:pPr>
        <w:ind w:left="7017" w:hanging="240"/>
      </w:pPr>
      <w:rPr>
        <w:rFonts w:hint="default"/>
        <w:lang w:val="uk-UA" w:eastAsia="en-US" w:bidi="ar-SA"/>
      </w:rPr>
    </w:lvl>
    <w:lvl w:ilvl="7" w:tplc="E8FE1234">
      <w:numFmt w:val="bullet"/>
      <w:lvlText w:val="•"/>
      <w:lvlJc w:val="left"/>
      <w:pPr>
        <w:ind w:left="8147" w:hanging="240"/>
      </w:pPr>
      <w:rPr>
        <w:rFonts w:hint="default"/>
        <w:lang w:val="uk-UA" w:eastAsia="en-US" w:bidi="ar-SA"/>
      </w:rPr>
    </w:lvl>
    <w:lvl w:ilvl="8" w:tplc="BAF6F902">
      <w:numFmt w:val="bullet"/>
      <w:lvlText w:val="•"/>
      <w:lvlJc w:val="left"/>
      <w:pPr>
        <w:ind w:left="9276" w:hanging="240"/>
      </w:pPr>
      <w:rPr>
        <w:rFonts w:hint="default"/>
        <w:lang w:val="uk-UA" w:eastAsia="en-US" w:bidi="ar-SA"/>
      </w:rPr>
    </w:lvl>
  </w:abstractNum>
  <w:abstractNum w:abstractNumId="2" w15:restartNumberingAfterBreak="0">
    <w:nsid w:val="1B9607ED"/>
    <w:multiLevelType w:val="hybridMultilevel"/>
    <w:tmpl w:val="5E9E2B42"/>
    <w:lvl w:ilvl="0" w:tplc="0AACCEA6">
      <w:start w:val="1"/>
      <w:numFmt w:val="decimal"/>
      <w:lvlText w:val="%1."/>
      <w:lvlJc w:val="left"/>
      <w:pPr>
        <w:ind w:left="348" w:hanging="2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1" w:tplc="4B44E1B2">
      <w:numFmt w:val="bullet"/>
      <w:lvlText w:val="•"/>
      <w:lvlJc w:val="left"/>
      <w:pPr>
        <w:ind w:left="1459" w:hanging="240"/>
      </w:pPr>
      <w:rPr>
        <w:rFonts w:hint="default"/>
        <w:lang w:val="uk-UA" w:eastAsia="en-US" w:bidi="ar-SA"/>
      </w:rPr>
    </w:lvl>
    <w:lvl w:ilvl="2" w:tplc="EAF8ED80">
      <w:numFmt w:val="bullet"/>
      <w:lvlText w:val="•"/>
      <w:lvlJc w:val="left"/>
      <w:pPr>
        <w:ind w:left="2579" w:hanging="240"/>
      </w:pPr>
      <w:rPr>
        <w:rFonts w:hint="default"/>
        <w:lang w:val="uk-UA" w:eastAsia="en-US" w:bidi="ar-SA"/>
      </w:rPr>
    </w:lvl>
    <w:lvl w:ilvl="3" w:tplc="F4620D8C">
      <w:numFmt w:val="bullet"/>
      <w:lvlText w:val="•"/>
      <w:lvlJc w:val="left"/>
      <w:pPr>
        <w:ind w:left="3698" w:hanging="240"/>
      </w:pPr>
      <w:rPr>
        <w:rFonts w:hint="default"/>
        <w:lang w:val="uk-UA" w:eastAsia="en-US" w:bidi="ar-SA"/>
      </w:rPr>
    </w:lvl>
    <w:lvl w:ilvl="4" w:tplc="F2BCC0E8">
      <w:numFmt w:val="bullet"/>
      <w:lvlText w:val="•"/>
      <w:lvlJc w:val="left"/>
      <w:pPr>
        <w:ind w:left="4818" w:hanging="240"/>
      </w:pPr>
      <w:rPr>
        <w:rFonts w:hint="default"/>
        <w:lang w:val="uk-UA" w:eastAsia="en-US" w:bidi="ar-SA"/>
      </w:rPr>
    </w:lvl>
    <w:lvl w:ilvl="5" w:tplc="1660DC14">
      <w:numFmt w:val="bullet"/>
      <w:lvlText w:val="•"/>
      <w:lvlJc w:val="left"/>
      <w:pPr>
        <w:ind w:left="5938" w:hanging="240"/>
      </w:pPr>
      <w:rPr>
        <w:rFonts w:hint="default"/>
        <w:lang w:val="uk-UA" w:eastAsia="en-US" w:bidi="ar-SA"/>
      </w:rPr>
    </w:lvl>
    <w:lvl w:ilvl="6" w:tplc="91A28C70">
      <w:numFmt w:val="bullet"/>
      <w:lvlText w:val="•"/>
      <w:lvlJc w:val="left"/>
      <w:pPr>
        <w:ind w:left="7057" w:hanging="240"/>
      </w:pPr>
      <w:rPr>
        <w:rFonts w:hint="default"/>
        <w:lang w:val="uk-UA" w:eastAsia="en-US" w:bidi="ar-SA"/>
      </w:rPr>
    </w:lvl>
    <w:lvl w:ilvl="7" w:tplc="086EE21A">
      <w:numFmt w:val="bullet"/>
      <w:lvlText w:val="•"/>
      <w:lvlJc w:val="left"/>
      <w:pPr>
        <w:ind w:left="8177" w:hanging="240"/>
      </w:pPr>
      <w:rPr>
        <w:rFonts w:hint="default"/>
        <w:lang w:val="uk-UA" w:eastAsia="en-US" w:bidi="ar-SA"/>
      </w:rPr>
    </w:lvl>
    <w:lvl w:ilvl="8" w:tplc="B07C29F6">
      <w:numFmt w:val="bullet"/>
      <w:lvlText w:val="•"/>
      <w:lvlJc w:val="left"/>
      <w:pPr>
        <w:ind w:left="9296" w:hanging="240"/>
      </w:pPr>
      <w:rPr>
        <w:rFonts w:hint="default"/>
        <w:lang w:val="uk-UA" w:eastAsia="en-US" w:bidi="ar-SA"/>
      </w:rPr>
    </w:lvl>
  </w:abstractNum>
  <w:abstractNum w:abstractNumId="3" w15:restartNumberingAfterBreak="0">
    <w:nsid w:val="1C1E6755"/>
    <w:multiLevelType w:val="hybridMultilevel"/>
    <w:tmpl w:val="E550E93A"/>
    <w:lvl w:ilvl="0" w:tplc="E50E0D0C">
      <w:start w:val="1"/>
      <w:numFmt w:val="decimal"/>
      <w:lvlText w:val="%1."/>
      <w:lvlJc w:val="left"/>
      <w:pPr>
        <w:ind w:left="245" w:hanging="2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1" w:tplc="D2245124">
      <w:numFmt w:val="bullet"/>
      <w:lvlText w:val="•"/>
      <w:lvlJc w:val="left"/>
      <w:pPr>
        <w:ind w:left="1369" w:hanging="240"/>
      </w:pPr>
      <w:rPr>
        <w:rFonts w:hint="default"/>
        <w:lang w:val="uk-UA" w:eastAsia="en-US" w:bidi="ar-SA"/>
      </w:rPr>
    </w:lvl>
    <w:lvl w:ilvl="2" w:tplc="5E14BD44">
      <w:numFmt w:val="bullet"/>
      <w:lvlText w:val="•"/>
      <w:lvlJc w:val="left"/>
      <w:pPr>
        <w:ind w:left="2499" w:hanging="240"/>
      </w:pPr>
      <w:rPr>
        <w:rFonts w:hint="default"/>
        <w:lang w:val="uk-UA" w:eastAsia="en-US" w:bidi="ar-SA"/>
      </w:rPr>
    </w:lvl>
    <w:lvl w:ilvl="3" w:tplc="76C25E28">
      <w:numFmt w:val="bullet"/>
      <w:lvlText w:val="•"/>
      <w:lvlJc w:val="left"/>
      <w:pPr>
        <w:ind w:left="3628" w:hanging="240"/>
      </w:pPr>
      <w:rPr>
        <w:rFonts w:hint="default"/>
        <w:lang w:val="uk-UA" w:eastAsia="en-US" w:bidi="ar-SA"/>
      </w:rPr>
    </w:lvl>
    <w:lvl w:ilvl="4" w:tplc="B6660BD8">
      <w:numFmt w:val="bullet"/>
      <w:lvlText w:val="•"/>
      <w:lvlJc w:val="left"/>
      <w:pPr>
        <w:ind w:left="4758" w:hanging="240"/>
      </w:pPr>
      <w:rPr>
        <w:rFonts w:hint="default"/>
        <w:lang w:val="uk-UA" w:eastAsia="en-US" w:bidi="ar-SA"/>
      </w:rPr>
    </w:lvl>
    <w:lvl w:ilvl="5" w:tplc="AD066964">
      <w:numFmt w:val="bullet"/>
      <w:lvlText w:val="•"/>
      <w:lvlJc w:val="left"/>
      <w:pPr>
        <w:ind w:left="5888" w:hanging="240"/>
      </w:pPr>
      <w:rPr>
        <w:rFonts w:hint="default"/>
        <w:lang w:val="uk-UA" w:eastAsia="en-US" w:bidi="ar-SA"/>
      </w:rPr>
    </w:lvl>
    <w:lvl w:ilvl="6" w:tplc="B41C1220">
      <w:numFmt w:val="bullet"/>
      <w:lvlText w:val="•"/>
      <w:lvlJc w:val="left"/>
      <w:pPr>
        <w:ind w:left="7017" w:hanging="240"/>
      </w:pPr>
      <w:rPr>
        <w:rFonts w:hint="default"/>
        <w:lang w:val="uk-UA" w:eastAsia="en-US" w:bidi="ar-SA"/>
      </w:rPr>
    </w:lvl>
    <w:lvl w:ilvl="7" w:tplc="C9CACAB4">
      <w:numFmt w:val="bullet"/>
      <w:lvlText w:val="•"/>
      <w:lvlJc w:val="left"/>
      <w:pPr>
        <w:ind w:left="8147" w:hanging="240"/>
      </w:pPr>
      <w:rPr>
        <w:rFonts w:hint="default"/>
        <w:lang w:val="uk-UA" w:eastAsia="en-US" w:bidi="ar-SA"/>
      </w:rPr>
    </w:lvl>
    <w:lvl w:ilvl="8" w:tplc="0F08FF28">
      <w:numFmt w:val="bullet"/>
      <w:lvlText w:val="•"/>
      <w:lvlJc w:val="left"/>
      <w:pPr>
        <w:ind w:left="9276" w:hanging="240"/>
      </w:pPr>
      <w:rPr>
        <w:rFonts w:hint="default"/>
        <w:lang w:val="uk-UA" w:eastAsia="en-US" w:bidi="ar-SA"/>
      </w:rPr>
    </w:lvl>
  </w:abstractNum>
  <w:abstractNum w:abstractNumId="4" w15:restartNumberingAfterBreak="0">
    <w:nsid w:val="2766378B"/>
    <w:multiLevelType w:val="hybridMultilevel"/>
    <w:tmpl w:val="09D0ED7E"/>
    <w:lvl w:ilvl="0" w:tplc="ADC6EF2A">
      <w:start w:val="1"/>
      <w:numFmt w:val="decimal"/>
      <w:lvlText w:val="%1."/>
      <w:lvlJc w:val="left"/>
      <w:pPr>
        <w:ind w:left="245" w:hanging="24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1" w:tplc="BA3AD968">
      <w:numFmt w:val="bullet"/>
      <w:lvlText w:val="•"/>
      <w:lvlJc w:val="left"/>
      <w:pPr>
        <w:ind w:left="1369" w:hanging="241"/>
      </w:pPr>
      <w:rPr>
        <w:rFonts w:hint="default"/>
        <w:lang w:val="uk-UA" w:eastAsia="en-US" w:bidi="ar-SA"/>
      </w:rPr>
    </w:lvl>
    <w:lvl w:ilvl="2" w:tplc="06320A6C">
      <w:numFmt w:val="bullet"/>
      <w:lvlText w:val="•"/>
      <w:lvlJc w:val="left"/>
      <w:pPr>
        <w:ind w:left="2499" w:hanging="241"/>
      </w:pPr>
      <w:rPr>
        <w:rFonts w:hint="default"/>
        <w:lang w:val="uk-UA" w:eastAsia="en-US" w:bidi="ar-SA"/>
      </w:rPr>
    </w:lvl>
    <w:lvl w:ilvl="3" w:tplc="37807F50">
      <w:numFmt w:val="bullet"/>
      <w:lvlText w:val="•"/>
      <w:lvlJc w:val="left"/>
      <w:pPr>
        <w:ind w:left="3628" w:hanging="241"/>
      </w:pPr>
      <w:rPr>
        <w:rFonts w:hint="default"/>
        <w:lang w:val="uk-UA" w:eastAsia="en-US" w:bidi="ar-SA"/>
      </w:rPr>
    </w:lvl>
    <w:lvl w:ilvl="4" w:tplc="BDF85440">
      <w:numFmt w:val="bullet"/>
      <w:lvlText w:val="•"/>
      <w:lvlJc w:val="left"/>
      <w:pPr>
        <w:ind w:left="4758" w:hanging="241"/>
      </w:pPr>
      <w:rPr>
        <w:rFonts w:hint="default"/>
        <w:lang w:val="uk-UA" w:eastAsia="en-US" w:bidi="ar-SA"/>
      </w:rPr>
    </w:lvl>
    <w:lvl w:ilvl="5" w:tplc="7C765AEA">
      <w:numFmt w:val="bullet"/>
      <w:lvlText w:val="•"/>
      <w:lvlJc w:val="left"/>
      <w:pPr>
        <w:ind w:left="5888" w:hanging="241"/>
      </w:pPr>
      <w:rPr>
        <w:rFonts w:hint="default"/>
        <w:lang w:val="uk-UA" w:eastAsia="en-US" w:bidi="ar-SA"/>
      </w:rPr>
    </w:lvl>
    <w:lvl w:ilvl="6" w:tplc="2DD806D0">
      <w:numFmt w:val="bullet"/>
      <w:lvlText w:val="•"/>
      <w:lvlJc w:val="left"/>
      <w:pPr>
        <w:ind w:left="7017" w:hanging="241"/>
      </w:pPr>
      <w:rPr>
        <w:rFonts w:hint="default"/>
        <w:lang w:val="uk-UA" w:eastAsia="en-US" w:bidi="ar-SA"/>
      </w:rPr>
    </w:lvl>
    <w:lvl w:ilvl="7" w:tplc="CF1284C8">
      <w:numFmt w:val="bullet"/>
      <w:lvlText w:val="•"/>
      <w:lvlJc w:val="left"/>
      <w:pPr>
        <w:ind w:left="8147" w:hanging="241"/>
      </w:pPr>
      <w:rPr>
        <w:rFonts w:hint="default"/>
        <w:lang w:val="uk-UA" w:eastAsia="en-US" w:bidi="ar-SA"/>
      </w:rPr>
    </w:lvl>
    <w:lvl w:ilvl="8" w:tplc="74D0CE4E">
      <w:numFmt w:val="bullet"/>
      <w:lvlText w:val="•"/>
      <w:lvlJc w:val="left"/>
      <w:pPr>
        <w:ind w:left="9276" w:hanging="241"/>
      </w:pPr>
      <w:rPr>
        <w:rFonts w:hint="default"/>
        <w:lang w:val="uk-UA" w:eastAsia="en-US" w:bidi="ar-SA"/>
      </w:rPr>
    </w:lvl>
  </w:abstractNum>
  <w:abstractNum w:abstractNumId="5" w15:restartNumberingAfterBreak="0">
    <w:nsid w:val="3A243382"/>
    <w:multiLevelType w:val="hybridMultilevel"/>
    <w:tmpl w:val="9AE617C2"/>
    <w:lvl w:ilvl="0" w:tplc="BB8094B4">
      <w:start w:val="1"/>
      <w:numFmt w:val="decimal"/>
      <w:lvlText w:val="%1."/>
      <w:lvlJc w:val="left"/>
      <w:pPr>
        <w:ind w:left="245" w:hanging="2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1" w:tplc="555ADC18">
      <w:numFmt w:val="bullet"/>
      <w:lvlText w:val="•"/>
      <w:lvlJc w:val="left"/>
      <w:pPr>
        <w:ind w:left="1369" w:hanging="240"/>
      </w:pPr>
      <w:rPr>
        <w:rFonts w:hint="default"/>
        <w:lang w:val="uk-UA" w:eastAsia="en-US" w:bidi="ar-SA"/>
      </w:rPr>
    </w:lvl>
    <w:lvl w:ilvl="2" w:tplc="0AEC5860">
      <w:numFmt w:val="bullet"/>
      <w:lvlText w:val="•"/>
      <w:lvlJc w:val="left"/>
      <w:pPr>
        <w:ind w:left="2499" w:hanging="240"/>
      </w:pPr>
      <w:rPr>
        <w:rFonts w:hint="default"/>
        <w:lang w:val="uk-UA" w:eastAsia="en-US" w:bidi="ar-SA"/>
      </w:rPr>
    </w:lvl>
    <w:lvl w:ilvl="3" w:tplc="D0C22956">
      <w:numFmt w:val="bullet"/>
      <w:lvlText w:val="•"/>
      <w:lvlJc w:val="left"/>
      <w:pPr>
        <w:ind w:left="3628" w:hanging="240"/>
      </w:pPr>
      <w:rPr>
        <w:rFonts w:hint="default"/>
        <w:lang w:val="uk-UA" w:eastAsia="en-US" w:bidi="ar-SA"/>
      </w:rPr>
    </w:lvl>
    <w:lvl w:ilvl="4" w:tplc="4308F604">
      <w:numFmt w:val="bullet"/>
      <w:lvlText w:val="•"/>
      <w:lvlJc w:val="left"/>
      <w:pPr>
        <w:ind w:left="4758" w:hanging="240"/>
      </w:pPr>
      <w:rPr>
        <w:rFonts w:hint="default"/>
        <w:lang w:val="uk-UA" w:eastAsia="en-US" w:bidi="ar-SA"/>
      </w:rPr>
    </w:lvl>
    <w:lvl w:ilvl="5" w:tplc="92F8DF3E">
      <w:numFmt w:val="bullet"/>
      <w:lvlText w:val="•"/>
      <w:lvlJc w:val="left"/>
      <w:pPr>
        <w:ind w:left="5888" w:hanging="240"/>
      </w:pPr>
      <w:rPr>
        <w:rFonts w:hint="default"/>
        <w:lang w:val="uk-UA" w:eastAsia="en-US" w:bidi="ar-SA"/>
      </w:rPr>
    </w:lvl>
    <w:lvl w:ilvl="6" w:tplc="F3A248C4">
      <w:numFmt w:val="bullet"/>
      <w:lvlText w:val="•"/>
      <w:lvlJc w:val="left"/>
      <w:pPr>
        <w:ind w:left="7017" w:hanging="240"/>
      </w:pPr>
      <w:rPr>
        <w:rFonts w:hint="default"/>
        <w:lang w:val="uk-UA" w:eastAsia="en-US" w:bidi="ar-SA"/>
      </w:rPr>
    </w:lvl>
    <w:lvl w:ilvl="7" w:tplc="15FA8378">
      <w:numFmt w:val="bullet"/>
      <w:lvlText w:val="•"/>
      <w:lvlJc w:val="left"/>
      <w:pPr>
        <w:ind w:left="8147" w:hanging="240"/>
      </w:pPr>
      <w:rPr>
        <w:rFonts w:hint="default"/>
        <w:lang w:val="uk-UA" w:eastAsia="en-US" w:bidi="ar-SA"/>
      </w:rPr>
    </w:lvl>
    <w:lvl w:ilvl="8" w:tplc="0AC8E62E">
      <w:numFmt w:val="bullet"/>
      <w:lvlText w:val="•"/>
      <w:lvlJc w:val="left"/>
      <w:pPr>
        <w:ind w:left="9276" w:hanging="240"/>
      </w:pPr>
      <w:rPr>
        <w:rFonts w:hint="default"/>
        <w:lang w:val="uk-UA" w:eastAsia="en-US" w:bidi="ar-SA"/>
      </w:rPr>
    </w:lvl>
  </w:abstractNum>
  <w:abstractNum w:abstractNumId="6" w15:restartNumberingAfterBreak="0">
    <w:nsid w:val="7B831B0B"/>
    <w:multiLevelType w:val="hybridMultilevel"/>
    <w:tmpl w:val="36386B40"/>
    <w:lvl w:ilvl="0" w:tplc="CEF64E18">
      <w:start w:val="2"/>
      <w:numFmt w:val="decimal"/>
      <w:lvlText w:val="%1."/>
      <w:lvlJc w:val="left"/>
      <w:pPr>
        <w:ind w:left="245" w:hanging="2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1" w:tplc="6CEE4672">
      <w:numFmt w:val="bullet"/>
      <w:lvlText w:val="•"/>
      <w:lvlJc w:val="left"/>
      <w:pPr>
        <w:ind w:left="1369" w:hanging="240"/>
      </w:pPr>
      <w:rPr>
        <w:rFonts w:hint="default"/>
        <w:lang w:val="uk-UA" w:eastAsia="en-US" w:bidi="ar-SA"/>
      </w:rPr>
    </w:lvl>
    <w:lvl w:ilvl="2" w:tplc="182CB018">
      <w:numFmt w:val="bullet"/>
      <w:lvlText w:val="•"/>
      <w:lvlJc w:val="left"/>
      <w:pPr>
        <w:ind w:left="2499" w:hanging="240"/>
      </w:pPr>
      <w:rPr>
        <w:rFonts w:hint="default"/>
        <w:lang w:val="uk-UA" w:eastAsia="en-US" w:bidi="ar-SA"/>
      </w:rPr>
    </w:lvl>
    <w:lvl w:ilvl="3" w:tplc="F9026B0E">
      <w:numFmt w:val="bullet"/>
      <w:lvlText w:val="•"/>
      <w:lvlJc w:val="left"/>
      <w:pPr>
        <w:ind w:left="3628" w:hanging="240"/>
      </w:pPr>
      <w:rPr>
        <w:rFonts w:hint="default"/>
        <w:lang w:val="uk-UA" w:eastAsia="en-US" w:bidi="ar-SA"/>
      </w:rPr>
    </w:lvl>
    <w:lvl w:ilvl="4" w:tplc="6C242E9E">
      <w:numFmt w:val="bullet"/>
      <w:lvlText w:val="•"/>
      <w:lvlJc w:val="left"/>
      <w:pPr>
        <w:ind w:left="4758" w:hanging="240"/>
      </w:pPr>
      <w:rPr>
        <w:rFonts w:hint="default"/>
        <w:lang w:val="uk-UA" w:eastAsia="en-US" w:bidi="ar-SA"/>
      </w:rPr>
    </w:lvl>
    <w:lvl w:ilvl="5" w:tplc="E6700CB6">
      <w:numFmt w:val="bullet"/>
      <w:lvlText w:val="•"/>
      <w:lvlJc w:val="left"/>
      <w:pPr>
        <w:ind w:left="5888" w:hanging="240"/>
      </w:pPr>
      <w:rPr>
        <w:rFonts w:hint="default"/>
        <w:lang w:val="uk-UA" w:eastAsia="en-US" w:bidi="ar-SA"/>
      </w:rPr>
    </w:lvl>
    <w:lvl w:ilvl="6" w:tplc="F59E4E4E">
      <w:numFmt w:val="bullet"/>
      <w:lvlText w:val="•"/>
      <w:lvlJc w:val="left"/>
      <w:pPr>
        <w:ind w:left="7017" w:hanging="240"/>
      </w:pPr>
      <w:rPr>
        <w:rFonts w:hint="default"/>
        <w:lang w:val="uk-UA" w:eastAsia="en-US" w:bidi="ar-SA"/>
      </w:rPr>
    </w:lvl>
    <w:lvl w:ilvl="7" w:tplc="54662CF4">
      <w:numFmt w:val="bullet"/>
      <w:lvlText w:val="•"/>
      <w:lvlJc w:val="left"/>
      <w:pPr>
        <w:ind w:left="8147" w:hanging="240"/>
      </w:pPr>
      <w:rPr>
        <w:rFonts w:hint="default"/>
        <w:lang w:val="uk-UA" w:eastAsia="en-US" w:bidi="ar-SA"/>
      </w:rPr>
    </w:lvl>
    <w:lvl w:ilvl="8" w:tplc="EC8A2462">
      <w:numFmt w:val="bullet"/>
      <w:lvlText w:val="•"/>
      <w:lvlJc w:val="left"/>
      <w:pPr>
        <w:ind w:left="9276" w:hanging="240"/>
      </w:pPr>
      <w:rPr>
        <w:rFonts w:hint="default"/>
        <w:lang w:val="uk-UA" w:eastAsia="en-US" w:bidi="ar-SA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1"/>
  </w:num>
  <w:num w:numId="5">
    <w:abstractNumId w:val="5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3EF"/>
    <w:rsid w:val="003A2001"/>
    <w:rsid w:val="004C6B2E"/>
    <w:rsid w:val="00AB03EF"/>
    <w:rsid w:val="00F51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D4C4DF"/>
  <w15:chartTrackingRefBased/>
  <w15:docId w15:val="{A0B691F9-9F76-41FD-9F28-D0CD5DA58F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4C6B2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C6B2E"/>
    <w:pPr>
      <w:widowControl w:val="0"/>
      <w:autoSpaceDE w:val="0"/>
      <w:autoSpaceDN w:val="0"/>
      <w:spacing w:after="0" w:line="240" w:lineRule="auto"/>
    </w:p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4C6B2E"/>
    <w:pPr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266</Words>
  <Characters>1519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2</cp:revision>
  <dcterms:created xsi:type="dcterms:W3CDTF">2024-10-06T14:59:00Z</dcterms:created>
  <dcterms:modified xsi:type="dcterms:W3CDTF">2024-10-06T15:00:00Z</dcterms:modified>
</cp:coreProperties>
</file>