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D05E7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ПИТАННЯ ДО ІСПИТУ</w:t>
      </w:r>
    </w:p>
    <w:p w14:paraId="1608556C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1. Поняття інтелектуальної власності. Виникнення, становлення та розвиток. </w:t>
      </w:r>
    </w:p>
    <w:p w14:paraId="58C1D64B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2. Зміст права інтелектуальної власності. </w:t>
      </w:r>
    </w:p>
    <w:p w14:paraId="1F46CEB8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3. Основні інститути права інтелектуальної власності. </w:t>
      </w:r>
    </w:p>
    <w:p w14:paraId="7A7529A7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4. Система правової охорони інтелектуальної власності. </w:t>
      </w:r>
    </w:p>
    <w:p w14:paraId="7BCBF070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5. Поняття, предмет, задачі та джерела авторського права. </w:t>
      </w:r>
    </w:p>
    <w:p w14:paraId="59D3F3CB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6. Об'єкти авторського права. </w:t>
      </w:r>
    </w:p>
    <w:p w14:paraId="333C9D5F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10. Співавторство. </w:t>
      </w:r>
    </w:p>
    <w:p w14:paraId="376E0B32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11. Службові твори. </w:t>
      </w:r>
    </w:p>
    <w:p w14:paraId="13B0542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12. Особисті немайнові права авторів. </w:t>
      </w:r>
    </w:p>
    <w:p w14:paraId="6E9957F2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13. Майнові права авторів. </w:t>
      </w:r>
    </w:p>
    <w:p w14:paraId="0BCFE1D1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14. Вільне використання творів. </w:t>
      </w:r>
    </w:p>
    <w:p w14:paraId="4116CEFD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15. Використання творів через репродукування. </w:t>
      </w:r>
    </w:p>
    <w:p w14:paraId="230FA55D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16. Строк дії авторського права. </w:t>
      </w:r>
    </w:p>
    <w:p w14:paraId="2A47B861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17. Характеристика, зміст авторського договору. </w:t>
      </w:r>
    </w:p>
    <w:p w14:paraId="1C7921AE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18. Відповідальність сторін за порушення авторського договору. </w:t>
      </w:r>
    </w:p>
    <w:p w14:paraId="6E0DCBC7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19. Припинення авторського договору. </w:t>
      </w:r>
    </w:p>
    <w:p w14:paraId="224F7AA5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20. Права виконавців, виробників фонограм, відеограм, організацій ефірного та кабельного мовлення (суміжні права). </w:t>
      </w:r>
    </w:p>
    <w:p w14:paraId="5E20CE67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21. Строк дії та охорона суміжних прав. </w:t>
      </w:r>
    </w:p>
    <w:p w14:paraId="2B9B23AE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22. Вільне використання об'єктів суміжних прав. </w:t>
      </w:r>
    </w:p>
    <w:p w14:paraId="79B49104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23. Способи захисту авторських і суміжних прав. </w:t>
      </w:r>
    </w:p>
    <w:p w14:paraId="1F2C393F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24. Охорона комп'ютерних програм, баз даних та технологій інтегральних мікросхем на національному та міжнародному рівнях. </w:t>
      </w:r>
    </w:p>
    <w:p w14:paraId="7E9CE3D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25. Поняття патентного права. </w:t>
      </w:r>
    </w:p>
    <w:p w14:paraId="63DE045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>26. Винахід як об'єкт патентного права. Критерії патентоспроможності.</w:t>
      </w:r>
    </w:p>
    <w:p w14:paraId="5759C8BC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27. Характеристика об'єктів винаходів. </w:t>
      </w:r>
    </w:p>
    <w:p w14:paraId="2A76BE8C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28. Формула винаходу. її види та правове значення. </w:t>
      </w:r>
    </w:p>
    <w:p w14:paraId="2878CA11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29. Корисна модель як об'єкт патентного права. </w:t>
      </w:r>
    </w:p>
    <w:p w14:paraId="3CECB36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lastRenderedPageBreak/>
        <w:t xml:space="preserve">30. Промисловий зразок як об'єкт патентного права. </w:t>
      </w:r>
    </w:p>
    <w:p w14:paraId="5FAB96B0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31. Суб'єкти права промислової власності. </w:t>
      </w:r>
    </w:p>
    <w:p w14:paraId="54C0CC15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32. Оформлення патентних прав на винахід, корисну модель, промисловий зразок. </w:t>
      </w:r>
    </w:p>
    <w:p w14:paraId="03621BEC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37. Поняття і види патенту. Строк дії патенту. </w:t>
      </w:r>
    </w:p>
    <w:p w14:paraId="65D5DB7D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38. Характеристика основних особистих та майнових прав автора та патентовласників. Способи захисту прав. </w:t>
      </w:r>
    </w:p>
    <w:p w14:paraId="5852316F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39. Право на селекційні досягнення. </w:t>
      </w:r>
    </w:p>
    <w:p w14:paraId="643F662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40. Наукове відкриття. Поняття, ознаки та джерела раціоналізаторської пропозиції. </w:t>
      </w:r>
    </w:p>
    <w:p w14:paraId="6F3F0FE1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44. Право на раціоналізаторську пропозицію. Захист прав на раціоналізаторську пропозицію. </w:t>
      </w:r>
    </w:p>
    <w:p w14:paraId="6151148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45. Значення та зміст науково-технічної інформації. </w:t>
      </w:r>
    </w:p>
    <w:p w14:paraId="7E8DB7E3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46. Умови надання науково-технічної інформаційної продукції. </w:t>
      </w:r>
    </w:p>
    <w:p w14:paraId="1DD483CA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47. Національна система науково-технічної інформації. </w:t>
      </w:r>
    </w:p>
    <w:p w14:paraId="7CD0ADD4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48. Державне управління в сфері науково-технічної інформації. </w:t>
      </w:r>
    </w:p>
    <w:p w14:paraId="6CA988DC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49. Відповідальність за порушення законодавства України про науково-технічну інформацію. </w:t>
      </w:r>
    </w:p>
    <w:p w14:paraId="3EF46106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50. Особливості та ознаки службової та комерційної таємниці. </w:t>
      </w:r>
    </w:p>
    <w:p w14:paraId="403AFBD2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51. Права суб'єктів службової та комерційної таємниці. їх захист. </w:t>
      </w:r>
    </w:p>
    <w:p w14:paraId="31DB7C8F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52. Поняття та зміст права на комерційне найменування. Захист права на комерційне найменування. </w:t>
      </w:r>
    </w:p>
    <w:p w14:paraId="4C46488C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53. Поняття, ознаки і види товарних знаків, знаків обслуговування та найменувань місць походження товару. </w:t>
      </w:r>
    </w:p>
    <w:p w14:paraId="3F5A1174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54. Позначення, які не визнаються товарними знаками, знаками обслуговування та найменуваннями місць походження товару. </w:t>
      </w:r>
    </w:p>
    <w:p w14:paraId="7D5C6CDF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55. Суб'єкти права на товарний знак, знак обслуговування та найменування місць походження товару. </w:t>
      </w:r>
    </w:p>
    <w:p w14:paraId="5DC9B021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56. Оформлення прав та використання товарного знаку, знаку обслуговування та найменування місць походження товару. </w:t>
      </w:r>
    </w:p>
    <w:p w14:paraId="1D76CB6A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lastRenderedPageBreak/>
        <w:t xml:space="preserve">57. Захист прав на товарний знак, знак обслуговування та найменування місць походження товару. </w:t>
      </w:r>
    </w:p>
    <w:p w14:paraId="71666AC9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58. Законодавство України про засоби індивідуалізації учасників цивільного обороту та виробленої ними продукції (робіт, послуг). </w:t>
      </w:r>
    </w:p>
    <w:p w14:paraId="011B9397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59. Поняття недобросовісної конкуренції та її правове регулювання в країнах світу. </w:t>
      </w:r>
    </w:p>
    <w:p w14:paraId="19F9B0FE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60. Ліцензійний договір - поняття, правова природа, форма та вади. </w:t>
      </w:r>
    </w:p>
    <w:p w14:paraId="1B07CF67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61. Права та обов'язки сторін ліцензійного договору. Строк дії ліцензійного договору та правові наслідки припинення його дії. </w:t>
      </w:r>
    </w:p>
    <w:p w14:paraId="15AC5A34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62. Договір на використання комп'ютерних програм та баз даних: поняття та сфера застосування. </w:t>
      </w:r>
    </w:p>
    <w:p w14:paraId="100D4C6E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63. Договори на створення і використання результатів науково-технічної діяльності: поняття, сфера застосування, правове регулювання та види. </w:t>
      </w:r>
    </w:p>
    <w:p w14:paraId="6939D763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64. Міжнародно-правова охорона інтелектуальної власності. </w:t>
      </w:r>
    </w:p>
    <w:p w14:paraId="6B08D4BB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65. Бернська конвенції про охорону літературних і художніх творів 1886 p.: історія прийняття, основні принципи та положення. </w:t>
      </w:r>
    </w:p>
    <w:p w14:paraId="4CD5F156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66. Римська конвенція про охорону інтересів виконавців, виробників фонограм і організацій мовлення 1961 p.: історія прийняття, основні принципи та положення документа. </w:t>
      </w:r>
    </w:p>
    <w:p w14:paraId="46983D32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67. Історія прийняття та загальна характеристика положень Паризької конвенції про охорону промислової власності 1883 р. </w:t>
      </w:r>
    </w:p>
    <w:p w14:paraId="59706F8B" w14:textId="77777777" w:rsidR="00BA6C4F" w:rsidRDefault="00BA6C4F" w:rsidP="00BA6C4F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68. Всесвітня організація інтелектуальної власності: історія виникнення, функції та організаційна структура. Членство у Всесвітній організації інтелектуальної </w:t>
      </w:r>
    </w:p>
    <w:p w14:paraId="15B6A671" w14:textId="77777777" w:rsidR="00763B6D" w:rsidRDefault="00763B6D"/>
    <w:sectPr w:rsidR="00763B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C37"/>
    <w:rsid w:val="001B1C37"/>
    <w:rsid w:val="002B31EA"/>
    <w:rsid w:val="00763B6D"/>
    <w:rsid w:val="00BA6C4F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53F0F1-1571-469A-A484-4A33337DC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6C4F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2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632</Words>
  <Characters>3606</Characters>
  <Application>Microsoft Office Word</Application>
  <DocSecurity>0</DocSecurity>
  <Lines>30</Lines>
  <Paragraphs>8</Paragraphs>
  <ScaleCrop>false</ScaleCrop>
  <Company/>
  <LinksUpToDate>false</LinksUpToDate>
  <CharactersWithSpaces>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2024-10-07T10:18:00Z</dcterms:created>
  <dcterms:modified xsi:type="dcterms:W3CDTF">2024-10-07T10:18:00Z</dcterms:modified>
</cp:coreProperties>
</file>