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74BA6" w:rsidRDefault="00147403">
      <w:pPr>
        <w:widowControl w:val="0"/>
        <w:jc w:val="center"/>
        <w:rPr>
          <w:sz w:val="24"/>
          <w:szCs w:val="24"/>
        </w:rPr>
      </w:pPr>
      <w:r>
        <w:rPr>
          <w:sz w:val="24"/>
          <w:szCs w:val="24"/>
        </w:rPr>
        <w:t>МІНІСТЕРСТВО ОСВІТИ І НАУКИ УКРАЇНИ</w:t>
      </w:r>
    </w:p>
    <w:p w:rsidR="00474BA6" w:rsidRDefault="00147403">
      <w:pPr>
        <w:widowControl w:val="0"/>
        <w:jc w:val="center"/>
        <w:rPr>
          <w:b/>
          <w:sz w:val="24"/>
          <w:szCs w:val="24"/>
        </w:rPr>
      </w:pPr>
      <w:r>
        <w:rPr>
          <w:b/>
          <w:sz w:val="24"/>
          <w:szCs w:val="24"/>
        </w:rPr>
        <w:t>НАЦІОНАЛЬНИЙ УНІВЕРСИТЕТ</w:t>
      </w:r>
    </w:p>
    <w:p w:rsidR="00474BA6" w:rsidRDefault="00147403">
      <w:pPr>
        <w:widowControl w:val="0"/>
        <w:jc w:val="center"/>
        <w:rPr>
          <w:b/>
          <w:sz w:val="24"/>
          <w:szCs w:val="24"/>
        </w:rPr>
      </w:pPr>
      <w:r>
        <w:rPr>
          <w:b/>
          <w:sz w:val="24"/>
          <w:szCs w:val="24"/>
        </w:rPr>
        <w:t>«ОДЕСЬКА ЮРИДИЧНА АКАДЕМІЯ»</w:t>
      </w:r>
    </w:p>
    <w:p w:rsidR="00474BA6" w:rsidRDefault="00147403">
      <w:pPr>
        <w:widowControl w:val="0"/>
        <w:jc w:val="center"/>
        <w:rPr>
          <w:sz w:val="24"/>
          <w:szCs w:val="24"/>
        </w:rPr>
      </w:pPr>
      <w:r>
        <w:rPr>
          <w:sz w:val="24"/>
          <w:szCs w:val="24"/>
        </w:rPr>
        <w:t>КАФЕДРА ФІЛОСОФІЇ</w:t>
      </w:r>
    </w:p>
    <w:p w:rsidR="00474BA6" w:rsidRDefault="00474BA6">
      <w:pPr>
        <w:widowControl w:val="0"/>
        <w:jc w:val="right"/>
        <w:rPr>
          <w:sz w:val="24"/>
          <w:szCs w:val="24"/>
        </w:rPr>
      </w:pPr>
    </w:p>
    <w:p w:rsidR="00474BA6" w:rsidRDefault="00474BA6">
      <w:pPr>
        <w:widowControl w:val="0"/>
        <w:pBdr>
          <w:top w:val="nil"/>
          <w:left w:val="nil"/>
          <w:bottom w:val="nil"/>
          <w:right w:val="nil"/>
          <w:between w:val="nil"/>
        </w:pBdr>
        <w:ind w:firstLine="680"/>
        <w:jc w:val="right"/>
        <w:rPr>
          <w:color w:val="000000"/>
          <w:sz w:val="24"/>
          <w:szCs w:val="24"/>
        </w:rPr>
      </w:pPr>
    </w:p>
    <w:p w:rsidR="00474BA6" w:rsidRDefault="00474BA6">
      <w:pPr>
        <w:widowControl w:val="0"/>
        <w:pBdr>
          <w:top w:val="nil"/>
          <w:left w:val="nil"/>
          <w:bottom w:val="nil"/>
          <w:right w:val="nil"/>
          <w:between w:val="nil"/>
        </w:pBdr>
        <w:ind w:firstLine="680"/>
        <w:jc w:val="both"/>
        <w:rPr>
          <w:color w:val="000000"/>
          <w:sz w:val="24"/>
          <w:szCs w:val="24"/>
        </w:rPr>
      </w:pPr>
    </w:p>
    <w:p w:rsidR="00474BA6" w:rsidRDefault="00474BA6">
      <w:pPr>
        <w:widowControl w:val="0"/>
        <w:pBdr>
          <w:top w:val="nil"/>
          <w:left w:val="nil"/>
          <w:bottom w:val="nil"/>
          <w:right w:val="nil"/>
          <w:between w:val="nil"/>
        </w:pBdr>
        <w:ind w:firstLine="680"/>
        <w:jc w:val="both"/>
        <w:rPr>
          <w:color w:val="000000"/>
          <w:sz w:val="24"/>
          <w:szCs w:val="24"/>
        </w:rPr>
      </w:pPr>
    </w:p>
    <w:p w:rsidR="00474BA6" w:rsidRDefault="00474BA6">
      <w:pPr>
        <w:widowControl w:val="0"/>
        <w:pBdr>
          <w:top w:val="nil"/>
          <w:left w:val="nil"/>
          <w:bottom w:val="nil"/>
          <w:right w:val="nil"/>
          <w:between w:val="nil"/>
        </w:pBdr>
        <w:ind w:firstLine="680"/>
        <w:jc w:val="both"/>
        <w:rPr>
          <w:color w:val="000000"/>
          <w:sz w:val="24"/>
          <w:szCs w:val="24"/>
        </w:rPr>
      </w:pPr>
    </w:p>
    <w:p w:rsidR="00474BA6" w:rsidRDefault="00474BA6">
      <w:pPr>
        <w:widowControl w:val="0"/>
        <w:pBdr>
          <w:top w:val="nil"/>
          <w:left w:val="nil"/>
          <w:bottom w:val="nil"/>
          <w:right w:val="nil"/>
          <w:between w:val="nil"/>
        </w:pBdr>
        <w:ind w:firstLine="680"/>
        <w:jc w:val="both"/>
        <w:rPr>
          <w:color w:val="000000"/>
          <w:sz w:val="24"/>
          <w:szCs w:val="24"/>
        </w:rPr>
      </w:pPr>
    </w:p>
    <w:p w:rsidR="00474BA6" w:rsidRDefault="00474BA6">
      <w:pPr>
        <w:widowControl w:val="0"/>
        <w:pBdr>
          <w:top w:val="nil"/>
          <w:left w:val="nil"/>
          <w:bottom w:val="nil"/>
          <w:right w:val="nil"/>
          <w:between w:val="nil"/>
        </w:pBdr>
        <w:ind w:firstLine="680"/>
        <w:jc w:val="both"/>
        <w:rPr>
          <w:color w:val="000000"/>
          <w:sz w:val="24"/>
          <w:szCs w:val="24"/>
        </w:rPr>
      </w:pPr>
    </w:p>
    <w:p w:rsidR="00474BA6" w:rsidRDefault="00147403">
      <w:pPr>
        <w:widowControl w:val="0"/>
        <w:pBdr>
          <w:top w:val="nil"/>
          <w:left w:val="nil"/>
          <w:bottom w:val="nil"/>
          <w:right w:val="nil"/>
          <w:between w:val="nil"/>
        </w:pBdr>
        <w:jc w:val="center"/>
        <w:rPr>
          <w:b/>
          <w:color w:val="000000"/>
          <w:sz w:val="24"/>
          <w:szCs w:val="24"/>
        </w:rPr>
      </w:pPr>
      <w:r>
        <w:rPr>
          <w:b/>
          <w:color w:val="000000"/>
          <w:sz w:val="24"/>
          <w:szCs w:val="24"/>
        </w:rPr>
        <w:t xml:space="preserve">Єременко О.М. </w:t>
      </w:r>
    </w:p>
    <w:p w:rsidR="00474BA6" w:rsidRDefault="00474BA6">
      <w:pPr>
        <w:widowControl w:val="0"/>
        <w:pBdr>
          <w:top w:val="nil"/>
          <w:left w:val="nil"/>
          <w:bottom w:val="nil"/>
          <w:right w:val="nil"/>
          <w:between w:val="nil"/>
        </w:pBdr>
        <w:ind w:firstLine="680"/>
        <w:jc w:val="both"/>
        <w:rPr>
          <w:color w:val="000000"/>
          <w:sz w:val="24"/>
          <w:szCs w:val="24"/>
        </w:rPr>
      </w:pPr>
    </w:p>
    <w:p w:rsidR="00474BA6" w:rsidRDefault="00474BA6">
      <w:pPr>
        <w:widowControl w:val="0"/>
        <w:pBdr>
          <w:top w:val="nil"/>
          <w:left w:val="nil"/>
          <w:bottom w:val="nil"/>
          <w:right w:val="nil"/>
          <w:between w:val="nil"/>
        </w:pBdr>
        <w:ind w:firstLine="680"/>
        <w:jc w:val="both"/>
        <w:rPr>
          <w:color w:val="000000"/>
          <w:sz w:val="24"/>
          <w:szCs w:val="24"/>
        </w:rPr>
      </w:pPr>
    </w:p>
    <w:p w:rsidR="00474BA6" w:rsidRDefault="00474BA6">
      <w:pPr>
        <w:widowControl w:val="0"/>
        <w:pBdr>
          <w:top w:val="nil"/>
          <w:left w:val="nil"/>
          <w:bottom w:val="nil"/>
          <w:right w:val="nil"/>
          <w:between w:val="nil"/>
        </w:pBdr>
        <w:ind w:firstLine="680"/>
        <w:jc w:val="both"/>
        <w:rPr>
          <w:color w:val="000000"/>
          <w:sz w:val="24"/>
          <w:szCs w:val="24"/>
        </w:rPr>
      </w:pPr>
    </w:p>
    <w:p w:rsidR="00474BA6" w:rsidRDefault="00147403">
      <w:pPr>
        <w:pBdr>
          <w:top w:val="nil"/>
          <w:left w:val="nil"/>
          <w:bottom w:val="nil"/>
          <w:right w:val="nil"/>
          <w:between w:val="nil"/>
        </w:pBdr>
        <w:ind w:left="1" w:hanging="3"/>
        <w:jc w:val="center"/>
        <w:rPr>
          <w:b/>
          <w:color w:val="000000"/>
          <w:sz w:val="28"/>
          <w:szCs w:val="28"/>
        </w:rPr>
      </w:pPr>
      <w:r>
        <w:rPr>
          <w:b/>
          <w:color w:val="000000"/>
          <w:sz w:val="28"/>
          <w:szCs w:val="28"/>
        </w:rPr>
        <w:t>МАНІПУЛЯТИВНІ ТЕХНОЛОГІЇ І ТРАДИЦІЇ ВОЛЕЛЮБНОСТІ</w:t>
      </w:r>
    </w:p>
    <w:p w:rsidR="00474BA6" w:rsidRDefault="00147403">
      <w:pPr>
        <w:pBdr>
          <w:top w:val="nil"/>
          <w:left w:val="nil"/>
          <w:bottom w:val="nil"/>
          <w:right w:val="nil"/>
          <w:between w:val="nil"/>
        </w:pBdr>
        <w:ind w:left="1" w:hanging="3"/>
        <w:jc w:val="center"/>
        <w:rPr>
          <w:b/>
          <w:color w:val="000000"/>
          <w:sz w:val="28"/>
          <w:szCs w:val="28"/>
        </w:rPr>
      </w:pPr>
      <w:r>
        <w:rPr>
          <w:b/>
          <w:color w:val="000000"/>
          <w:sz w:val="28"/>
          <w:szCs w:val="28"/>
        </w:rPr>
        <w:t xml:space="preserve">В ПОЛІТИЧНІЙ ФІЛОСОФІЇ </w:t>
      </w:r>
    </w:p>
    <w:p w:rsidR="00474BA6" w:rsidRDefault="00474BA6">
      <w:pPr>
        <w:widowControl w:val="0"/>
        <w:pBdr>
          <w:top w:val="nil"/>
          <w:left w:val="nil"/>
          <w:bottom w:val="nil"/>
          <w:right w:val="nil"/>
          <w:between w:val="nil"/>
        </w:pBdr>
        <w:ind w:firstLine="680"/>
        <w:jc w:val="both"/>
        <w:rPr>
          <w:color w:val="000000"/>
          <w:sz w:val="24"/>
          <w:szCs w:val="24"/>
        </w:rPr>
      </w:pPr>
    </w:p>
    <w:p w:rsidR="00474BA6" w:rsidRDefault="00147403">
      <w:pPr>
        <w:widowControl w:val="0"/>
        <w:pBdr>
          <w:top w:val="nil"/>
          <w:left w:val="nil"/>
          <w:bottom w:val="nil"/>
          <w:right w:val="nil"/>
          <w:between w:val="nil"/>
        </w:pBdr>
        <w:jc w:val="center"/>
        <w:rPr>
          <w:color w:val="000000"/>
          <w:sz w:val="24"/>
          <w:szCs w:val="24"/>
        </w:rPr>
      </w:pPr>
      <w:r>
        <w:rPr>
          <w:color w:val="000000"/>
          <w:sz w:val="24"/>
          <w:szCs w:val="24"/>
        </w:rPr>
        <w:t>НАВЧАЛЬНО-МЕТОДИЧНІ РЕКОМЕНДАЦІЇ</w:t>
      </w:r>
    </w:p>
    <w:p w:rsidR="00474BA6" w:rsidRPr="00147403" w:rsidRDefault="00147403">
      <w:pPr>
        <w:widowControl w:val="0"/>
        <w:pBdr>
          <w:top w:val="nil"/>
          <w:left w:val="nil"/>
          <w:bottom w:val="nil"/>
          <w:right w:val="nil"/>
          <w:between w:val="nil"/>
        </w:pBdr>
        <w:jc w:val="center"/>
        <w:rPr>
          <w:sz w:val="24"/>
          <w:szCs w:val="24"/>
        </w:rPr>
      </w:pPr>
      <w:r>
        <w:rPr>
          <w:color w:val="000000"/>
          <w:sz w:val="24"/>
          <w:szCs w:val="24"/>
        </w:rPr>
        <w:t>(</w:t>
      </w:r>
      <w:r w:rsidRPr="00147403">
        <w:rPr>
          <w:sz w:val="24"/>
          <w:szCs w:val="24"/>
        </w:rPr>
        <w:t xml:space="preserve">для здобувачів </w:t>
      </w:r>
      <w:r w:rsidRPr="00147403">
        <w:t xml:space="preserve">     </w:t>
      </w:r>
      <w:r w:rsidRPr="00147403">
        <w:rPr>
          <w:sz w:val="24"/>
          <w:szCs w:val="24"/>
        </w:rPr>
        <w:t xml:space="preserve">другого (магістерського) рівня вищої освіти </w:t>
      </w:r>
    </w:p>
    <w:p w:rsidR="00474BA6" w:rsidRDefault="00147403">
      <w:pPr>
        <w:widowControl w:val="0"/>
        <w:pBdr>
          <w:top w:val="nil"/>
          <w:left w:val="nil"/>
          <w:bottom w:val="nil"/>
          <w:right w:val="nil"/>
          <w:between w:val="nil"/>
        </w:pBdr>
        <w:jc w:val="center"/>
        <w:rPr>
          <w:color w:val="000000"/>
          <w:sz w:val="24"/>
          <w:szCs w:val="24"/>
        </w:rPr>
      </w:pPr>
      <w:r w:rsidRPr="00147403">
        <w:rPr>
          <w:color w:val="000000"/>
          <w:sz w:val="24"/>
          <w:szCs w:val="24"/>
        </w:rPr>
        <w:t>за профілем освітньої програми «Філософія медійних практик»)</w:t>
      </w:r>
    </w:p>
    <w:p w:rsidR="00474BA6" w:rsidRDefault="00474BA6">
      <w:pPr>
        <w:widowControl w:val="0"/>
        <w:pBdr>
          <w:top w:val="nil"/>
          <w:left w:val="nil"/>
          <w:bottom w:val="nil"/>
          <w:right w:val="nil"/>
          <w:between w:val="nil"/>
        </w:pBdr>
        <w:jc w:val="center"/>
        <w:rPr>
          <w:color w:val="000000"/>
          <w:sz w:val="24"/>
          <w:szCs w:val="24"/>
        </w:rPr>
      </w:pPr>
    </w:p>
    <w:p w:rsidR="00474BA6" w:rsidRDefault="00474BA6">
      <w:pPr>
        <w:widowControl w:val="0"/>
        <w:pBdr>
          <w:top w:val="nil"/>
          <w:left w:val="nil"/>
          <w:bottom w:val="nil"/>
          <w:right w:val="nil"/>
          <w:between w:val="nil"/>
        </w:pBdr>
        <w:ind w:firstLine="680"/>
        <w:jc w:val="center"/>
        <w:rPr>
          <w:i/>
          <w:color w:val="000000"/>
          <w:sz w:val="24"/>
          <w:szCs w:val="24"/>
        </w:rPr>
      </w:pPr>
    </w:p>
    <w:p w:rsidR="00474BA6" w:rsidRDefault="00474BA6">
      <w:pPr>
        <w:widowControl w:val="0"/>
        <w:pBdr>
          <w:top w:val="nil"/>
          <w:left w:val="nil"/>
          <w:bottom w:val="nil"/>
          <w:right w:val="nil"/>
          <w:between w:val="nil"/>
        </w:pBdr>
        <w:ind w:firstLine="680"/>
        <w:jc w:val="center"/>
        <w:rPr>
          <w:color w:val="000000"/>
          <w:sz w:val="24"/>
          <w:szCs w:val="24"/>
        </w:rPr>
      </w:pPr>
    </w:p>
    <w:p w:rsidR="00474BA6" w:rsidRDefault="00474BA6">
      <w:pPr>
        <w:widowControl w:val="0"/>
        <w:pBdr>
          <w:top w:val="nil"/>
          <w:left w:val="nil"/>
          <w:bottom w:val="nil"/>
          <w:right w:val="nil"/>
          <w:between w:val="nil"/>
        </w:pBdr>
        <w:ind w:firstLine="680"/>
        <w:jc w:val="both"/>
        <w:rPr>
          <w:color w:val="000000"/>
          <w:sz w:val="24"/>
          <w:szCs w:val="24"/>
        </w:rPr>
      </w:pPr>
    </w:p>
    <w:p w:rsidR="00474BA6" w:rsidRDefault="00474BA6">
      <w:pPr>
        <w:widowControl w:val="0"/>
        <w:pBdr>
          <w:top w:val="nil"/>
          <w:left w:val="nil"/>
          <w:bottom w:val="nil"/>
          <w:right w:val="nil"/>
          <w:between w:val="nil"/>
        </w:pBdr>
        <w:ind w:firstLine="680"/>
        <w:jc w:val="both"/>
        <w:rPr>
          <w:color w:val="000000"/>
          <w:sz w:val="24"/>
          <w:szCs w:val="24"/>
        </w:rPr>
      </w:pPr>
    </w:p>
    <w:p w:rsidR="00474BA6" w:rsidRDefault="00474BA6">
      <w:pPr>
        <w:widowControl w:val="0"/>
        <w:pBdr>
          <w:top w:val="nil"/>
          <w:left w:val="nil"/>
          <w:bottom w:val="nil"/>
          <w:right w:val="nil"/>
          <w:between w:val="nil"/>
        </w:pBdr>
        <w:ind w:firstLine="680"/>
        <w:jc w:val="both"/>
        <w:rPr>
          <w:color w:val="000000"/>
          <w:sz w:val="24"/>
          <w:szCs w:val="24"/>
        </w:rPr>
      </w:pPr>
    </w:p>
    <w:p w:rsidR="00474BA6" w:rsidRDefault="00474BA6">
      <w:pPr>
        <w:widowControl w:val="0"/>
        <w:pBdr>
          <w:top w:val="nil"/>
          <w:left w:val="nil"/>
          <w:bottom w:val="nil"/>
          <w:right w:val="nil"/>
          <w:between w:val="nil"/>
        </w:pBdr>
        <w:ind w:firstLine="680"/>
        <w:jc w:val="both"/>
        <w:rPr>
          <w:color w:val="000000"/>
          <w:sz w:val="24"/>
          <w:szCs w:val="24"/>
        </w:rPr>
      </w:pPr>
    </w:p>
    <w:p w:rsidR="00474BA6" w:rsidRDefault="00474BA6">
      <w:pPr>
        <w:widowControl w:val="0"/>
        <w:pBdr>
          <w:top w:val="nil"/>
          <w:left w:val="nil"/>
          <w:bottom w:val="nil"/>
          <w:right w:val="nil"/>
          <w:between w:val="nil"/>
        </w:pBdr>
        <w:ind w:firstLine="680"/>
        <w:jc w:val="both"/>
        <w:rPr>
          <w:color w:val="000000"/>
          <w:sz w:val="24"/>
          <w:szCs w:val="24"/>
        </w:rPr>
      </w:pPr>
    </w:p>
    <w:p w:rsidR="00474BA6" w:rsidRDefault="00474BA6">
      <w:pPr>
        <w:widowControl w:val="0"/>
        <w:pBdr>
          <w:top w:val="nil"/>
          <w:left w:val="nil"/>
          <w:bottom w:val="nil"/>
          <w:right w:val="nil"/>
          <w:between w:val="nil"/>
        </w:pBdr>
        <w:ind w:firstLine="680"/>
        <w:jc w:val="both"/>
        <w:rPr>
          <w:color w:val="000000"/>
          <w:sz w:val="24"/>
          <w:szCs w:val="24"/>
        </w:rPr>
      </w:pPr>
    </w:p>
    <w:p w:rsidR="00474BA6" w:rsidRDefault="00474BA6">
      <w:pPr>
        <w:widowControl w:val="0"/>
        <w:pBdr>
          <w:top w:val="nil"/>
          <w:left w:val="nil"/>
          <w:bottom w:val="nil"/>
          <w:right w:val="nil"/>
          <w:between w:val="nil"/>
        </w:pBdr>
        <w:ind w:firstLine="680"/>
        <w:jc w:val="both"/>
        <w:rPr>
          <w:color w:val="000000"/>
          <w:sz w:val="24"/>
          <w:szCs w:val="24"/>
        </w:rPr>
      </w:pPr>
    </w:p>
    <w:p w:rsidR="00474BA6" w:rsidRDefault="00474BA6">
      <w:pPr>
        <w:widowControl w:val="0"/>
        <w:pBdr>
          <w:top w:val="nil"/>
          <w:left w:val="nil"/>
          <w:bottom w:val="nil"/>
          <w:right w:val="nil"/>
          <w:between w:val="nil"/>
        </w:pBdr>
        <w:jc w:val="both"/>
        <w:rPr>
          <w:color w:val="000000"/>
          <w:sz w:val="24"/>
          <w:szCs w:val="24"/>
        </w:rPr>
      </w:pPr>
    </w:p>
    <w:p w:rsidR="00474BA6" w:rsidRDefault="00474BA6">
      <w:pPr>
        <w:widowControl w:val="0"/>
        <w:pBdr>
          <w:top w:val="nil"/>
          <w:left w:val="nil"/>
          <w:bottom w:val="nil"/>
          <w:right w:val="nil"/>
          <w:between w:val="nil"/>
        </w:pBdr>
        <w:ind w:firstLine="680"/>
        <w:jc w:val="both"/>
        <w:rPr>
          <w:color w:val="000000"/>
          <w:sz w:val="24"/>
          <w:szCs w:val="24"/>
        </w:rPr>
      </w:pPr>
    </w:p>
    <w:p w:rsidR="00474BA6" w:rsidRDefault="00147403">
      <w:pPr>
        <w:widowControl w:val="0"/>
        <w:pBdr>
          <w:top w:val="nil"/>
          <w:left w:val="nil"/>
          <w:bottom w:val="nil"/>
          <w:right w:val="nil"/>
          <w:between w:val="nil"/>
        </w:pBdr>
        <w:jc w:val="center"/>
        <w:rPr>
          <w:color w:val="000000"/>
          <w:sz w:val="24"/>
          <w:szCs w:val="24"/>
        </w:rPr>
      </w:pPr>
      <w:r>
        <w:rPr>
          <w:color w:val="000000"/>
          <w:sz w:val="24"/>
          <w:szCs w:val="24"/>
        </w:rPr>
        <w:t>Одеса</w:t>
      </w:r>
    </w:p>
    <w:p w:rsidR="00474BA6" w:rsidRDefault="00147403">
      <w:pPr>
        <w:widowControl w:val="0"/>
        <w:pBdr>
          <w:top w:val="nil"/>
          <w:left w:val="nil"/>
          <w:bottom w:val="nil"/>
          <w:right w:val="nil"/>
          <w:between w:val="nil"/>
        </w:pBdr>
        <w:jc w:val="center"/>
        <w:rPr>
          <w:b/>
          <w:color w:val="000000"/>
          <w:sz w:val="24"/>
          <w:szCs w:val="24"/>
        </w:rPr>
      </w:pPr>
      <w:r>
        <w:rPr>
          <w:color w:val="000000"/>
          <w:sz w:val="24"/>
          <w:szCs w:val="24"/>
        </w:rPr>
        <w:t>2025</w:t>
      </w:r>
      <w:r>
        <w:t xml:space="preserve">     </w:t>
      </w:r>
      <w:r>
        <w:br w:type="page"/>
      </w:r>
    </w:p>
    <w:p w:rsidR="00474BA6" w:rsidRDefault="00147403">
      <w:pPr>
        <w:widowControl w:val="0"/>
        <w:pBdr>
          <w:top w:val="nil"/>
          <w:left w:val="nil"/>
          <w:bottom w:val="nil"/>
          <w:right w:val="nil"/>
          <w:between w:val="nil"/>
        </w:pBdr>
        <w:ind w:left="567"/>
        <w:rPr>
          <w:color w:val="000000"/>
          <w:sz w:val="24"/>
          <w:szCs w:val="24"/>
        </w:rPr>
      </w:pPr>
      <w:r>
        <w:rPr>
          <w:color w:val="000000"/>
          <w:sz w:val="24"/>
          <w:szCs w:val="24"/>
        </w:rPr>
        <w:lastRenderedPageBreak/>
        <w:t>УДК</w:t>
      </w:r>
      <w:r>
        <w:t xml:space="preserve"> </w:t>
      </w:r>
      <w:r>
        <w:rPr>
          <w:color w:val="000000"/>
          <w:sz w:val="24"/>
          <w:szCs w:val="24"/>
        </w:rPr>
        <w:t>321.1:321.64-026.39</w:t>
      </w:r>
    </w:p>
    <w:p w:rsidR="00474BA6" w:rsidRDefault="00474BA6">
      <w:pPr>
        <w:widowControl w:val="0"/>
        <w:pBdr>
          <w:top w:val="nil"/>
          <w:left w:val="nil"/>
          <w:bottom w:val="nil"/>
          <w:right w:val="nil"/>
          <w:between w:val="nil"/>
        </w:pBdr>
        <w:rPr>
          <w:color w:val="A6A6A6"/>
          <w:sz w:val="24"/>
          <w:szCs w:val="24"/>
        </w:rPr>
      </w:pPr>
    </w:p>
    <w:p w:rsidR="00474BA6" w:rsidRDefault="00147403">
      <w:pPr>
        <w:widowControl w:val="0"/>
        <w:pBdr>
          <w:top w:val="nil"/>
          <w:left w:val="nil"/>
          <w:bottom w:val="nil"/>
          <w:right w:val="nil"/>
          <w:between w:val="nil"/>
        </w:pBdr>
        <w:ind w:left="35"/>
        <w:jc w:val="center"/>
        <w:rPr>
          <w:b/>
          <w:color w:val="000000"/>
          <w:sz w:val="24"/>
          <w:szCs w:val="24"/>
        </w:rPr>
      </w:pPr>
      <w:r>
        <w:rPr>
          <w:b/>
          <w:color w:val="000000"/>
          <w:sz w:val="24"/>
          <w:szCs w:val="24"/>
        </w:rPr>
        <w:t xml:space="preserve">Рекомендовано навчально-методичною радою </w:t>
      </w:r>
    </w:p>
    <w:p w:rsidR="00474BA6" w:rsidRDefault="00147403">
      <w:pPr>
        <w:widowControl w:val="0"/>
        <w:pBdr>
          <w:top w:val="nil"/>
          <w:left w:val="nil"/>
          <w:bottom w:val="nil"/>
          <w:right w:val="nil"/>
          <w:between w:val="nil"/>
        </w:pBdr>
        <w:ind w:left="35"/>
        <w:jc w:val="center"/>
        <w:rPr>
          <w:b/>
          <w:color w:val="000000"/>
          <w:sz w:val="24"/>
          <w:szCs w:val="24"/>
        </w:rPr>
      </w:pPr>
      <w:r>
        <w:rPr>
          <w:b/>
          <w:color w:val="000000"/>
          <w:sz w:val="24"/>
          <w:szCs w:val="24"/>
        </w:rPr>
        <w:t>Національного університету «Одеська юридична академія»</w:t>
      </w:r>
    </w:p>
    <w:p w:rsidR="00474BA6" w:rsidRDefault="00147403">
      <w:pPr>
        <w:pBdr>
          <w:top w:val="nil"/>
          <w:left w:val="nil"/>
          <w:bottom w:val="nil"/>
          <w:right w:val="nil"/>
          <w:between w:val="nil"/>
        </w:pBdr>
        <w:shd w:val="clear" w:color="auto" w:fill="FFFFFF"/>
        <w:ind w:firstLine="567"/>
        <w:jc w:val="center"/>
        <w:rPr>
          <w:color w:val="000000"/>
          <w:sz w:val="22"/>
          <w:szCs w:val="22"/>
        </w:rPr>
      </w:pPr>
      <w:r>
        <w:rPr>
          <w:color w:val="000000"/>
        </w:rPr>
        <w:t>Протокол № 5 від 28.02.2025 року</w:t>
      </w:r>
      <w:r>
        <w:t xml:space="preserve">     </w:t>
      </w:r>
    </w:p>
    <w:p w:rsidR="00474BA6" w:rsidRDefault="00474BA6">
      <w:pPr>
        <w:widowControl w:val="0"/>
        <w:pBdr>
          <w:top w:val="nil"/>
          <w:left w:val="nil"/>
          <w:bottom w:val="nil"/>
          <w:right w:val="nil"/>
          <w:between w:val="nil"/>
        </w:pBdr>
        <w:jc w:val="both"/>
        <w:rPr>
          <w:b/>
          <w:color w:val="A6A6A6"/>
          <w:sz w:val="24"/>
          <w:szCs w:val="24"/>
        </w:rPr>
      </w:pPr>
    </w:p>
    <w:p w:rsidR="00474BA6" w:rsidRDefault="00147403">
      <w:pPr>
        <w:widowControl w:val="0"/>
        <w:pBdr>
          <w:top w:val="nil"/>
          <w:left w:val="nil"/>
          <w:bottom w:val="nil"/>
          <w:right w:val="nil"/>
          <w:between w:val="nil"/>
        </w:pBdr>
        <w:ind w:left="142" w:firstLine="283"/>
        <w:jc w:val="both"/>
        <w:rPr>
          <w:b/>
          <w:sz w:val="24"/>
          <w:szCs w:val="24"/>
        </w:rPr>
      </w:pPr>
      <w:r>
        <w:rPr>
          <w:b/>
          <w:sz w:val="24"/>
          <w:szCs w:val="24"/>
        </w:rPr>
        <w:t>Розробник:</w:t>
      </w:r>
    </w:p>
    <w:p w:rsidR="00474BA6" w:rsidRDefault="00147403">
      <w:pPr>
        <w:ind w:left="426"/>
        <w:rPr>
          <w:sz w:val="24"/>
          <w:szCs w:val="24"/>
        </w:rPr>
      </w:pPr>
      <w:r>
        <w:rPr>
          <w:b/>
          <w:sz w:val="24"/>
          <w:szCs w:val="24"/>
        </w:rPr>
        <w:t xml:space="preserve">Єременко О. М. - </w:t>
      </w:r>
      <w:r>
        <w:rPr>
          <w:sz w:val="24"/>
          <w:szCs w:val="24"/>
        </w:rPr>
        <w:t>доктор філософських наук, професор, професор кафедри філософій Національного університету Одеська юридична академія (</w:t>
      </w:r>
      <w:r>
        <w:t>ORCID: http://orcid.org/0000-0002-2922-0643</w:t>
      </w:r>
      <w:r>
        <w:rPr>
          <w:sz w:val="24"/>
          <w:szCs w:val="24"/>
        </w:rPr>
        <w:t xml:space="preserve"> ) </w:t>
      </w:r>
    </w:p>
    <w:p w:rsidR="00474BA6" w:rsidRDefault="00474BA6">
      <w:pPr>
        <w:widowControl w:val="0"/>
        <w:pBdr>
          <w:top w:val="nil"/>
          <w:left w:val="nil"/>
          <w:bottom w:val="nil"/>
          <w:right w:val="nil"/>
          <w:between w:val="nil"/>
        </w:pBdr>
        <w:ind w:left="426" w:firstLine="283"/>
        <w:jc w:val="both"/>
        <w:rPr>
          <w:sz w:val="26"/>
          <w:szCs w:val="26"/>
        </w:rPr>
      </w:pPr>
    </w:p>
    <w:p w:rsidR="00474BA6" w:rsidRDefault="00147403">
      <w:pPr>
        <w:widowControl w:val="0"/>
        <w:pBdr>
          <w:top w:val="nil"/>
          <w:left w:val="nil"/>
          <w:bottom w:val="nil"/>
          <w:right w:val="nil"/>
          <w:between w:val="nil"/>
        </w:pBdr>
        <w:ind w:left="142" w:firstLine="283"/>
        <w:jc w:val="both"/>
        <w:rPr>
          <w:b/>
          <w:color w:val="000000"/>
          <w:sz w:val="24"/>
          <w:szCs w:val="24"/>
        </w:rPr>
      </w:pPr>
      <w:r>
        <w:rPr>
          <w:b/>
          <w:color w:val="000000"/>
          <w:sz w:val="24"/>
          <w:szCs w:val="24"/>
        </w:rPr>
        <w:t>Рецензенти:</w:t>
      </w:r>
    </w:p>
    <w:p w:rsidR="00474BA6" w:rsidRDefault="00147403">
      <w:pPr>
        <w:ind w:left="426"/>
        <w:rPr>
          <w:sz w:val="24"/>
          <w:szCs w:val="24"/>
        </w:rPr>
      </w:pPr>
      <w:r>
        <w:rPr>
          <w:b/>
          <w:sz w:val="24"/>
          <w:szCs w:val="24"/>
        </w:rPr>
        <w:t xml:space="preserve">Цехан Д.М. - </w:t>
      </w:r>
      <w:r>
        <w:rPr>
          <w:sz w:val="24"/>
          <w:szCs w:val="24"/>
        </w:rPr>
        <w:t>доктор юридичних наук, професор,</w:t>
      </w:r>
    </w:p>
    <w:p w:rsidR="00474BA6" w:rsidRDefault="00147403">
      <w:pPr>
        <w:ind w:left="426"/>
        <w:rPr>
          <w:sz w:val="28"/>
          <w:szCs w:val="28"/>
        </w:rPr>
      </w:pPr>
      <w:r>
        <w:rPr>
          <w:sz w:val="24"/>
          <w:szCs w:val="24"/>
        </w:rPr>
        <w:t xml:space="preserve"> професор кафедри криміналістики, </w:t>
      </w:r>
      <w:r>
        <w:rPr>
          <w:sz w:val="24"/>
          <w:szCs w:val="24"/>
        </w:rPr>
        <w:tab/>
        <w:t xml:space="preserve">детективної та оперативно-розшукової </w:t>
      </w:r>
      <w:r>
        <w:rPr>
          <w:sz w:val="24"/>
          <w:szCs w:val="24"/>
        </w:rPr>
        <w:tab/>
        <w:t xml:space="preserve">діяльності Національного університету </w:t>
      </w:r>
      <w:r>
        <w:rPr>
          <w:sz w:val="24"/>
          <w:szCs w:val="24"/>
        </w:rPr>
        <w:tab/>
        <w:t>«Одеська юридична академія»;</w:t>
      </w:r>
      <w:r>
        <w:rPr>
          <w:sz w:val="28"/>
          <w:szCs w:val="28"/>
        </w:rPr>
        <w:t xml:space="preserve"> </w:t>
      </w:r>
    </w:p>
    <w:p w:rsidR="00474BA6" w:rsidRDefault="00147403">
      <w:pPr>
        <w:ind w:left="426"/>
        <w:rPr>
          <w:sz w:val="24"/>
          <w:szCs w:val="24"/>
        </w:rPr>
      </w:pPr>
      <w:r>
        <w:rPr>
          <w:b/>
          <w:sz w:val="24"/>
          <w:szCs w:val="24"/>
        </w:rPr>
        <w:t>Левченко В.Л.</w:t>
      </w:r>
      <w:r>
        <w:rPr>
          <w:sz w:val="24"/>
          <w:szCs w:val="24"/>
        </w:rPr>
        <w:t xml:space="preserve"> - кандидат філософських наук, </w:t>
      </w:r>
      <w:r>
        <w:rPr>
          <w:sz w:val="24"/>
          <w:szCs w:val="24"/>
        </w:rPr>
        <w:tab/>
        <w:t xml:space="preserve">доцент кафедри філософії </w:t>
      </w:r>
      <w:r>
        <w:rPr>
          <w:sz w:val="24"/>
          <w:szCs w:val="24"/>
        </w:rPr>
        <w:tab/>
        <w:t>Одеського національного університету</w:t>
      </w:r>
    </w:p>
    <w:p w:rsidR="00474BA6" w:rsidRDefault="00147403">
      <w:pPr>
        <w:ind w:left="426"/>
        <w:rPr>
          <w:sz w:val="24"/>
          <w:szCs w:val="24"/>
        </w:rPr>
      </w:pPr>
      <w:bookmarkStart w:id="0" w:name="_heading=h.fcgl27nddt04" w:colFirst="0" w:colLast="0"/>
      <w:bookmarkEnd w:id="0"/>
      <w:r>
        <w:rPr>
          <w:sz w:val="24"/>
          <w:szCs w:val="24"/>
        </w:rPr>
        <w:t xml:space="preserve">ім. І.І. Мечникова. </w:t>
      </w:r>
    </w:p>
    <w:p w:rsidR="00474BA6" w:rsidRDefault="00474BA6">
      <w:pPr>
        <w:widowControl w:val="0"/>
        <w:pBdr>
          <w:top w:val="nil"/>
          <w:left w:val="nil"/>
          <w:bottom w:val="nil"/>
          <w:right w:val="nil"/>
          <w:between w:val="nil"/>
        </w:pBdr>
        <w:ind w:left="3" w:firstLine="139"/>
        <w:jc w:val="both"/>
        <w:rPr>
          <w:color w:val="000000"/>
          <w:sz w:val="22"/>
          <w:szCs w:val="22"/>
        </w:rPr>
      </w:pPr>
    </w:p>
    <w:p w:rsidR="00474BA6" w:rsidRDefault="00147403">
      <w:pPr>
        <w:widowControl w:val="0"/>
        <w:pBdr>
          <w:top w:val="nil"/>
          <w:left w:val="nil"/>
          <w:bottom w:val="nil"/>
          <w:right w:val="nil"/>
          <w:between w:val="nil"/>
        </w:pBdr>
        <w:ind w:left="284" w:firstLine="139"/>
        <w:jc w:val="both"/>
        <w:rPr>
          <w:color w:val="000000"/>
          <w:sz w:val="22"/>
          <w:szCs w:val="22"/>
        </w:rPr>
      </w:pPr>
      <w:r>
        <w:rPr>
          <w:color w:val="000000"/>
          <w:sz w:val="22"/>
          <w:szCs w:val="22"/>
        </w:rPr>
        <w:t xml:space="preserve">Єременко О. М. Маніпулятивні технології і традиції волелюбності в політичній філософії: навчально-методичні рекомендації </w:t>
      </w:r>
      <w:r w:rsidRPr="00147403">
        <w:rPr>
          <w:color w:val="000000"/>
          <w:sz w:val="22"/>
          <w:szCs w:val="22"/>
        </w:rPr>
        <w:t>(</w:t>
      </w:r>
      <w:r w:rsidRPr="00147403">
        <w:rPr>
          <w:sz w:val="24"/>
          <w:szCs w:val="24"/>
        </w:rPr>
        <w:t xml:space="preserve">ля здобувачів </w:t>
      </w:r>
      <w:r w:rsidRPr="00147403">
        <w:t xml:space="preserve">     </w:t>
      </w:r>
      <w:r w:rsidRPr="00147403">
        <w:rPr>
          <w:sz w:val="24"/>
          <w:szCs w:val="24"/>
        </w:rPr>
        <w:t>другого (магістерського) рівня вищої освіти за профілем освітньої програми «Філософія медійних практик»</w:t>
      </w:r>
      <w:r w:rsidRPr="00147403">
        <w:rPr>
          <w:color w:val="000000"/>
          <w:sz w:val="22"/>
          <w:szCs w:val="22"/>
        </w:rPr>
        <w:t>) /</w:t>
      </w:r>
      <w:r>
        <w:rPr>
          <w:color w:val="000000"/>
          <w:sz w:val="22"/>
          <w:szCs w:val="22"/>
        </w:rPr>
        <w:t xml:space="preserve"> О. М. Єременко. – Одеса: Національний університет «Одеськ</w:t>
      </w:r>
      <w:r w:rsidR="00495EAF">
        <w:rPr>
          <w:color w:val="000000"/>
          <w:sz w:val="22"/>
          <w:szCs w:val="22"/>
        </w:rPr>
        <w:t>а юридична академія», 2025. - 35</w:t>
      </w:r>
      <w:bookmarkStart w:id="1" w:name="_GoBack"/>
      <w:bookmarkEnd w:id="1"/>
      <w:r>
        <w:rPr>
          <w:color w:val="000000"/>
          <w:sz w:val="22"/>
          <w:szCs w:val="22"/>
        </w:rPr>
        <w:t xml:space="preserve"> с. </w:t>
      </w:r>
    </w:p>
    <w:p w:rsidR="00474BA6" w:rsidRDefault="00474BA6">
      <w:pPr>
        <w:widowControl w:val="0"/>
        <w:pBdr>
          <w:top w:val="nil"/>
          <w:left w:val="nil"/>
          <w:bottom w:val="nil"/>
          <w:right w:val="nil"/>
          <w:between w:val="nil"/>
        </w:pBdr>
        <w:ind w:left="284"/>
        <w:jc w:val="both"/>
        <w:rPr>
          <w:color w:val="A6A6A6"/>
          <w:sz w:val="22"/>
          <w:szCs w:val="22"/>
        </w:rPr>
      </w:pPr>
    </w:p>
    <w:p w:rsidR="00474BA6" w:rsidRDefault="00147403">
      <w:pPr>
        <w:ind w:firstLine="142"/>
        <w:jc w:val="both"/>
        <w:rPr>
          <w:b/>
          <w:sz w:val="22"/>
          <w:szCs w:val="22"/>
        </w:rPr>
      </w:pPr>
      <w:r>
        <w:rPr>
          <w:color w:val="000000"/>
          <w:sz w:val="22"/>
          <w:szCs w:val="22"/>
        </w:rPr>
        <w:t>Навчально-методичні рекомендації з курсу «Маніпулятивні технології і традиції волелюбності в політичній філософії» розроблені відповідно до навчального плану і складаються з навчальної програми курсу, методичних рекомендацій із проведення практичних занять, підготовки до заліку, завдань для самостійної роботи, списку рекомендованої літератури. Вивчення дисципліни «Маніпулятивні технології і традиції волелюбності в політичній філософії» дасть здобувачам знання про</w:t>
      </w:r>
      <w:r>
        <w:rPr>
          <w:color w:val="A6A6A6"/>
          <w:sz w:val="22"/>
          <w:szCs w:val="22"/>
        </w:rPr>
        <w:t xml:space="preserve"> </w:t>
      </w:r>
      <w:r>
        <w:rPr>
          <w:color w:val="222222"/>
          <w:sz w:val="22"/>
          <w:szCs w:val="22"/>
        </w:rPr>
        <w:t xml:space="preserve">політичні технології та волелюбні ідеї, започатковані видатними мислителями епохи Відродження. Ці дослідження відіграють велику </w:t>
      </w:r>
      <w:r>
        <w:rPr>
          <w:color w:val="222222"/>
          <w:sz w:val="22"/>
          <w:szCs w:val="22"/>
        </w:rPr>
        <w:lastRenderedPageBreak/>
        <w:t>роль у розвитку соціально-філософської та політологічної думки. Простежується суттєвий зв’язок сучасних маніпулятивних технологій та обгрунтування прав і громадянських свобод з філософським дискурсом мислителів Відродження. Вивчення курсу забезпечить майбутнім фахівцям володіння методологічними засадами аналізу принцип</w:t>
      </w:r>
      <w:r>
        <w:rPr>
          <w:color w:val="222222"/>
        </w:rPr>
        <w:t xml:space="preserve">ів </w:t>
      </w:r>
      <w:r>
        <w:rPr>
          <w:color w:val="222222"/>
          <w:sz w:val="22"/>
          <w:szCs w:val="22"/>
        </w:rPr>
        <w:t>функціонування як авторитарних, так і ліберально-демократичних суспільств.</w:t>
      </w:r>
    </w:p>
    <w:p w:rsidR="00474BA6" w:rsidRDefault="00147403">
      <w:pPr>
        <w:widowControl w:val="0"/>
        <w:pBdr>
          <w:top w:val="nil"/>
          <w:left w:val="nil"/>
          <w:bottom w:val="nil"/>
          <w:right w:val="nil"/>
          <w:between w:val="nil"/>
        </w:pBdr>
        <w:ind w:left="142" w:firstLine="283"/>
        <w:jc w:val="both"/>
        <w:rPr>
          <w:color w:val="A6A6A6"/>
          <w:sz w:val="22"/>
          <w:szCs w:val="22"/>
        </w:rPr>
      </w:pPr>
      <w:r>
        <w:rPr>
          <w:color w:val="000000"/>
          <w:sz w:val="22"/>
          <w:szCs w:val="22"/>
        </w:rPr>
        <w:t>Матеріали призначені для здобувачів вищої освіти магістерського рівня за профілем освітньої програми «Філософія медійних практик».</w:t>
      </w:r>
    </w:p>
    <w:p w:rsidR="00474BA6" w:rsidRDefault="00474BA6">
      <w:pPr>
        <w:spacing w:after="160" w:line="259" w:lineRule="auto"/>
        <w:jc w:val="right"/>
        <w:rPr>
          <w:color w:val="000000"/>
          <w:sz w:val="24"/>
          <w:szCs w:val="24"/>
        </w:rPr>
      </w:pPr>
    </w:p>
    <w:p w:rsidR="00474BA6" w:rsidRDefault="00147403">
      <w:pPr>
        <w:spacing w:after="160" w:line="259" w:lineRule="auto"/>
        <w:jc w:val="right"/>
        <w:rPr>
          <w:color w:val="000000"/>
          <w:sz w:val="24"/>
          <w:szCs w:val="24"/>
        </w:rPr>
      </w:pPr>
      <w:r>
        <w:rPr>
          <w:color w:val="000000"/>
          <w:sz w:val="24"/>
          <w:szCs w:val="24"/>
        </w:rPr>
        <w:t>© Єременко О. М. 2025</w:t>
      </w:r>
    </w:p>
    <w:p w:rsidR="00474BA6" w:rsidRDefault="00474BA6">
      <w:pPr>
        <w:spacing w:after="160" w:line="259" w:lineRule="auto"/>
        <w:jc w:val="center"/>
        <w:rPr>
          <w:b/>
          <w:color w:val="000000"/>
          <w:sz w:val="24"/>
          <w:szCs w:val="24"/>
        </w:rPr>
      </w:pPr>
    </w:p>
    <w:p w:rsidR="00474BA6" w:rsidRDefault="00147403">
      <w:pPr>
        <w:spacing w:after="160" w:line="259" w:lineRule="auto"/>
        <w:jc w:val="center"/>
        <w:rPr>
          <w:b/>
          <w:color w:val="000000"/>
          <w:sz w:val="24"/>
          <w:szCs w:val="24"/>
        </w:rPr>
      </w:pPr>
      <w:r>
        <w:br w:type="page"/>
      </w:r>
    </w:p>
    <w:p w:rsidR="00474BA6" w:rsidRDefault="00147403">
      <w:pPr>
        <w:spacing w:after="160" w:line="259" w:lineRule="auto"/>
        <w:jc w:val="center"/>
        <w:rPr>
          <w:b/>
          <w:color w:val="000000"/>
          <w:sz w:val="24"/>
          <w:szCs w:val="24"/>
        </w:rPr>
      </w:pPr>
      <w:r>
        <w:rPr>
          <w:b/>
          <w:color w:val="000000"/>
          <w:sz w:val="24"/>
          <w:szCs w:val="24"/>
        </w:rPr>
        <w:lastRenderedPageBreak/>
        <w:t>ОПИС НАВЧАЛЬНОЇ ДИСЦИПЛІНИ</w:t>
      </w:r>
    </w:p>
    <w:p w:rsidR="00474BA6" w:rsidRDefault="00147403">
      <w:pPr>
        <w:ind w:firstLine="709"/>
        <w:jc w:val="both"/>
        <w:rPr>
          <w:color w:val="FF0000"/>
          <w:sz w:val="24"/>
          <w:szCs w:val="24"/>
        </w:rPr>
      </w:pPr>
      <w:r>
        <w:rPr>
          <w:color w:val="FF0000"/>
          <w:sz w:val="24"/>
          <w:szCs w:val="24"/>
        </w:rPr>
        <w:tab/>
      </w:r>
      <w:r>
        <w:rPr>
          <w:color w:val="000000"/>
          <w:sz w:val="24"/>
          <w:szCs w:val="24"/>
        </w:rPr>
        <w:t xml:space="preserve">Прояви як маніпулятивної, так і волелюбної свідомості є дуже багатоманітними як у світовій, так і в європейській культурі. З метою структурування курсу ми зосередились на двох класичних проявах першої і другої свідомості. В якості зразка маніпулятивних технологій влади взята робота Н. Макіавеллі «Державець»; в якості зразка волелюбної свідомості – робота Е. де ля Боесі «Міркування про добровільне рабство». При цьому розглядається не тільки суто політичний зміст їх поглядів. Акцент зроблений на аналізі філософсько-світоглядних засад їх вчень. Також неабияка увага приділяється простеженню трансформації їх поглядів в еволюції тенденцій маніпулятивності та волелюбності в європейській культурі. В контексті цієї трансформації вивчаються сучасні форми і методи маніпулятивних технологій, насамперед в сфері політики, а також сучасні теорії і практики спротиву тиранії, деспотизму та будь-яким формам авторитарної і тоталітарної влади. Слід підкреслити, що курс, який пропонується, не є світоглядно нейтральним. Зміст і методика викладання курсу базуються на ствердженні високого гуманістичного смислу свободи, демократії, прав людини та інших відповідних цінностей. Отже, курс має яскраво виражену аксіологічну забарвленість. Вищою метою курсу є виховати у слухачів стійку прихильність до європейських цінностей та не менш стійке відкидання авторитарно-тоталітарних теорій і практик. Також дуже важливою задачею є, так би мовити, «озброїти» слухачів ефективними методами спротиву деспотизму. </w:t>
      </w:r>
    </w:p>
    <w:p w:rsidR="00474BA6" w:rsidRDefault="00474BA6">
      <w:pPr>
        <w:ind w:firstLine="709"/>
        <w:rPr>
          <w:b/>
          <w:color w:val="FF0000"/>
          <w:sz w:val="24"/>
          <w:szCs w:val="24"/>
        </w:rPr>
      </w:pPr>
    </w:p>
    <w:p w:rsidR="00474BA6" w:rsidRDefault="00474BA6">
      <w:pPr>
        <w:spacing w:after="160" w:line="259" w:lineRule="auto"/>
        <w:jc w:val="center"/>
        <w:rPr>
          <w:b/>
          <w:sz w:val="24"/>
          <w:szCs w:val="24"/>
        </w:rPr>
      </w:pPr>
    </w:p>
    <w:p w:rsidR="00474BA6" w:rsidRDefault="00147403">
      <w:pPr>
        <w:spacing w:after="160" w:line="259" w:lineRule="auto"/>
        <w:jc w:val="center"/>
        <w:rPr>
          <w:b/>
          <w:sz w:val="24"/>
          <w:szCs w:val="24"/>
        </w:rPr>
      </w:pPr>
      <w:r>
        <w:rPr>
          <w:b/>
          <w:sz w:val="24"/>
          <w:szCs w:val="24"/>
        </w:rPr>
        <w:t>ЗАПЛАНОВАНІ РЕЗУЛЬТАТИ НАВЧАННЯ</w:t>
      </w:r>
    </w:p>
    <w:p w:rsidR="00474BA6" w:rsidRDefault="00147403">
      <w:pPr>
        <w:widowControl w:val="0"/>
        <w:ind w:firstLine="426"/>
        <w:jc w:val="both"/>
        <w:rPr>
          <w:color w:val="000000"/>
          <w:sz w:val="24"/>
          <w:szCs w:val="24"/>
        </w:rPr>
      </w:pPr>
      <w:r>
        <w:rPr>
          <w:b/>
          <w:i/>
          <w:color w:val="000000"/>
          <w:sz w:val="24"/>
          <w:szCs w:val="24"/>
        </w:rPr>
        <w:t>Метою</w:t>
      </w:r>
      <w:r>
        <w:rPr>
          <w:color w:val="000000"/>
          <w:sz w:val="24"/>
          <w:szCs w:val="24"/>
        </w:rPr>
        <w:t xml:space="preserve"> даного навчального курсу </w:t>
      </w:r>
      <w:r>
        <w:rPr>
          <w:sz w:val="24"/>
          <w:szCs w:val="24"/>
        </w:rPr>
        <w:t>є отримання знань щодо витоків сучасних принципів демократичного суспільства та методів протистояння маніпулятивним технологіям різноманітних форм авторитарної влади і пропаганди.</w:t>
      </w:r>
    </w:p>
    <w:p w:rsidR="00474BA6" w:rsidRDefault="00474BA6">
      <w:pPr>
        <w:widowControl w:val="0"/>
        <w:ind w:firstLine="426"/>
        <w:jc w:val="both"/>
        <w:rPr>
          <w:color w:val="000000"/>
          <w:sz w:val="24"/>
          <w:szCs w:val="24"/>
        </w:rPr>
      </w:pPr>
    </w:p>
    <w:p w:rsidR="00474BA6" w:rsidRDefault="00147403">
      <w:pPr>
        <w:widowControl w:val="0"/>
        <w:ind w:firstLine="426"/>
        <w:jc w:val="both"/>
        <w:rPr>
          <w:color w:val="000000"/>
          <w:sz w:val="24"/>
          <w:szCs w:val="24"/>
        </w:rPr>
      </w:pPr>
      <w:r>
        <w:rPr>
          <w:b/>
          <w:i/>
          <w:color w:val="000000"/>
          <w:sz w:val="24"/>
          <w:szCs w:val="24"/>
        </w:rPr>
        <w:lastRenderedPageBreak/>
        <w:t>Завдання</w:t>
      </w:r>
      <w:r>
        <w:rPr>
          <w:b/>
          <w:color w:val="000000"/>
          <w:sz w:val="24"/>
          <w:szCs w:val="24"/>
        </w:rPr>
        <w:t xml:space="preserve"> </w:t>
      </w:r>
      <w:r>
        <w:rPr>
          <w:b/>
          <w:i/>
          <w:color w:val="000000"/>
          <w:sz w:val="24"/>
          <w:szCs w:val="24"/>
        </w:rPr>
        <w:t>курсу</w:t>
      </w:r>
      <w:r>
        <w:rPr>
          <w:color w:val="000000"/>
          <w:sz w:val="24"/>
          <w:szCs w:val="24"/>
        </w:rPr>
        <w:t xml:space="preserve"> «Маніпулятивні технології і традиції волелюбності в політичній філософії»:</w:t>
      </w:r>
    </w:p>
    <w:p w:rsidR="00474BA6" w:rsidRDefault="00147403">
      <w:pPr>
        <w:widowControl w:val="0"/>
        <w:numPr>
          <w:ilvl w:val="0"/>
          <w:numId w:val="9"/>
        </w:numPr>
        <w:pBdr>
          <w:top w:val="nil"/>
          <w:left w:val="nil"/>
          <w:bottom w:val="nil"/>
          <w:right w:val="nil"/>
          <w:between w:val="nil"/>
        </w:pBdr>
        <w:ind w:left="681" w:hanging="284"/>
        <w:jc w:val="both"/>
        <w:rPr>
          <w:color w:val="000000"/>
          <w:sz w:val="24"/>
          <w:szCs w:val="24"/>
        </w:rPr>
      </w:pPr>
      <w:r>
        <w:rPr>
          <w:color w:val="000000"/>
          <w:sz w:val="24"/>
          <w:szCs w:val="24"/>
        </w:rPr>
        <w:t>засвоїти зміст маніпулятивно-авторитарних і ліберально-демократичних вчень політичної філософії;</w:t>
      </w:r>
    </w:p>
    <w:p w:rsidR="00474BA6" w:rsidRDefault="00147403">
      <w:pPr>
        <w:widowControl w:val="0"/>
        <w:numPr>
          <w:ilvl w:val="0"/>
          <w:numId w:val="9"/>
        </w:numPr>
        <w:pBdr>
          <w:top w:val="nil"/>
          <w:left w:val="nil"/>
          <w:bottom w:val="nil"/>
          <w:right w:val="nil"/>
          <w:between w:val="nil"/>
        </w:pBdr>
        <w:ind w:left="681" w:hanging="284"/>
        <w:jc w:val="both"/>
        <w:rPr>
          <w:color w:val="000000"/>
          <w:sz w:val="24"/>
          <w:szCs w:val="24"/>
        </w:rPr>
      </w:pPr>
      <w:r>
        <w:rPr>
          <w:color w:val="000000"/>
          <w:sz w:val="24"/>
          <w:szCs w:val="24"/>
        </w:rPr>
        <w:t>засвоїти методологічні принципи класичних і сучасних вчень політичної філософії;</w:t>
      </w:r>
    </w:p>
    <w:p w:rsidR="00474BA6" w:rsidRDefault="00147403">
      <w:pPr>
        <w:widowControl w:val="0"/>
        <w:numPr>
          <w:ilvl w:val="0"/>
          <w:numId w:val="9"/>
        </w:numPr>
        <w:pBdr>
          <w:top w:val="nil"/>
          <w:left w:val="nil"/>
          <w:bottom w:val="nil"/>
          <w:right w:val="nil"/>
          <w:between w:val="nil"/>
        </w:pBdr>
        <w:ind w:left="681" w:hanging="284"/>
        <w:jc w:val="both"/>
        <w:rPr>
          <w:color w:val="000000"/>
          <w:sz w:val="24"/>
          <w:szCs w:val="24"/>
        </w:rPr>
      </w:pPr>
      <w:r>
        <w:rPr>
          <w:color w:val="000000"/>
          <w:sz w:val="24"/>
          <w:szCs w:val="24"/>
        </w:rPr>
        <w:t>засвоїти знання, необхідні для орієнтації в багатоманітті напрямів сучасної політичної філософії;</w:t>
      </w:r>
    </w:p>
    <w:p w:rsidR="00474BA6" w:rsidRDefault="00147403">
      <w:pPr>
        <w:widowControl w:val="0"/>
        <w:numPr>
          <w:ilvl w:val="0"/>
          <w:numId w:val="9"/>
        </w:numPr>
        <w:pBdr>
          <w:top w:val="nil"/>
          <w:left w:val="nil"/>
          <w:bottom w:val="nil"/>
          <w:right w:val="nil"/>
          <w:between w:val="nil"/>
        </w:pBdr>
        <w:ind w:left="681" w:hanging="284"/>
        <w:jc w:val="both"/>
        <w:rPr>
          <w:color w:val="000000"/>
          <w:sz w:val="24"/>
          <w:szCs w:val="24"/>
        </w:rPr>
      </w:pPr>
      <w:r>
        <w:rPr>
          <w:color w:val="000000"/>
          <w:sz w:val="24"/>
          <w:szCs w:val="24"/>
        </w:rPr>
        <w:t xml:space="preserve">сформувати у студентів вміння відстоювати високий смисл ліберальних цінностей та спростовувати положення авторитарно-тоталітарного світогляду; </w:t>
      </w:r>
    </w:p>
    <w:p w:rsidR="00474BA6" w:rsidRDefault="00147403">
      <w:pPr>
        <w:widowControl w:val="0"/>
        <w:numPr>
          <w:ilvl w:val="0"/>
          <w:numId w:val="9"/>
        </w:numPr>
        <w:pBdr>
          <w:top w:val="nil"/>
          <w:left w:val="nil"/>
          <w:bottom w:val="nil"/>
          <w:right w:val="nil"/>
          <w:between w:val="nil"/>
        </w:pBdr>
        <w:ind w:left="681" w:hanging="284"/>
        <w:jc w:val="both"/>
        <w:rPr>
          <w:color w:val="000000"/>
          <w:sz w:val="24"/>
          <w:szCs w:val="24"/>
        </w:rPr>
      </w:pPr>
      <w:r>
        <w:rPr>
          <w:color w:val="000000"/>
          <w:sz w:val="24"/>
          <w:szCs w:val="24"/>
        </w:rPr>
        <w:t>сформувати вміння критично осмислювати, аналізувати та оцінювати філософські тексти, застосовувати релевантні методи їх аналізу та інтерпретації.</w:t>
      </w:r>
    </w:p>
    <w:p w:rsidR="00474BA6" w:rsidRDefault="00474BA6">
      <w:pPr>
        <w:widowControl w:val="0"/>
        <w:pBdr>
          <w:top w:val="nil"/>
          <w:left w:val="nil"/>
          <w:bottom w:val="nil"/>
          <w:right w:val="nil"/>
          <w:between w:val="nil"/>
        </w:pBdr>
        <w:ind w:left="426"/>
        <w:jc w:val="both"/>
        <w:rPr>
          <w:color w:val="000000"/>
          <w:sz w:val="24"/>
          <w:szCs w:val="24"/>
        </w:rPr>
      </w:pPr>
    </w:p>
    <w:p w:rsidR="00474BA6" w:rsidRDefault="00147403">
      <w:pPr>
        <w:widowControl w:val="0"/>
        <w:tabs>
          <w:tab w:val="left" w:pos="1134"/>
        </w:tabs>
        <w:ind w:firstLine="426"/>
        <w:jc w:val="both"/>
        <w:rPr>
          <w:color w:val="000000"/>
          <w:sz w:val="24"/>
          <w:szCs w:val="24"/>
        </w:rPr>
      </w:pPr>
      <w:r>
        <w:rPr>
          <w:color w:val="000000"/>
          <w:sz w:val="24"/>
          <w:szCs w:val="24"/>
        </w:rPr>
        <w:t>Згідно з вимогами освітньо-професійної програми студенти повинні</w:t>
      </w:r>
    </w:p>
    <w:p w:rsidR="00474BA6" w:rsidRDefault="00147403">
      <w:pPr>
        <w:widowControl w:val="0"/>
        <w:tabs>
          <w:tab w:val="left" w:pos="1134"/>
        </w:tabs>
        <w:ind w:firstLine="426"/>
        <w:jc w:val="both"/>
        <w:rPr>
          <w:b/>
          <w:i/>
          <w:color w:val="000000"/>
          <w:sz w:val="24"/>
          <w:szCs w:val="24"/>
        </w:rPr>
      </w:pPr>
      <w:r>
        <w:rPr>
          <w:b/>
          <w:i/>
          <w:color w:val="000000"/>
          <w:sz w:val="24"/>
          <w:szCs w:val="24"/>
        </w:rPr>
        <w:t>знати:</w:t>
      </w:r>
    </w:p>
    <w:p w:rsidR="00474BA6" w:rsidRDefault="00147403">
      <w:pPr>
        <w:numPr>
          <w:ilvl w:val="0"/>
          <w:numId w:val="14"/>
        </w:numPr>
        <w:pBdr>
          <w:top w:val="nil"/>
          <w:left w:val="nil"/>
          <w:bottom w:val="nil"/>
          <w:right w:val="nil"/>
          <w:between w:val="nil"/>
        </w:pBdr>
        <w:ind w:left="681" w:hanging="284"/>
        <w:jc w:val="both"/>
        <w:rPr>
          <w:color w:val="000000"/>
          <w:sz w:val="24"/>
          <w:szCs w:val="24"/>
        </w:rPr>
      </w:pPr>
      <w:r>
        <w:rPr>
          <w:color w:val="000000"/>
          <w:sz w:val="24"/>
          <w:szCs w:val="24"/>
        </w:rPr>
        <w:t xml:space="preserve">філософські витоки та гуманістичний смисл сучасних принципів демократичного суспільства; </w:t>
      </w:r>
    </w:p>
    <w:p w:rsidR="00474BA6" w:rsidRDefault="00147403">
      <w:pPr>
        <w:numPr>
          <w:ilvl w:val="0"/>
          <w:numId w:val="14"/>
        </w:numPr>
        <w:pBdr>
          <w:top w:val="nil"/>
          <w:left w:val="nil"/>
          <w:bottom w:val="nil"/>
          <w:right w:val="nil"/>
          <w:between w:val="nil"/>
        </w:pBdr>
        <w:ind w:left="681" w:hanging="284"/>
        <w:jc w:val="both"/>
        <w:rPr>
          <w:color w:val="000000"/>
          <w:sz w:val="24"/>
          <w:szCs w:val="24"/>
        </w:rPr>
      </w:pPr>
      <w:r>
        <w:rPr>
          <w:color w:val="000000"/>
          <w:sz w:val="24"/>
          <w:szCs w:val="24"/>
        </w:rPr>
        <w:t>історію виникнення та еволюцію маніпулятивних технологій та традицій волелюбності від епохи Відродження до сучасності;</w:t>
      </w:r>
    </w:p>
    <w:p w:rsidR="00474BA6" w:rsidRDefault="00147403">
      <w:pPr>
        <w:numPr>
          <w:ilvl w:val="0"/>
          <w:numId w:val="14"/>
        </w:numPr>
        <w:pBdr>
          <w:top w:val="nil"/>
          <w:left w:val="nil"/>
          <w:bottom w:val="nil"/>
          <w:right w:val="nil"/>
          <w:between w:val="nil"/>
        </w:pBdr>
        <w:ind w:left="681" w:hanging="284"/>
        <w:jc w:val="both"/>
        <w:rPr>
          <w:color w:val="000000"/>
          <w:sz w:val="24"/>
          <w:szCs w:val="24"/>
        </w:rPr>
      </w:pPr>
      <w:r>
        <w:rPr>
          <w:color w:val="000000"/>
          <w:sz w:val="24"/>
          <w:szCs w:val="24"/>
        </w:rPr>
        <w:t>теорію і практику маніпулятивних технологій сучасності;</w:t>
      </w:r>
    </w:p>
    <w:p w:rsidR="00474BA6" w:rsidRDefault="00147403">
      <w:pPr>
        <w:numPr>
          <w:ilvl w:val="0"/>
          <w:numId w:val="14"/>
        </w:numPr>
        <w:pBdr>
          <w:top w:val="nil"/>
          <w:left w:val="nil"/>
          <w:bottom w:val="nil"/>
          <w:right w:val="nil"/>
          <w:between w:val="nil"/>
        </w:pBdr>
        <w:ind w:left="681" w:hanging="284"/>
        <w:jc w:val="both"/>
        <w:rPr>
          <w:color w:val="000000"/>
          <w:sz w:val="24"/>
          <w:szCs w:val="24"/>
        </w:rPr>
      </w:pPr>
      <w:r>
        <w:rPr>
          <w:color w:val="000000"/>
          <w:sz w:val="24"/>
          <w:szCs w:val="24"/>
        </w:rPr>
        <w:t>теорію і практику сучасних форм спротиву тиранії, деспотизму, диктаторським, авторитарним і тоталітарним режимам;</w:t>
      </w:r>
    </w:p>
    <w:p w:rsidR="00474BA6" w:rsidRDefault="00147403">
      <w:pPr>
        <w:numPr>
          <w:ilvl w:val="0"/>
          <w:numId w:val="14"/>
        </w:numPr>
        <w:pBdr>
          <w:top w:val="nil"/>
          <w:left w:val="nil"/>
          <w:bottom w:val="nil"/>
          <w:right w:val="nil"/>
          <w:between w:val="nil"/>
        </w:pBdr>
        <w:ind w:left="681" w:hanging="284"/>
        <w:jc w:val="both"/>
        <w:rPr>
          <w:color w:val="000000"/>
          <w:sz w:val="24"/>
          <w:szCs w:val="24"/>
        </w:rPr>
      </w:pPr>
      <w:r>
        <w:rPr>
          <w:color w:val="000000"/>
          <w:sz w:val="24"/>
          <w:szCs w:val="24"/>
        </w:rPr>
        <w:t xml:space="preserve">основні тенденції протиборства волелюбства проти різноманітних форм маніпуляції у світової історії; </w:t>
      </w:r>
    </w:p>
    <w:p w:rsidR="00474BA6" w:rsidRDefault="00474BA6">
      <w:pPr>
        <w:widowControl w:val="0"/>
        <w:tabs>
          <w:tab w:val="left" w:pos="1134"/>
        </w:tabs>
        <w:ind w:firstLine="426"/>
        <w:jc w:val="both"/>
        <w:rPr>
          <w:b/>
          <w:i/>
          <w:color w:val="000000"/>
          <w:sz w:val="24"/>
          <w:szCs w:val="24"/>
        </w:rPr>
      </w:pPr>
    </w:p>
    <w:p w:rsidR="00474BA6" w:rsidRDefault="00147403">
      <w:pPr>
        <w:widowControl w:val="0"/>
        <w:tabs>
          <w:tab w:val="left" w:pos="993"/>
        </w:tabs>
        <w:ind w:firstLine="426"/>
        <w:jc w:val="both"/>
        <w:rPr>
          <w:b/>
          <w:i/>
          <w:color w:val="000000"/>
          <w:sz w:val="24"/>
          <w:szCs w:val="24"/>
        </w:rPr>
      </w:pPr>
      <w:r>
        <w:rPr>
          <w:b/>
          <w:i/>
          <w:color w:val="000000"/>
          <w:sz w:val="24"/>
          <w:szCs w:val="24"/>
        </w:rPr>
        <w:t>вміти:</w:t>
      </w:r>
    </w:p>
    <w:p w:rsidR="00474BA6" w:rsidRDefault="00147403">
      <w:pPr>
        <w:numPr>
          <w:ilvl w:val="0"/>
          <w:numId w:val="15"/>
        </w:numPr>
        <w:pBdr>
          <w:top w:val="nil"/>
          <w:left w:val="nil"/>
          <w:bottom w:val="nil"/>
          <w:right w:val="nil"/>
          <w:between w:val="nil"/>
        </w:pBdr>
        <w:ind w:left="681" w:hanging="284"/>
        <w:jc w:val="both"/>
        <w:rPr>
          <w:color w:val="000000"/>
          <w:sz w:val="24"/>
          <w:szCs w:val="24"/>
        </w:rPr>
      </w:pPr>
      <w:r>
        <w:rPr>
          <w:color w:val="000000"/>
          <w:sz w:val="24"/>
          <w:szCs w:val="24"/>
        </w:rPr>
        <w:t>обґрунтовувати власну світоглядну позицію щодо природи людини та сутності людської свободи;</w:t>
      </w:r>
    </w:p>
    <w:p w:rsidR="00474BA6" w:rsidRDefault="00147403">
      <w:pPr>
        <w:numPr>
          <w:ilvl w:val="0"/>
          <w:numId w:val="15"/>
        </w:numPr>
        <w:pBdr>
          <w:top w:val="nil"/>
          <w:left w:val="nil"/>
          <w:bottom w:val="nil"/>
          <w:right w:val="nil"/>
          <w:between w:val="nil"/>
        </w:pBdr>
        <w:ind w:left="681" w:hanging="284"/>
        <w:jc w:val="both"/>
        <w:rPr>
          <w:color w:val="000000"/>
          <w:sz w:val="24"/>
          <w:szCs w:val="24"/>
        </w:rPr>
      </w:pPr>
      <w:r>
        <w:rPr>
          <w:color w:val="000000"/>
          <w:sz w:val="24"/>
          <w:szCs w:val="24"/>
        </w:rPr>
        <w:t>розуміти належне місце свободи в системі людських цінностей і пильно відстежувати маніпулятивні засоби обмеження свободи;</w:t>
      </w:r>
    </w:p>
    <w:p w:rsidR="00474BA6" w:rsidRDefault="00147403">
      <w:pPr>
        <w:numPr>
          <w:ilvl w:val="0"/>
          <w:numId w:val="15"/>
        </w:numPr>
        <w:pBdr>
          <w:top w:val="nil"/>
          <w:left w:val="nil"/>
          <w:bottom w:val="nil"/>
          <w:right w:val="nil"/>
          <w:between w:val="nil"/>
        </w:pBdr>
        <w:ind w:left="681" w:hanging="284"/>
        <w:jc w:val="both"/>
        <w:rPr>
          <w:color w:val="000000"/>
          <w:sz w:val="24"/>
          <w:szCs w:val="24"/>
        </w:rPr>
      </w:pPr>
      <w:r>
        <w:rPr>
          <w:color w:val="000000"/>
          <w:sz w:val="24"/>
          <w:szCs w:val="24"/>
        </w:rPr>
        <w:lastRenderedPageBreak/>
        <w:t>застосовувати одержані знання при аналізі особливостей сучасних форм маніпуляції свідомістю;</w:t>
      </w:r>
    </w:p>
    <w:p w:rsidR="00474BA6" w:rsidRDefault="00147403">
      <w:pPr>
        <w:numPr>
          <w:ilvl w:val="0"/>
          <w:numId w:val="15"/>
        </w:numPr>
        <w:pBdr>
          <w:top w:val="nil"/>
          <w:left w:val="nil"/>
          <w:bottom w:val="nil"/>
          <w:right w:val="nil"/>
          <w:between w:val="nil"/>
        </w:pBdr>
        <w:ind w:left="681" w:hanging="284"/>
        <w:jc w:val="both"/>
        <w:rPr>
          <w:color w:val="000000"/>
          <w:sz w:val="24"/>
          <w:szCs w:val="24"/>
        </w:rPr>
      </w:pPr>
      <w:r>
        <w:rPr>
          <w:color w:val="000000"/>
          <w:sz w:val="24"/>
          <w:szCs w:val="24"/>
        </w:rPr>
        <w:t>вдаватися до діалогу та співробітництва між представниками різних соціальних спільнот як засобу досягнення консенсусу, громадянської злагоди в суспільстві;</w:t>
      </w:r>
    </w:p>
    <w:p w:rsidR="00474BA6" w:rsidRDefault="00147403">
      <w:pPr>
        <w:numPr>
          <w:ilvl w:val="0"/>
          <w:numId w:val="15"/>
        </w:numPr>
        <w:pBdr>
          <w:top w:val="nil"/>
          <w:left w:val="nil"/>
          <w:bottom w:val="nil"/>
          <w:right w:val="nil"/>
          <w:between w:val="nil"/>
        </w:pBdr>
        <w:ind w:left="709" w:hanging="283"/>
        <w:jc w:val="both"/>
        <w:rPr>
          <w:color w:val="000000"/>
          <w:sz w:val="24"/>
          <w:szCs w:val="24"/>
        </w:rPr>
      </w:pPr>
      <w:r>
        <w:rPr>
          <w:color w:val="000000"/>
          <w:sz w:val="24"/>
          <w:szCs w:val="24"/>
        </w:rPr>
        <w:t xml:space="preserve">дотримуватись чіткої світоглядної позиції у ситуації боротьби з авторитарно-тоталітарними силами як зовні, так і всередині України. </w:t>
      </w:r>
    </w:p>
    <w:p w:rsidR="00474BA6" w:rsidRDefault="00474BA6">
      <w:pPr>
        <w:widowControl w:val="0"/>
        <w:tabs>
          <w:tab w:val="left" w:pos="993"/>
        </w:tabs>
        <w:ind w:firstLine="426"/>
        <w:jc w:val="both"/>
        <w:rPr>
          <w:b/>
          <w:i/>
          <w:color w:val="FF0000"/>
          <w:sz w:val="24"/>
          <w:szCs w:val="24"/>
        </w:rPr>
      </w:pPr>
    </w:p>
    <w:p w:rsidR="00474BA6" w:rsidRDefault="00147403">
      <w:pPr>
        <w:widowControl w:val="0"/>
        <w:ind w:firstLine="426"/>
        <w:jc w:val="both"/>
        <w:rPr>
          <w:sz w:val="24"/>
          <w:szCs w:val="24"/>
        </w:rPr>
      </w:pPr>
      <w:r>
        <w:rPr>
          <w:sz w:val="24"/>
          <w:szCs w:val="24"/>
        </w:rPr>
        <w:t>Методи проведення занять: лекції, практичні заняття. Форма підсумкового контролю: залік.</w:t>
      </w:r>
    </w:p>
    <w:p w:rsidR="00474BA6" w:rsidRDefault="00474BA6">
      <w:pPr>
        <w:widowControl w:val="0"/>
        <w:jc w:val="both"/>
        <w:rPr>
          <w:sz w:val="24"/>
          <w:szCs w:val="24"/>
        </w:rPr>
      </w:pPr>
    </w:p>
    <w:p w:rsidR="00474BA6" w:rsidRDefault="00474BA6">
      <w:pPr>
        <w:spacing w:after="160" w:line="259" w:lineRule="auto"/>
        <w:jc w:val="center"/>
        <w:rPr>
          <w:b/>
          <w:sz w:val="24"/>
          <w:szCs w:val="24"/>
        </w:rPr>
      </w:pPr>
    </w:p>
    <w:p w:rsidR="00474BA6" w:rsidRDefault="00474BA6">
      <w:pPr>
        <w:spacing w:after="160" w:line="259" w:lineRule="auto"/>
        <w:jc w:val="center"/>
        <w:rPr>
          <w:b/>
          <w:sz w:val="24"/>
          <w:szCs w:val="24"/>
        </w:rPr>
      </w:pPr>
    </w:p>
    <w:p w:rsidR="00474BA6" w:rsidRDefault="00147403">
      <w:pPr>
        <w:spacing w:after="160" w:line="259" w:lineRule="auto"/>
        <w:jc w:val="center"/>
        <w:rPr>
          <w:b/>
          <w:sz w:val="24"/>
          <w:szCs w:val="24"/>
        </w:rPr>
      </w:pPr>
      <w:r>
        <w:br w:type="page"/>
      </w:r>
    </w:p>
    <w:p w:rsidR="00474BA6" w:rsidRDefault="00147403">
      <w:pPr>
        <w:spacing w:after="160" w:line="259" w:lineRule="auto"/>
        <w:jc w:val="center"/>
        <w:rPr>
          <w:b/>
          <w:sz w:val="24"/>
          <w:szCs w:val="24"/>
        </w:rPr>
      </w:pPr>
      <w:r>
        <w:rPr>
          <w:b/>
          <w:sz w:val="24"/>
          <w:szCs w:val="24"/>
        </w:rPr>
        <w:lastRenderedPageBreak/>
        <w:t>СТРУКТУРА НАВЧАЛЬНОЇ ДИСЦИПЛІНИ</w:t>
      </w:r>
    </w:p>
    <w:p w:rsidR="00474BA6" w:rsidRDefault="00474BA6">
      <w:pPr>
        <w:widowControl w:val="0"/>
        <w:tabs>
          <w:tab w:val="left" w:pos="1134"/>
        </w:tabs>
        <w:jc w:val="center"/>
        <w:rPr>
          <w:b/>
          <w:sz w:val="24"/>
          <w:szCs w:val="24"/>
        </w:rPr>
      </w:pPr>
    </w:p>
    <w:tbl>
      <w:tblPr>
        <w:tblStyle w:val="aff4"/>
        <w:tblW w:w="6908" w:type="dxa"/>
        <w:jc w:val="cente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tblPr>
      <w:tblGrid>
        <w:gridCol w:w="478"/>
        <w:gridCol w:w="3410"/>
        <w:gridCol w:w="868"/>
        <w:gridCol w:w="1022"/>
        <w:gridCol w:w="1130"/>
      </w:tblGrid>
      <w:tr w:rsidR="00474BA6">
        <w:trPr>
          <w:trHeight w:val="554"/>
          <w:jc w:val="center"/>
        </w:trPr>
        <w:tc>
          <w:tcPr>
            <w:tcW w:w="478" w:type="dxa"/>
            <w:vAlign w:val="center"/>
          </w:tcPr>
          <w:p w:rsidR="00474BA6" w:rsidRDefault="00147403">
            <w:pPr>
              <w:widowControl w:val="0"/>
              <w:tabs>
                <w:tab w:val="left" w:pos="1134"/>
              </w:tabs>
              <w:jc w:val="center"/>
              <w:rPr>
                <w:sz w:val="24"/>
                <w:szCs w:val="24"/>
              </w:rPr>
            </w:pPr>
            <w:r>
              <w:rPr>
                <w:sz w:val="24"/>
                <w:szCs w:val="24"/>
              </w:rPr>
              <w:t>№</w:t>
            </w:r>
          </w:p>
          <w:p w:rsidR="00474BA6" w:rsidRDefault="00147403">
            <w:pPr>
              <w:widowControl w:val="0"/>
              <w:tabs>
                <w:tab w:val="left" w:pos="1134"/>
              </w:tabs>
              <w:jc w:val="center"/>
              <w:rPr>
                <w:sz w:val="24"/>
                <w:szCs w:val="24"/>
              </w:rPr>
            </w:pPr>
            <w:r>
              <w:rPr>
                <w:sz w:val="24"/>
                <w:szCs w:val="24"/>
              </w:rPr>
              <w:t>теми</w:t>
            </w:r>
          </w:p>
        </w:tc>
        <w:tc>
          <w:tcPr>
            <w:tcW w:w="3410" w:type="dxa"/>
            <w:vAlign w:val="center"/>
          </w:tcPr>
          <w:p w:rsidR="00474BA6" w:rsidRDefault="00147403">
            <w:pPr>
              <w:pStyle w:val="10"/>
              <w:keepNext w:val="0"/>
              <w:widowControl w:val="0"/>
              <w:tabs>
                <w:tab w:val="left" w:pos="1134"/>
              </w:tabs>
              <w:ind w:firstLine="0"/>
              <w:jc w:val="center"/>
              <w:rPr>
                <w:rFonts w:ascii="Times New Roman" w:hAnsi="Times New Roman"/>
                <w:u w:val="none"/>
              </w:rPr>
            </w:pPr>
            <w:r>
              <w:rPr>
                <w:rFonts w:ascii="Times New Roman" w:hAnsi="Times New Roman"/>
                <w:u w:val="none"/>
              </w:rPr>
              <w:t>Види занять</w:t>
            </w:r>
          </w:p>
        </w:tc>
        <w:tc>
          <w:tcPr>
            <w:tcW w:w="868" w:type="dxa"/>
          </w:tcPr>
          <w:p w:rsidR="00474BA6" w:rsidRDefault="00147403">
            <w:pPr>
              <w:widowControl w:val="0"/>
              <w:pBdr>
                <w:top w:val="nil"/>
                <w:left w:val="nil"/>
                <w:bottom w:val="nil"/>
                <w:right w:val="nil"/>
                <w:between w:val="nil"/>
              </w:pBdr>
              <w:jc w:val="center"/>
              <w:rPr>
                <w:color w:val="000000"/>
                <w:sz w:val="24"/>
                <w:szCs w:val="24"/>
              </w:rPr>
            </w:pPr>
            <w:r>
              <w:rPr>
                <w:color w:val="000000"/>
                <w:sz w:val="24"/>
                <w:szCs w:val="24"/>
              </w:rPr>
              <w:t>Лекційні</w:t>
            </w:r>
          </w:p>
          <w:p w:rsidR="00474BA6" w:rsidRDefault="00147403">
            <w:pPr>
              <w:widowControl w:val="0"/>
              <w:pBdr>
                <w:top w:val="nil"/>
                <w:left w:val="nil"/>
                <w:bottom w:val="nil"/>
                <w:right w:val="nil"/>
                <w:between w:val="nil"/>
              </w:pBdr>
              <w:jc w:val="center"/>
              <w:rPr>
                <w:color w:val="000000"/>
                <w:sz w:val="24"/>
                <w:szCs w:val="24"/>
              </w:rPr>
            </w:pPr>
            <w:r>
              <w:rPr>
                <w:color w:val="000000"/>
                <w:sz w:val="24"/>
                <w:szCs w:val="24"/>
              </w:rPr>
              <w:t>заняття</w:t>
            </w:r>
          </w:p>
          <w:p w:rsidR="00474BA6" w:rsidRDefault="00147403">
            <w:pPr>
              <w:widowControl w:val="0"/>
              <w:pBdr>
                <w:top w:val="nil"/>
                <w:left w:val="nil"/>
                <w:bottom w:val="nil"/>
                <w:right w:val="nil"/>
                <w:between w:val="nil"/>
              </w:pBdr>
              <w:jc w:val="center"/>
              <w:rPr>
                <w:color w:val="000000"/>
                <w:sz w:val="24"/>
                <w:szCs w:val="24"/>
              </w:rPr>
            </w:pPr>
            <w:r>
              <w:rPr>
                <w:color w:val="000000"/>
                <w:sz w:val="24"/>
                <w:szCs w:val="24"/>
              </w:rPr>
              <w:t>(год.)</w:t>
            </w:r>
          </w:p>
        </w:tc>
        <w:tc>
          <w:tcPr>
            <w:tcW w:w="1022" w:type="dxa"/>
          </w:tcPr>
          <w:p w:rsidR="00474BA6" w:rsidRDefault="00147403">
            <w:pPr>
              <w:widowControl w:val="0"/>
              <w:pBdr>
                <w:top w:val="nil"/>
                <w:left w:val="nil"/>
                <w:bottom w:val="nil"/>
                <w:right w:val="nil"/>
                <w:between w:val="nil"/>
              </w:pBdr>
              <w:jc w:val="center"/>
              <w:rPr>
                <w:color w:val="000000"/>
                <w:sz w:val="24"/>
                <w:szCs w:val="24"/>
              </w:rPr>
            </w:pPr>
            <w:r>
              <w:rPr>
                <w:color w:val="000000"/>
                <w:sz w:val="24"/>
                <w:szCs w:val="24"/>
              </w:rPr>
              <w:t>Практичні заняття</w:t>
            </w:r>
          </w:p>
          <w:p w:rsidR="00474BA6" w:rsidRDefault="00147403">
            <w:pPr>
              <w:widowControl w:val="0"/>
              <w:pBdr>
                <w:top w:val="nil"/>
                <w:left w:val="nil"/>
                <w:bottom w:val="nil"/>
                <w:right w:val="nil"/>
                <w:between w:val="nil"/>
              </w:pBdr>
              <w:jc w:val="center"/>
              <w:rPr>
                <w:color w:val="000000"/>
                <w:sz w:val="24"/>
                <w:szCs w:val="24"/>
              </w:rPr>
            </w:pPr>
            <w:r>
              <w:rPr>
                <w:color w:val="000000"/>
                <w:sz w:val="24"/>
                <w:szCs w:val="24"/>
              </w:rPr>
              <w:t>(год.)</w:t>
            </w:r>
          </w:p>
        </w:tc>
        <w:tc>
          <w:tcPr>
            <w:tcW w:w="1130" w:type="dxa"/>
          </w:tcPr>
          <w:p w:rsidR="00474BA6" w:rsidRDefault="00147403">
            <w:pPr>
              <w:widowControl w:val="0"/>
              <w:pBdr>
                <w:top w:val="nil"/>
                <w:left w:val="nil"/>
                <w:bottom w:val="nil"/>
                <w:right w:val="nil"/>
                <w:between w:val="nil"/>
              </w:pBdr>
              <w:jc w:val="center"/>
              <w:rPr>
                <w:color w:val="000000"/>
                <w:sz w:val="24"/>
                <w:szCs w:val="24"/>
              </w:rPr>
            </w:pPr>
            <w:r>
              <w:rPr>
                <w:color w:val="000000"/>
                <w:sz w:val="24"/>
                <w:szCs w:val="24"/>
              </w:rPr>
              <w:t>Самостійна робота</w:t>
            </w:r>
          </w:p>
          <w:p w:rsidR="00474BA6" w:rsidRDefault="00147403">
            <w:pPr>
              <w:widowControl w:val="0"/>
              <w:pBdr>
                <w:top w:val="nil"/>
                <w:left w:val="nil"/>
                <w:bottom w:val="nil"/>
                <w:right w:val="nil"/>
                <w:between w:val="nil"/>
              </w:pBdr>
              <w:jc w:val="center"/>
              <w:rPr>
                <w:color w:val="000000"/>
                <w:sz w:val="24"/>
                <w:szCs w:val="24"/>
              </w:rPr>
            </w:pPr>
            <w:r>
              <w:rPr>
                <w:color w:val="000000"/>
                <w:sz w:val="24"/>
                <w:szCs w:val="24"/>
              </w:rPr>
              <w:t>(год)</w:t>
            </w:r>
          </w:p>
        </w:tc>
      </w:tr>
      <w:tr w:rsidR="00474BA6">
        <w:trPr>
          <w:trHeight w:val="266"/>
          <w:jc w:val="center"/>
        </w:trPr>
        <w:tc>
          <w:tcPr>
            <w:tcW w:w="478" w:type="dxa"/>
            <w:vAlign w:val="center"/>
          </w:tcPr>
          <w:p w:rsidR="00474BA6" w:rsidRDefault="00474BA6">
            <w:pPr>
              <w:widowControl w:val="0"/>
              <w:tabs>
                <w:tab w:val="left" w:pos="1134"/>
              </w:tabs>
              <w:jc w:val="center"/>
              <w:rPr>
                <w:b/>
                <w:sz w:val="24"/>
                <w:szCs w:val="24"/>
              </w:rPr>
            </w:pPr>
          </w:p>
        </w:tc>
        <w:tc>
          <w:tcPr>
            <w:tcW w:w="3410" w:type="dxa"/>
            <w:vAlign w:val="center"/>
          </w:tcPr>
          <w:p w:rsidR="00474BA6" w:rsidRDefault="00147403">
            <w:pPr>
              <w:pStyle w:val="10"/>
              <w:keepNext w:val="0"/>
              <w:widowControl w:val="0"/>
              <w:tabs>
                <w:tab w:val="left" w:pos="1134"/>
              </w:tabs>
              <w:ind w:firstLine="0"/>
              <w:jc w:val="center"/>
              <w:rPr>
                <w:rFonts w:ascii="Times New Roman" w:hAnsi="Times New Roman"/>
                <w:b/>
              </w:rPr>
            </w:pPr>
            <w:r>
              <w:rPr>
                <w:rFonts w:ascii="Times New Roman" w:hAnsi="Times New Roman"/>
                <w:u w:val="none"/>
              </w:rPr>
              <w:t>Тема</w:t>
            </w:r>
          </w:p>
        </w:tc>
        <w:tc>
          <w:tcPr>
            <w:tcW w:w="868" w:type="dxa"/>
          </w:tcPr>
          <w:p w:rsidR="00474BA6" w:rsidRDefault="00474BA6">
            <w:pPr>
              <w:widowControl w:val="0"/>
              <w:pBdr>
                <w:top w:val="nil"/>
                <w:left w:val="nil"/>
                <w:bottom w:val="nil"/>
                <w:right w:val="nil"/>
                <w:between w:val="nil"/>
              </w:pBdr>
              <w:jc w:val="center"/>
              <w:rPr>
                <w:color w:val="000000"/>
                <w:sz w:val="24"/>
                <w:szCs w:val="24"/>
              </w:rPr>
            </w:pPr>
          </w:p>
        </w:tc>
        <w:tc>
          <w:tcPr>
            <w:tcW w:w="1022" w:type="dxa"/>
          </w:tcPr>
          <w:p w:rsidR="00474BA6" w:rsidRDefault="00474BA6">
            <w:pPr>
              <w:widowControl w:val="0"/>
              <w:pBdr>
                <w:top w:val="nil"/>
                <w:left w:val="nil"/>
                <w:bottom w:val="nil"/>
                <w:right w:val="nil"/>
                <w:between w:val="nil"/>
              </w:pBdr>
              <w:jc w:val="center"/>
              <w:rPr>
                <w:color w:val="000000"/>
                <w:sz w:val="24"/>
                <w:szCs w:val="24"/>
              </w:rPr>
            </w:pPr>
          </w:p>
        </w:tc>
        <w:tc>
          <w:tcPr>
            <w:tcW w:w="1130" w:type="dxa"/>
          </w:tcPr>
          <w:p w:rsidR="00474BA6" w:rsidRDefault="00474BA6">
            <w:pPr>
              <w:widowControl w:val="0"/>
              <w:pBdr>
                <w:top w:val="nil"/>
                <w:left w:val="nil"/>
                <w:bottom w:val="nil"/>
                <w:right w:val="nil"/>
                <w:between w:val="nil"/>
              </w:pBdr>
              <w:jc w:val="center"/>
              <w:rPr>
                <w:color w:val="000000"/>
                <w:sz w:val="24"/>
                <w:szCs w:val="24"/>
              </w:rPr>
            </w:pPr>
          </w:p>
        </w:tc>
      </w:tr>
      <w:tr w:rsidR="00474BA6">
        <w:trPr>
          <w:trHeight w:val="441"/>
          <w:jc w:val="center"/>
        </w:trPr>
        <w:tc>
          <w:tcPr>
            <w:tcW w:w="478" w:type="dxa"/>
            <w:vAlign w:val="center"/>
          </w:tcPr>
          <w:p w:rsidR="00474BA6" w:rsidRDefault="00147403">
            <w:pPr>
              <w:widowControl w:val="0"/>
              <w:jc w:val="center"/>
              <w:rPr>
                <w:sz w:val="24"/>
                <w:szCs w:val="24"/>
              </w:rPr>
            </w:pPr>
            <w:r>
              <w:rPr>
                <w:sz w:val="24"/>
                <w:szCs w:val="24"/>
              </w:rPr>
              <w:t>1</w:t>
            </w:r>
          </w:p>
        </w:tc>
        <w:tc>
          <w:tcPr>
            <w:tcW w:w="3410" w:type="dxa"/>
            <w:vAlign w:val="center"/>
          </w:tcPr>
          <w:p w:rsidR="00474BA6" w:rsidRDefault="00147403">
            <w:pPr>
              <w:pStyle w:val="3"/>
              <w:keepNext w:val="0"/>
              <w:widowControl w:val="0"/>
              <w:numPr>
                <w:ilvl w:val="2"/>
                <w:numId w:val="1"/>
              </w:numPr>
              <w:tabs>
                <w:tab w:val="left" w:pos="145"/>
              </w:tabs>
              <w:spacing w:before="0" w:after="0"/>
              <w:ind w:left="113" w:right="113" w:hanging="14"/>
              <w:rPr>
                <w:rFonts w:ascii="Times New Roman" w:hAnsi="Times New Roman" w:cs="Times New Roman"/>
                <w:b w:val="0"/>
                <w:sz w:val="24"/>
                <w:szCs w:val="24"/>
              </w:rPr>
            </w:pPr>
            <w:r>
              <w:rPr>
                <w:rFonts w:ascii="Times New Roman" w:hAnsi="Times New Roman" w:cs="Times New Roman"/>
                <w:b w:val="0"/>
                <w:sz w:val="24"/>
                <w:szCs w:val="24"/>
              </w:rPr>
              <w:t>Життєвий шлях Н. Макіавеллі і Е. де ля Боесі. Н. Макіавеллі і Е. де ля Боесі як особистості.</w:t>
            </w:r>
          </w:p>
        </w:tc>
        <w:tc>
          <w:tcPr>
            <w:tcW w:w="868" w:type="dxa"/>
            <w:vAlign w:val="center"/>
          </w:tcPr>
          <w:p w:rsidR="00474BA6" w:rsidRDefault="00147403">
            <w:pPr>
              <w:widowControl w:val="0"/>
              <w:jc w:val="center"/>
              <w:rPr>
                <w:sz w:val="24"/>
                <w:szCs w:val="24"/>
              </w:rPr>
            </w:pPr>
            <w:r>
              <w:rPr>
                <w:sz w:val="24"/>
                <w:szCs w:val="24"/>
              </w:rPr>
              <w:t>2</w:t>
            </w:r>
          </w:p>
        </w:tc>
        <w:tc>
          <w:tcPr>
            <w:tcW w:w="1022" w:type="dxa"/>
            <w:vAlign w:val="center"/>
          </w:tcPr>
          <w:p w:rsidR="00474BA6" w:rsidRDefault="00147403">
            <w:pPr>
              <w:widowControl w:val="0"/>
              <w:tabs>
                <w:tab w:val="left" w:pos="1134"/>
              </w:tabs>
              <w:jc w:val="center"/>
              <w:rPr>
                <w:sz w:val="24"/>
                <w:szCs w:val="24"/>
              </w:rPr>
            </w:pPr>
            <w:r>
              <w:rPr>
                <w:sz w:val="24"/>
                <w:szCs w:val="24"/>
              </w:rPr>
              <w:t>2</w:t>
            </w:r>
          </w:p>
        </w:tc>
        <w:tc>
          <w:tcPr>
            <w:tcW w:w="1130" w:type="dxa"/>
            <w:vAlign w:val="center"/>
          </w:tcPr>
          <w:p w:rsidR="00474BA6" w:rsidRDefault="00147403">
            <w:pPr>
              <w:widowControl w:val="0"/>
              <w:tabs>
                <w:tab w:val="left" w:pos="1134"/>
              </w:tabs>
              <w:jc w:val="center"/>
              <w:rPr>
                <w:sz w:val="24"/>
                <w:szCs w:val="24"/>
              </w:rPr>
            </w:pPr>
            <w:r>
              <w:rPr>
                <w:sz w:val="24"/>
                <w:szCs w:val="24"/>
              </w:rPr>
              <w:t>6</w:t>
            </w:r>
          </w:p>
        </w:tc>
      </w:tr>
      <w:tr w:rsidR="00474BA6">
        <w:trPr>
          <w:trHeight w:val="441"/>
          <w:jc w:val="center"/>
        </w:trPr>
        <w:tc>
          <w:tcPr>
            <w:tcW w:w="478" w:type="dxa"/>
            <w:vAlign w:val="center"/>
          </w:tcPr>
          <w:p w:rsidR="00474BA6" w:rsidRDefault="00147403">
            <w:pPr>
              <w:widowControl w:val="0"/>
              <w:jc w:val="center"/>
              <w:rPr>
                <w:sz w:val="24"/>
                <w:szCs w:val="24"/>
              </w:rPr>
            </w:pPr>
            <w:r>
              <w:rPr>
                <w:sz w:val="24"/>
                <w:szCs w:val="24"/>
              </w:rPr>
              <w:t>2</w:t>
            </w:r>
          </w:p>
        </w:tc>
        <w:tc>
          <w:tcPr>
            <w:tcW w:w="3410" w:type="dxa"/>
            <w:vAlign w:val="center"/>
          </w:tcPr>
          <w:p w:rsidR="00474BA6" w:rsidRDefault="00147403">
            <w:pPr>
              <w:pStyle w:val="3"/>
              <w:keepNext w:val="0"/>
              <w:widowControl w:val="0"/>
              <w:numPr>
                <w:ilvl w:val="2"/>
                <w:numId w:val="1"/>
              </w:numPr>
              <w:tabs>
                <w:tab w:val="left" w:pos="145"/>
              </w:tabs>
              <w:spacing w:before="0" w:after="0"/>
              <w:ind w:left="113" w:right="113" w:hanging="14"/>
              <w:rPr>
                <w:rFonts w:ascii="Times New Roman" w:hAnsi="Times New Roman" w:cs="Times New Roman"/>
                <w:b w:val="0"/>
                <w:sz w:val="24"/>
                <w:szCs w:val="24"/>
              </w:rPr>
            </w:pPr>
            <w:r>
              <w:rPr>
                <w:rFonts w:ascii="Times New Roman" w:hAnsi="Times New Roman" w:cs="Times New Roman"/>
                <w:b w:val="0"/>
                <w:sz w:val="24"/>
                <w:szCs w:val="24"/>
              </w:rPr>
              <w:t>Сутність влади та форми одноосібного правління за Н. Макіавеллі. Влада і народ.</w:t>
            </w:r>
          </w:p>
        </w:tc>
        <w:tc>
          <w:tcPr>
            <w:tcW w:w="868" w:type="dxa"/>
            <w:vAlign w:val="center"/>
          </w:tcPr>
          <w:p w:rsidR="00474BA6" w:rsidRDefault="00147403">
            <w:pPr>
              <w:widowControl w:val="0"/>
              <w:jc w:val="center"/>
              <w:rPr>
                <w:sz w:val="24"/>
                <w:szCs w:val="24"/>
              </w:rPr>
            </w:pPr>
            <w:r>
              <w:rPr>
                <w:sz w:val="24"/>
                <w:szCs w:val="24"/>
              </w:rPr>
              <w:t>2</w:t>
            </w:r>
          </w:p>
        </w:tc>
        <w:tc>
          <w:tcPr>
            <w:tcW w:w="1022" w:type="dxa"/>
            <w:vAlign w:val="center"/>
          </w:tcPr>
          <w:p w:rsidR="00474BA6" w:rsidRDefault="00147403">
            <w:pPr>
              <w:widowControl w:val="0"/>
              <w:tabs>
                <w:tab w:val="left" w:pos="1134"/>
              </w:tabs>
              <w:jc w:val="center"/>
              <w:rPr>
                <w:sz w:val="24"/>
                <w:szCs w:val="24"/>
              </w:rPr>
            </w:pPr>
            <w:r>
              <w:rPr>
                <w:sz w:val="24"/>
                <w:szCs w:val="24"/>
              </w:rPr>
              <w:t>2</w:t>
            </w:r>
          </w:p>
        </w:tc>
        <w:tc>
          <w:tcPr>
            <w:tcW w:w="1130" w:type="dxa"/>
            <w:vAlign w:val="center"/>
          </w:tcPr>
          <w:p w:rsidR="00474BA6" w:rsidRDefault="00147403">
            <w:pPr>
              <w:widowControl w:val="0"/>
              <w:tabs>
                <w:tab w:val="left" w:pos="1134"/>
              </w:tabs>
              <w:jc w:val="center"/>
              <w:rPr>
                <w:sz w:val="24"/>
                <w:szCs w:val="24"/>
              </w:rPr>
            </w:pPr>
            <w:r>
              <w:rPr>
                <w:sz w:val="24"/>
                <w:szCs w:val="24"/>
              </w:rPr>
              <w:t>6</w:t>
            </w:r>
          </w:p>
        </w:tc>
      </w:tr>
      <w:tr w:rsidR="00474BA6">
        <w:trPr>
          <w:trHeight w:val="409"/>
          <w:jc w:val="center"/>
        </w:trPr>
        <w:tc>
          <w:tcPr>
            <w:tcW w:w="478" w:type="dxa"/>
            <w:vAlign w:val="center"/>
          </w:tcPr>
          <w:p w:rsidR="00474BA6" w:rsidRDefault="00147403">
            <w:pPr>
              <w:widowControl w:val="0"/>
              <w:jc w:val="center"/>
              <w:rPr>
                <w:sz w:val="24"/>
                <w:szCs w:val="24"/>
              </w:rPr>
            </w:pPr>
            <w:r>
              <w:rPr>
                <w:sz w:val="24"/>
                <w:szCs w:val="24"/>
              </w:rPr>
              <w:t>3</w:t>
            </w:r>
          </w:p>
        </w:tc>
        <w:tc>
          <w:tcPr>
            <w:tcW w:w="3410" w:type="dxa"/>
            <w:vAlign w:val="center"/>
          </w:tcPr>
          <w:p w:rsidR="00474BA6" w:rsidRDefault="00147403">
            <w:pPr>
              <w:widowControl w:val="0"/>
              <w:tabs>
                <w:tab w:val="left" w:pos="145"/>
                <w:tab w:val="left" w:pos="1134"/>
              </w:tabs>
              <w:ind w:left="113" w:right="113"/>
              <w:rPr>
                <w:sz w:val="24"/>
                <w:szCs w:val="24"/>
              </w:rPr>
            </w:pPr>
            <w:r>
              <w:rPr>
                <w:sz w:val="24"/>
                <w:szCs w:val="24"/>
              </w:rPr>
              <w:t>Способи отримання та утримання влади. Влада і фортуна.</w:t>
            </w:r>
          </w:p>
        </w:tc>
        <w:tc>
          <w:tcPr>
            <w:tcW w:w="868" w:type="dxa"/>
            <w:vAlign w:val="center"/>
          </w:tcPr>
          <w:p w:rsidR="00474BA6" w:rsidRDefault="00147403">
            <w:pPr>
              <w:widowControl w:val="0"/>
              <w:jc w:val="center"/>
              <w:rPr>
                <w:sz w:val="24"/>
                <w:szCs w:val="24"/>
              </w:rPr>
            </w:pPr>
            <w:r>
              <w:rPr>
                <w:sz w:val="24"/>
                <w:szCs w:val="24"/>
              </w:rPr>
              <w:t>2</w:t>
            </w:r>
          </w:p>
        </w:tc>
        <w:tc>
          <w:tcPr>
            <w:tcW w:w="1022" w:type="dxa"/>
            <w:vAlign w:val="center"/>
          </w:tcPr>
          <w:p w:rsidR="00474BA6" w:rsidRDefault="00147403">
            <w:pPr>
              <w:widowControl w:val="0"/>
              <w:tabs>
                <w:tab w:val="left" w:pos="1134"/>
              </w:tabs>
              <w:jc w:val="center"/>
              <w:rPr>
                <w:sz w:val="24"/>
                <w:szCs w:val="24"/>
              </w:rPr>
            </w:pPr>
            <w:r>
              <w:rPr>
                <w:sz w:val="24"/>
                <w:szCs w:val="24"/>
              </w:rPr>
              <w:t>4</w:t>
            </w:r>
          </w:p>
        </w:tc>
        <w:tc>
          <w:tcPr>
            <w:tcW w:w="1130" w:type="dxa"/>
            <w:vAlign w:val="center"/>
          </w:tcPr>
          <w:p w:rsidR="00474BA6" w:rsidRDefault="00147403">
            <w:pPr>
              <w:widowControl w:val="0"/>
              <w:tabs>
                <w:tab w:val="left" w:pos="1134"/>
              </w:tabs>
              <w:jc w:val="center"/>
              <w:rPr>
                <w:sz w:val="24"/>
                <w:szCs w:val="24"/>
              </w:rPr>
            </w:pPr>
            <w:r>
              <w:rPr>
                <w:sz w:val="24"/>
                <w:szCs w:val="24"/>
              </w:rPr>
              <w:t>6</w:t>
            </w:r>
          </w:p>
        </w:tc>
      </w:tr>
      <w:tr w:rsidR="00474BA6">
        <w:trPr>
          <w:trHeight w:val="409"/>
          <w:jc w:val="center"/>
        </w:trPr>
        <w:tc>
          <w:tcPr>
            <w:tcW w:w="478" w:type="dxa"/>
            <w:vAlign w:val="center"/>
          </w:tcPr>
          <w:p w:rsidR="00474BA6" w:rsidRDefault="00147403">
            <w:pPr>
              <w:widowControl w:val="0"/>
              <w:jc w:val="center"/>
              <w:rPr>
                <w:sz w:val="24"/>
                <w:szCs w:val="24"/>
              </w:rPr>
            </w:pPr>
            <w:r>
              <w:rPr>
                <w:sz w:val="24"/>
                <w:szCs w:val="24"/>
              </w:rPr>
              <w:t>4</w:t>
            </w:r>
          </w:p>
        </w:tc>
        <w:tc>
          <w:tcPr>
            <w:tcW w:w="3410" w:type="dxa"/>
            <w:vAlign w:val="center"/>
          </w:tcPr>
          <w:p w:rsidR="00474BA6" w:rsidRDefault="00147403">
            <w:pPr>
              <w:widowControl w:val="0"/>
              <w:tabs>
                <w:tab w:val="left" w:pos="145"/>
                <w:tab w:val="left" w:pos="1134"/>
              </w:tabs>
              <w:ind w:left="113" w:right="113" w:hanging="14"/>
              <w:rPr>
                <w:sz w:val="24"/>
                <w:szCs w:val="24"/>
              </w:rPr>
            </w:pPr>
            <w:r>
              <w:rPr>
                <w:sz w:val="24"/>
                <w:szCs w:val="24"/>
              </w:rPr>
              <w:t>Таємниця деспотичної влади за Е. де ля Боесі.</w:t>
            </w:r>
          </w:p>
        </w:tc>
        <w:tc>
          <w:tcPr>
            <w:tcW w:w="868" w:type="dxa"/>
            <w:vAlign w:val="center"/>
          </w:tcPr>
          <w:p w:rsidR="00474BA6" w:rsidRDefault="00147403">
            <w:pPr>
              <w:widowControl w:val="0"/>
              <w:jc w:val="center"/>
              <w:rPr>
                <w:sz w:val="24"/>
                <w:szCs w:val="24"/>
              </w:rPr>
            </w:pPr>
            <w:r>
              <w:rPr>
                <w:sz w:val="24"/>
                <w:szCs w:val="24"/>
              </w:rPr>
              <w:t>2</w:t>
            </w:r>
          </w:p>
        </w:tc>
        <w:tc>
          <w:tcPr>
            <w:tcW w:w="1022" w:type="dxa"/>
            <w:vAlign w:val="center"/>
          </w:tcPr>
          <w:p w:rsidR="00474BA6" w:rsidRDefault="00147403">
            <w:pPr>
              <w:widowControl w:val="0"/>
              <w:tabs>
                <w:tab w:val="left" w:pos="1134"/>
              </w:tabs>
              <w:jc w:val="center"/>
              <w:rPr>
                <w:sz w:val="24"/>
                <w:szCs w:val="24"/>
              </w:rPr>
            </w:pPr>
            <w:r>
              <w:rPr>
                <w:sz w:val="24"/>
                <w:szCs w:val="24"/>
              </w:rPr>
              <w:t>4</w:t>
            </w:r>
          </w:p>
        </w:tc>
        <w:tc>
          <w:tcPr>
            <w:tcW w:w="1130" w:type="dxa"/>
            <w:vAlign w:val="center"/>
          </w:tcPr>
          <w:p w:rsidR="00474BA6" w:rsidRDefault="00147403">
            <w:pPr>
              <w:widowControl w:val="0"/>
              <w:tabs>
                <w:tab w:val="left" w:pos="1134"/>
              </w:tabs>
              <w:jc w:val="center"/>
              <w:rPr>
                <w:sz w:val="24"/>
                <w:szCs w:val="24"/>
              </w:rPr>
            </w:pPr>
            <w:r>
              <w:rPr>
                <w:sz w:val="24"/>
                <w:szCs w:val="24"/>
              </w:rPr>
              <w:t>6</w:t>
            </w:r>
          </w:p>
        </w:tc>
      </w:tr>
      <w:tr w:rsidR="00474BA6">
        <w:trPr>
          <w:trHeight w:val="436"/>
          <w:jc w:val="center"/>
        </w:trPr>
        <w:tc>
          <w:tcPr>
            <w:tcW w:w="478" w:type="dxa"/>
            <w:vAlign w:val="center"/>
          </w:tcPr>
          <w:p w:rsidR="00474BA6" w:rsidRDefault="00147403">
            <w:pPr>
              <w:widowControl w:val="0"/>
              <w:jc w:val="center"/>
              <w:rPr>
                <w:sz w:val="24"/>
                <w:szCs w:val="24"/>
              </w:rPr>
            </w:pPr>
            <w:r>
              <w:rPr>
                <w:sz w:val="24"/>
                <w:szCs w:val="24"/>
              </w:rPr>
              <w:t>5</w:t>
            </w:r>
          </w:p>
        </w:tc>
        <w:tc>
          <w:tcPr>
            <w:tcW w:w="3410" w:type="dxa"/>
            <w:vAlign w:val="center"/>
          </w:tcPr>
          <w:p w:rsidR="00474BA6" w:rsidRDefault="00147403">
            <w:pPr>
              <w:pBdr>
                <w:top w:val="nil"/>
                <w:left w:val="nil"/>
                <w:bottom w:val="nil"/>
                <w:right w:val="nil"/>
                <w:between w:val="nil"/>
              </w:pBdr>
              <w:spacing w:line="276" w:lineRule="auto"/>
              <w:ind w:left="113" w:right="113"/>
              <w:rPr>
                <w:color w:val="000000"/>
                <w:sz w:val="24"/>
                <w:szCs w:val="24"/>
              </w:rPr>
            </w:pPr>
            <w:r>
              <w:rPr>
                <w:color w:val="000000"/>
                <w:sz w:val="24"/>
                <w:szCs w:val="24"/>
              </w:rPr>
              <w:t>Форми спротиву деспотизму. Повалення деспота.</w:t>
            </w:r>
          </w:p>
        </w:tc>
        <w:tc>
          <w:tcPr>
            <w:tcW w:w="868" w:type="dxa"/>
            <w:vAlign w:val="center"/>
          </w:tcPr>
          <w:p w:rsidR="00474BA6" w:rsidRDefault="00147403">
            <w:pPr>
              <w:widowControl w:val="0"/>
              <w:jc w:val="center"/>
              <w:rPr>
                <w:sz w:val="24"/>
                <w:szCs w:val="24"/>
              </w:rPr>
            </w:pPr>
            <w:r>
              <w:rPr>
                <w:sz w:val="24"/>
                <w:szCs w:val="24"/>
              </w:rPr>
              <w:t>2</w:t>
            </w:r>
          </w:p>
        </w:tc>
        <w:tc>
          <w:tcPr>
            <w:tcW w:w="1022" w:type="dxa"/>
            <w:vAlign w:val="center"/>
          </w:tcPr>
          <w:p w:rsidR="00474BA6" w:rsidRDefault="00147403">
            <w:pPr>
              <w:widowControl w:val="0"/>
              <w:tabs>
                <w:tab w:val="left" w:pos="1134"/>
              </w:tabs>
              <w:jc w:val="center"/>
              <w:rPr>
                <w:sz w:val="24"/>
                <w:szCs w:val="24"/>
              </w:rPr>
            </w:pPr>
            <w:r>
              <w:rPr>
                <w:sz w:val="24"/>
                <w:szCs w:val="24"/>
              </w:rPr>
              <w:t>2</w:t>
            </w:r>
          </w:p>
        </w:tc>
        <w:tc>
          <w:tcPr>
            <w:tcW w:w="1130" w:type="dxa"/>
            <w:vAlign w:val="center"/>
          </w:tcPr>
          <w:p w:rsidR="00474BA6" w:rsidRDefault="00147403">
            <w:pPr>
              <w:widowControl w:val="0"/>
              <w:tabs>
                <w:tab w:val="left" w:pos="1134"/>
              </w:tabs>
              <w:jc w:val="center"/>
              <w:rPr>
                <w:sz w:val="24"/>
                <w:szCs w:val="24"/>
              </w:rPr>
            </w:pPr>
            <w:r>
              <w:rPr>
                <w:sz w:val="24"/>
                <w:szCs w:val="24"/>
              </w:rPr>
              <w:t>6</w:t>
            </w:r>
          </w:p>
        </w:tc>
      </w:tr>
      <w:tr w:rsidR="00474BA6">
        <w:trPr>
          <w:trHeight w:val="436"/>
          <w:jc w:val="center"/>
        </w:trPr>
        <w:tc>
          <w:tcPr>
            <w:tcW w:w="478" w:type="dxa"/>
            <w:vAlign w:val="center"/>
          </w:tcPr>
          <w:p w:rsidR="00474BA6" w:rsidRDefault="00147403">
            <w:pPr>
              <w:widowControl w:val="0"/>
              <w:jc w:val="center"/>
              <w:rPr>
                <w:sz w:val="24"/>
                <w:szCs w:val="24"/>
              </w:rPr>
            </w:pPr>
            <w:r>
              <w:rPr>
                <w:sz w:val="24"/>
                <w:szCs w:val="24"/>
              </w:rPr>
              <w:t>6</w:t>
            </w:r>
          </w:p>
        </w:tc>
        <w:tc>
          <w:tcPr>
            <w:tcW w:w="3410" w:type="dxa"/>
            <w:vAlign w:val="center"/>
          </w:tcPr>
          <w:p w:rsidR="00474BA6" w:rsidRDefault="00147403">
            <w:pPr>
              <w:widowControl w:val="0"/>
              <w:tabs>
                <w:tab w:val="left" w:pos="145"/>
                <w:tab w:val="left" w:pos="1134"/>
              </w:tabs>
              <w:ind w:left="113" w:right="113"/>
              <w:rPr>
                <w:sz w:val="24"/>
                <w:szCs w:val="24"/>
              </w:rPr>
            </w:pPr>
            <w:r>
              <w:rPr>
                <w:sz w:val="24"/>
                <w:szCs w:val="24"/>
              </w:rPr>
              <w:t>Ля Боесі contra Макіавеллі: волелюбність contra маніпулятивність.</w:t>
            </w:r>
          </w:p>
        </w:tc>
        <w:tc>
          <w:tcPr>
            <w:tcW w:w="868" w:type="dxa"/>
            <w:vAlign w:val="center"/>
          </w:tcPr>
          <w:p w:rsidR="00474BA6" w:rsidRDefault="00147403">
            <w:pPr>
              <w:widowControl w:val="0"/>
              <w:jc w:val="center"/>
              <w:rPr>
                <w:sz w:val="24"/>
                <w:szCs w:val="24"/>
              </w:rPr>
            </w:pPr>
            <w:r>
              <w:rPr>
                <w:sz w:val="24"/>
                <w:szCs w:val="24"/>
              </w:rPr>
              <w:t>2</w:t>
            </w:r>
          </w:p>
        </w:tc>
        <w:tc>
          <w:tcPr>
            <w:tcW w:w="1022" w:type="dxa"/>
            <w:vAlign w:val="center"/>
          </w:tcPr>
          <w:p w:rsidR="00474BA6" w:rsidRDefault="00147403">
            <w:pPr>
              <w:widowControl w:val="0"/>
              <w:tabs>
                <w:tab w:val="left" w:pos="1134"/>
              </w:tabs>
              <w:jc w:val="center"/>
              <w:rPr>
                <w:sz w:val="24"/>
                <w:szCs w:val="24"/>
              </w:rPr>
            </w:pPr>
            <w:r>
              <w:rPr>
                <w:sz w:val="24"/>
                <w:szCs w:val="24"/>
              </w:rPr>
              <w:t>2</w:t>
            </w:r>
          </w:p>
        </w:tc>
        <w:tc>
          <w:tcPr>
            <w:tcW w:w="1130" w:type="dxa"/>
            <w:vAlign w:val="center"/>
          </w:tcPr>
          <w:p w:rsidR="00474BA6" w:rsidRDefault="00147403">
            <w:pPr>
              <w:widowControl w:val="0"/>
              <w:tabs>
                <w:tab w:val="left" w:pos="1134"/>
              </w:tabs>
              <w:jc w:val="center"/>
              <w:rPr>
                <w:sz w:val="24"/>
                <w:szCs w:val="24"/>
              </w:rPr>
            </w:pPr>
            <w:r>
              <w:rPr>
                <w:sz w:val="24"/>
                <w:szCs w:val="24"/>
              </w:rPr>
              <w:t>6</w:t>
            </w:r>
          </w:p>
        </w:tc>
      </w:tr>
      <w:tr w:rsidR="00474BA6">
        <w:trPr>
          <w:trHeight w:val="367"/>
          <w:jc w:val="center"/>
        </w:trPr>
        <w:tc>
          <w:tcPr>
            <w:tcW w:w="478" w:type="dxa"/>
            <w:vAlign w:val="center"/>
          </w:tcPr>
          <w:p w:rsidR="00474BA6" w:rsidRDefault="00147403">
            <w:pPr>
              <w:widowControl w:val="0"/>
              <w:jc w:val="center"/>
              <w:rPr>
                <w:sz w:val="24"/>
                <w:szCs w:val="24"/>
              </w:rPr>
            </w:pPr>
            <w:r>
              <w:rPr>
                <w:sz w:val="24"/>
                <w:szCs w:val="24"/>
              </w:rPr>
              <w:t>7</w:t>
            </w:r>
          </w:p>
        </w:tc>
        <w:tc>
          <w:tcPr>
            <w:tcW w:w="3410" w:type="dxa"/>
            <w:vAlign w:val="center"/>
          </w:tcPr>
          <w:p w:rsidR="00474BA6" w:rsidRDefault="00147403">
            <w:pPr>
              <w:widowControl w:val="0"/>
              <w:tabs>
                <w:tab w:val="left" w:pos="145"/>
                <w:tab w:val="left" w:pos="1134"/>
              </w:tabs>
              <w:ind w:left="113" w:right="113" w:hanging="14"/>
              <w:rPr>
                <w:sz w:val="24"/>
                <w:szCs w:val="24"/>
              </w:rPr>
            </w:pPr>
            <w:r>
              <w:rPr>
                <w:sz w:val="24"/>
                <w:szCs w:val="24"/>
              </w:rPr>
              <w:t>Сучасні маніпулятивні технології: традиції і новаторство.</w:t>
            </w:r>
          </w:p>
        </w:tc>
        <w:tc>
          <w:tcPr>
            <w:tcW w:w="868" w:type="dxa"/>
            <w:vAlign w:val="center"/>
          </w:tcPr>
          <w:p w:rsidR="00474BA6" w:rsidRDefault="00147403">
            <w:pPr>
              <w:widowControl w:val="0"/>
              <w:jc w:val="center"/>
              <w:rPr>
                <w:sz w:val="24"/>
                <w:szCs w:val="24"/>
              </w:rPr>
            </w:pPr>
            <w:r>
              <w:rPr>
                <w:sz w:val="24"/>
                <w:szCs w:val="24"/>
              </w:rPr>
              <w:t>2</w:t>
            </w:r>
          </w:p>
        </w:tc>
        <w:tc>
          <w:tcPr>
            <w:tcW w:w="1022" w:type="dxa"/>
            <w:vAlign w:val="center"/>
          </w:tcPr>
          <w:p w:rsidR="00474BA6" w:rsidRDefault="00147403">
            <w:pPr>
              <w:widowControl w:val="0"/>
              <w:tabs>
                <w:tab w:val="left" w:pos="1134"/>
              </w:tabs>
              <w:jc w:val="center"/>
              <w:rPr>
                <w:sz w:val="24"/>
                <w:szCs w:val="24"/>
              </w:rPr>
            </w:pPr>
            <w:r>
              <w:rPr>
                <w:sz w:val="24"/>
                <w:szCs w:val="24"/>
              </w:rPr>
              <w:t>4</w:t>
            </w:r>
          </w:p>
        </w:tc>
        <w:tc>
          <w:tcPr>
            <w:tcW w:w="1130" w:type="dxa"/>
            <w:vAlign w:val="center"/>
          </w:tcPr>
          <w:p w:rsidR="00474BA6" w:rsidRDefault="00147403">
            <w:pPr>
              <w:widowControl w:val="0"/>
              <w:tabs>
                <w:tab w:val="left" w:pos="1134"/>
              </w:tabs>
              <w:jc w:val="center"/>
              <w:rPr>
                <w:sz w:val="24"/>
                <w:szCs w:val="24"/>
              </w:rPr>
            </w:pPr>
            <w:r>
              <w:rPr>
                <w:sz w:val="24"/>
                <w:szCs w:val="24"/>
              </w:rPr>
              <w:t>7</w:t>
            </w:r>
          </w:p>
        </w:tc>
      </w:tr>
      <w:tr w:rsidR="00474BA6">
        <w:trPr>
          <w:trHeight w:val="367"/>
          <w:jc w:val="center"/>
        </w:trPr>
        <w:tc>
          <w:tcPr>
            <w:tcW w:w="478" w:type="dxa"/>
            <w:vAlign w:val="center"/>
          </w:tcPr>
          <w:p w:rsidR="00474BA6" w:rsidRDefault="00147403">
            <w:pPr>
              <w:widowControl w:val="0"/>
              <w:jc w:val="center"/>
              <w:rPr>
                <w:sz w:val="24"/>
                <w:szCs w:val="24"/>
              </w:rPr>
            </w:pPr>
            <w:r>
              <w:rPr>
                <w:sz w:val="24"/>
                <w:szCs w:val="24"/>
              </w:rPr>
              <w:t>8</w:t>
            </w:r>
          </w:p>
        </w:tc>
        <w:tc>
          <w:tcPr>
            <w:tcW w:w="3410" w:type="dxa"/>
            <w:vAlign w:val="center"/>
          </w:tcPr>
          <w:p w:rsidR="00474BA6" w:rsidRDefault="00147403">
            <w:pPr>
              <w:widowControl w:val="0"/>
              <w:tabs>
                <w:tab w:val="left" w:pos="145"/>
                <w:tab w:val="left" w:pos="1134"/>
              </w:tabs>
              <w:ind w:left="113" w:right="113"/>
              <w:rPr>
                <w:sz w:val="24"/>
                <w:szCs w:val="24"/>
              </w:rPr>
            </w:pPr>
            <w:r>
              <w:rPr>
                <w:sz w:val="24"/>
                <w:szCs w:val="24"/>
              </w:rPr>
              <w:t>Сучасні форми спротиву деспотизму: традиції і новаторство.</w:t>
            </w:r>
          </w:p>
        </w:tc>
        <w:tc>
          <w:tcPr>
            <w:tcW w:w="868" w:type="dxa"/>
            <w:vAlign w:val="center"/>
          </w:tcPr>
          <w:p w:rsidR="00474BA6" w:rsidRDefault="00147403">
            <w:pPr>
              <w:widowControl w:val="0"/>
              <w:jc w:val="center"/>
              <w:rPr>
                <w:sz w:val="24"/>
                <w:szCs w:val="24"/>
              </w:rPr>
            </w:pPr>
            <w:r>
              <w:rPr>
                <w:sz w:val="24"/>
                <w:szCs w:val="24"/>
              </w:rPr>
              <w:t>2</w:t>
            </w:r>
          </w:p>
        </w:tc>
        <w:tc>
          <w:tcPr>
            <w:tcW w:w="1022" w:type="dxa"/>
            <w:vAlign w:val="center"/>
          </w:tcPr>
          <w:p w:rsidR="00474BA6" w:rsidRDefault="00147403">
            <w:pPr>
              <w:widowControl w:val="0"/>
              <w:tabs>
                <w:tab w:val="left" w:pos="1134"/>
              </w:tabs>
              <w:jc w:val="center"/>
              <w:rPr>
                <w:sz w:val="24"/>
                <w:szCs w:val="24"/>
              </w:rPr>
            </w:pPr>
            <w:r>
              <w:rPr>
                <w:sz w:val="24"/>
                <w:szCs w:val="24"/>
              </w:rPr>
              <w:t>4</w:t>
            </w:r>
          </w:p>
        </w:tc>
        <w:tc>
          <w:tcPr>
            <w:tcW w:w="1130" w:type="dxa"/>
            <w:vAlign w:val="center"/>
          </w:tcPr>
          <w:p w:rsidR="00474BA6" w:rsidRDefault="00147403">
            <w:pPr>
              <w:widowControl w:val="0"/>
              <w:tabs>
                <w:tab w:val="left" w:pos="1134"/>
              </w:tabs>
              <w:jc w:val="center"/>
              <w:rPr>
                <w:sz w:val="24"/>
                <w:szCs w:val="24"/>
              </w:rPr>
            </w:pPr>
            <w:r>
              <w:rPr>
                <w:sz w:val="24"/>
                <w:szCs w:val="24"/>
              </w:rPr>
              <w:t>7</w:t>
            </w:r>
          </w:p>
        </w:tc>
      </w:tr>
      <w:tr w:rsidR="00474BA6">
        <w:trPr>
          <w:trHeight w:val="356"/>
          <w:jc w:val="center"/>
        </w:trPr>
        <w:tc>
          <w:tcPr>
            <w:tcW w:w="478" w:type="dxa"/>
            <w:tcBorders>
              <w:top w:val="single" w:sz="4" w:space="0" w:color="000000"/>
              <w:left w:val="single" w:sz="4" w:space="0" w:color="000000"/>
              <w:bottom w:val="single" w:sz="4" w:space="0" w:color="000000"/>
              <w:right w:val="single" w:sz="4" w:space="0" w:color="000000"/>
            </w:tcBorders>
            <w:vAlign w:val="center"/>
          </w:tcPr>
          <w:p w:rsidR="00474BA6" w:rsidRDefault="00474BA6">
            <w:pPr>
              <w:widowControl w:val="0"/>
              <w:jc w:val="center"/>
              <w:rPr>
                <w:sz w:val="24"/>
                <w:szCs w:val="24"/>
              </w:rPr>
            </w:pPr>
          </w:p>
        </w:tc>
        <w:tc>
          <w:tcPr>
            <w:tcW w:w="3410" w:type="dxa"/>
            <w:tcBorders>
              <w:top w:val="single" w:sz="4" w:space="0" w:color="000000"/>
              <w:left w:val="single" w:sz="4" w:space="0" w:color="000000"/>
              <w:bottom w:val="single" w:sz="4" w:space="0" w:color="000000"/>
              <w:right w:val="single" w:sz="4" w:space="0" w:color="000000"/>
            </w:tcBorders>
            <w:vAlign w:val="center"/>
          </w:tcPr>
          <w:p w:rsidR="00474BA6" w:rsidRDefault="00147403">
            <w:pPr>
              <w:widowControl w:val="0"/>
              <w:tabs>
                <w:tab w:val="left" w:pos="1134"/>
              </w:tabs>
              <w:jc w:val="center"/>
              <w:rPr>
                <w:b/>
                <w:sz w:val="24"/>
                <w:szCs w:val="24"/>
              </w:rPr>
            </w:pPr>
            <w:r>
              <w:rPr>
                <w:b/>
                <w:sz w:val="24"/>
                <w:szCs w:val="24"/>
              </w:rPr>
              <w:t>Всього</w:t>
            </w:r>
          </w:p>
        </w:tc>
        <w:tc>
          <w:tcPr>
            <w:tcW w:w="868" w:type="dxa"/>
            <w:tcBorders>
              <w:top w:val="single" w:sz="4" w:space="0" w:color="000000"/>
              <w:left w:val="single" w:sz="4" w:space="0" w:color="000000"/>
              <w:bottom w:val="single" w:sz="4" w:space="0" w:color="000000"/>
              <w:right w:val="single" w:sz="4" w:space="0" w:color="000000"/>
            </w:tcBorders>
            <w:vAlign w:val="center"/>
          </w:tcPr>
          <w:p w:rsidR="00474BA6" w:rsidRDefault="00147403">
            <w:pPr>
              <w:widowControl w:val="0"/>
              <w:tabs>
                <w:tab w:val="left" w:pos="1134"/>
              </w:tabs>
              <w:jc w:val="center"/>
              <w:rPr>
                <w:b/>
                <w:sz w:val="24"/>
                <w:szCs w:val="24"/>
              </w:rPr>
            </w:pPr>
            <w:r>
              <w:rPr>
                <w:b/>
                <w:sz w:val="24"/>
                <w:szCs w:val="24"/>
              </w:rPr>
              <w:t>16</w:t>
            </w:r>
          </w:p>
        </w:tc>
        <w:tc>
          <w:tcPr>
            <w:tcW w:w="1022" w:type="dxa"/>
            <w:tcBorders>
              <w:top w:val="single" w:sz="4" w:space="0" w:color="000000"/>
              <w:left w:val="single" w:sz="4" w:space="0" w:color="000000"/>
              <w:bottom w:val="single" w:sz="4" w:space="0" w:color="000000"/>
              <w:right w:val="single" w:sz="4" w:space="0" w:color="000000"/>
            </w:tcBorders>
            <w:vAlign w:val="center"/>
          </w:tcPr>
          <w:p w:rsidR="00474BA6" w:rsidRDefault="00147403">
            <w:pPr>
              <w:widowControl w:val="0"/>
              <w:tabs>
                <w:tab w:val="left" w:pos="1134"/>
              </w:tabs>
              <w:jc w:val="center"/>
              <w:rPr>
                <w:b/>
                <w:sz w:val="24"/>
                <w:szCs w:val="24"/>
              </w:rPr>
            </w:pPr>
            <w:r>
              <w:rPr>
                <w:b/>
                <w:sz w:val="24"/>
                <w:szCs w:val="24"/>
              </w:rPr>
              <w:t>24</w:t>
            </w:r>
          </w:p>
        </w:tc>
        <w:tc>
          <w:tcPr>
            <w:tcW w:w="1130" w:type="dxa"/>
            <w:tcBorders>
              <w:top w:val="single" w:sz="4" w:space="0" w:color="000000"/>
              <w:left w:val="single" w:sz="4" w:space="0" w:color="000000"/>
              <w:bottom w:val="single" w:sz="4" w:space="0" w:color="000000"/>
              <w:right w:val="single" w:sz="4" w:space="0" w:color="000000"/>
            </w:tcBorders>
            <w:vAlign w:val="center"/>
          </w:tcPr>
          <w:p w:rsidR="00474BA6" w:rsidRDefault="00147403">
            <w:pPr>
              <w:widowControl w:val="0"/>
              <w:tabs>
                <w:tab w:val="left" w:pos="1134"/>
              </w:tabs>
              <w:jc w:val="center"/>
              <w:rPr>
                <w:b/>
                <w:sz w:val="24"/>
                <w:szCs w:val="24"/>
              </w:rPr>
            </w:pPr>
            <w:r>
              <w:rPr>
                <w:b/>
                <w:sz w:val="24"/>
                <w:szCs w:val="24"/>
              </w:rPr>
              <w:t>50</w:t>
            </w:r>
          </w:p>
        </w:tc>
      </w:tr>
    </w:tbl>
    <w:p w:rsidR="00474BA6" w:rsidRDefault="00474BA6">
      <w:pPr>
        <w:widowControl w:val="0"/>
        <w:rPr>
          <w:b/>
          <w:sz w:val="24"/>
          <w:szCs w:val="24"/>
        </w:rPr>
      </w:pPr>
    </w:p>
    <w:p w:rsidR="00474BA6" w:rsidRDefault="00474BA6">
      <w:pPr>
        <w:widowControl w:val="0"/>
        <w:rPr>
          <w:b/>
          <w:sz w:val="24"/>
          <w:szCs w:val="24"/>
        </w:rPr>
      </w:pPr>
    </w:p>
    <w:p w:rsidR="00474BA6" w:rsidRDefault="00474BA6">
      <w:pPr>
        <w:widowControl w:val="0"/>
        <w:rPr>
          <w:b/>
          <w:sz w:val="24"/>
          <w:szCs w:val="24"/>
        </w:rPr>
      </w:pPr>
    </w:p>
    <w:p w:rsidR="00474BA6" w:rsidRDefault="00147403">
      <w:pPr>
        <w:widowControl w:val="0"/>
        <w:jc w:val="center"/>
        <w:rPr>
          <w:b/>
          <w:sz w:val="24"/>
          <w:szCs w:val="24"/>
        </w:rPr>
      </w:pPr>
      <w:r>
        <w:br w:type="page"/>
      </w:r>
    </w:p>
    <w:p w:rsidR="00474BA6" w:rsidRDefault="00147403">
      <w:pPr>
        <w:widowControl w:val="0"/>
        <w:jc w:val="center"/>
        <w:rPr>
          <w:b/>
          <w:sz w:val="24"/>
          <w:szCs w:val="24"/>
        </w:rPr>
      </w:pPr>
      <w:r>
        <w:rPr>
          <w:b/>
          <w:sz w:val="24"/>
          <w:szCs w:val="24"/>
        </w:rPr>
        <w:lastRenderedPageBreak/>
        <w:t>ПРОГРАМА НАВЧАЛЬНОЇ ДИСЦИПЛІНИ</w:t>
      </w:r>
    </w:p>
    <w:p w:rsidR="00474BA6" w:rsidRDefault="00474BA6">
      <w:pPr>
        <w:widowControl w:val="0"/>
        <w:tabs>
          <w:tab w:val="left" w:pos="1134"/>
        </w:tabs>
        <w:rPr>
          <w:b/>
          <w:sz w:val="24"/>
          <w:szCs w:val="24"/>
        </w:rPr>
      </w:pPr>
    </w:p>
    <w:p w:rsidR="00474BA6" w:rsidRDefault="00147403">
      <w:pPr>
        <w:widowControl w:val="0"/>
        <w:jc w:val="center"/>
        <w:rPr>
          <w:b/>
          <w:sz w:val="24"/>
          <w:szCs w:val="24"/>
        </w:rPr>
      </w:pPr>
      <w:r>
        <w:rPr>
          <w:b/>
          <w:color w:val="000000"/>
          <w:sz w:val="24"/>
          <w:szCs w:val="24"/>
        </w:rPr>
        <w:t xml:space="preserve">Тема 1. </w:t>
      </w:r>
      <w:r>
        <w:rPr>
          <w:b/>
          <w:sz w:val="24"/>
          <w:szCs w:val="24"/>
        </w:rPr>
        <w:t>Життєвий шлях Н. Макіавеллі і Е. де ля Боесі. Н. Макіавеллі і Е. Ла Боесі як особистості.</w:t>
      </w:r>
    </w:p>
    <w:p w:rsidR="00474BA6" w:rsidRDefault="00474BA6">
      <w:pPr>
        <w:widowControl w:val="0"/>
        <w:ind w:firstLine="567"/>
        <w:rPr>
          <w:i/>
          <w:color w:val="000000"/>
          <w:sz w:val="24"/>
          <w:szCs w:val="24"/>
        </w:rPr>
      </w:pPr>
    </w:p>
    <w:p w:rsidR="00474BA6" w:rsidRDefault="00147403">
      <w:pPr>
        <w:widowControl w:val="0"/>
        <w:ind w:firstLine="567"/>
        <w:jc w:val="both"/>
        <w:rPr>
          <w:color w:val="000000"/>
          <w:sz w:val="24"/>
          <w:szCs w:val="24"/>
        </w:rPr>
      </w:pPr>
      <w:r>
        <w:rPr>
          <w:color w:val="000000"/>
          <w:sz w:val="24"/>
          <w:szCs w:val="24"/>
        </w:rPr>
        <w:t xml:space="preserve">Нікколо Макіавеллі (1469-1527) належав до шляхетного, але збіднілого роду. Політична діяльність: секретар Другої канцелярії (закордонні справи) та Комісії Десяти (військові справи). Ідея генерального штабу. Ставлення до Чезаре Борджиа. 1512- повернення Медичі, відставка, опала. 1513-1520 – життя у сільському маєтку. Вимушена творчість: «Державець», «Міркування на першу декаду Тита Лівія», «Історія Флоренції». Макіавеллі як письменник: комедія «Мандрагора». 1527 – невдала спроба повернутися до політики. Смерть. </w:t>
      </w:r>
    </w:p>
    <w:p w:rsidR="00474BA6" w:rsidRDefault="00147403">
      <w:pPr>
        <w:widowControl w:val="0"/>
        <w:ind w:firstLine="567"/>
        <w:jc w:val="both"/>
        <w:rPr>
          <w:color w:val="000000"/>
          <w:sz w:val="24"/>
          <w:szCs w:val="24"/>
        </w:rPr>
      </w:pPr>
      <w:r>
        <w:rPr>
          <w:color w:val="000000"/>
          <w:sz w:val="24"/>
          <w:szCs w:val="24"/>
        </w:rPr>
        <w:t xml:space="preserve">Прагнення до активної політичної діяльності, невдала кар’єра. «Державець» як невдала спроба «перевзуття» заради прихильності Медичі. </w:t>
      </w:r>
    </w:p>
    <w:p w:rsidR="00474BA6" w:rsidRDefault="00147403">
      <w:pPr>
        <w:widowControl w:val="0"/>
        <w:ind w:firstLine="567"/>
        <w:jc w:val="both"/>
        <w:rPr>
          <w:color w:val="000000"/>
          <w:sz w:val="24"/>
          <w:szCs w:val="24"/>
        </w:rPr>
      </w:pPr>
      <w:r>
        <w:rPr>
          <w:color w:val="000000"/>
          <w:sz w:val="24"/>
          <w:szCs w:val="24"/>
        </w:rPr>
        <w:t xml:space="preserve">Творчість як вимушене побічне заняття. Ритуал переодягання перед письмовим столом: Макіавеллі як Майстер. </w:t>
      </w:r>
    </w:p>
    <w:p w:rsidR="00474BA6" w:rsidRDefault="00147403">
      <w:pPr>
        <w:widowControl w:val="0"/>
        <w:ind w:firstLine="567"/>
        <w:jc w:val="both"/>
        <w:rPr>
          <w:color w:val="000000"/>
          <w:sz w:val="24"/>
          <w:szCs w:val="24"/>
        </w:rPr>
      </w:pPr>
      <w:r>
        <w:rPr>
          <w:color w:val="000000"/>
          <w:sz w:val="24"/>
          <w:szCs w:val="24"/>
        </w:rPr>
        <w:t xml:space="preserve">Об’єднання Італії – провідна думка політичного світогляду Макіавеллі. </w:t>
      </w:r>
    </w:p>
    <w:p w:rsidR="00474BA6" w:rsidRDefault="00147403">
      <w:pPr>
        <w:widowControl w:val="0"/>
        <w:ind w:firstLine="567"/>
        <w:jc w:val="both"/>
        <w:rPr>
          <w:color w:val="000000"/>
          <w:sz w:val="24"/>
          <w:szCs w:val="24"/>
        </w:rPr>
      </w:pPr>
      <w:r>
        <w:rPr>
          <w:color w:val="000000"/>
          <w:sz w:val="24"/>
          <w:szCs w:val="24"/>
        </w:rPr>
        <w:t xml:space="preserve">Посмертний неоднозначний успіх «Державця». «Державець» в Індексі заборонених книг. Тридентський собор: «Державець» написаний під диктовку Сатани. </w:t>
      </w:r>
    </w:p>
    <w:p w:rsidR="00474BA6" w:rsidRDefault="00147403">
      <w:pPr>
        <w:widowControl w:val="0"/>
        <w:ind w:firstLine="567"/>
        <w:jc w:val="both"/>
        <w:rPr>
          <w:color w:val="000000"/>
          <w:sz w:val="24"/>
          <w:szCs w:val="24"/>
        </w:rPr>
      </w:pPr>
      <w:r>
        <w:rPr>
          <w:color w:val="000000"/>
          <w:sz w:val="24"/>
          <w:szCs w:val="24"/>
        </w:rPr>
        <w:t>Чи був Макіавеллі макіавеллістом?</w:t>
      </w:r>
    </w:p>
    <w:p w:rsidR="00474BA6" w:rsidRDefault="00147403">
      <w:pPr>
        <w:widowControl w:val="0"/>
        <w:ind w:firstLine="567"/>
        <w:jc w:val="both"/>
        <w:rPr>
          <w:color w:val="000000"/>
          <w:sz w:val="24"/>
          <w:szCs w:val="24"/>
        </w:rPr>
      </w:pPr>
      <w:r>
        <w:rPr>
          <w:color w:val="000000"/>
          <w:sz w:val="24"/>
          <w:szCs w:val="24"/>
        </w:rPr>
        <w:t xml:space="preserve">Етьєн де ля Боесі (1530-1563). Народився в заможній родині. Студент юридичного факультету Орлеанського університету. «Міркування про добровільне рабство» як «дипломна робота» (?!!). Боесі – радник Бордоського парламенту. Дружба з Мішелем Монтенем. Монтень видає посмертне зібрання творів Боесі… окрім «Міркування…». «Міркування про добровільне рабство» як бібліографічна рідкість. Кардинал Рішельє як читач ля Боесі. </w:t>
      </w:r>
    </w:p>
    <w:p w:rsidR="00474BA6" w:rsidRDefault="00147403">
      <w:pPr>
        <w:widowControl w:val="0"/>
        <w:ind w:firstLine="567"/>
        <w:jc w:val="both"/>
        <w:rPr>
          <w:color w:val="000000"/>
          <w:sz w:val="24"/>
          <w:szCs w:val="24"/>
        </w:rPr>
      </w:pPr>
      <w:r>
        <w:rPr>
          <w:color w:val="000000"/>
          <w:sz w:val="24"/>
          <w:szCs w:val="24"/>
        </w:rPr>
        <w:t xml:space="preserve">Вражаючий факт: «Міркування…» видано у СРСР в 1952 році, тобто при житті Сталіна! Непрофесіоналізм радянської цензури. </w:t>
      </w:r>
    </w:p>
    <w:p w:rsidR="00474BA6" w:rsidRDefault="00474BA6">
      <w:pPr>
        <w:ind w:firstLine="567"/>
        <w:jc w:val="both"/>
        <w:rPr>
          <w:color w:val="000000"/>
          <w:sz w:val="24"/>
          <w:szCs w:val="24"/>
        </w:rPr>
      </w:pPr>
    </w:p>
    <w:p w:rsidR="00474BA6" w:rsidRDefault="00474BA6">
      <w:pPr>
        <w:widowControl w:val="0"/>
        <w:ind w:firstLine="741"/>
        <w:jc w:val="both"/>
        <w:rPr>
          <w:sz w:val="24"/>
          <w:szCs w:val="24"/>
        </w:rPr>
      </w:pPr>
    </w:p>
    <w:p w:rsidR="00474BA6" w:rsidRDefault="00147403">
      <w:pPr>
        <w:widowControl w:val="0"/>
        <w:ind w:firstLine="741"/>
        <w:jc w:val="both"/>
        <w:rPr>
          <w:b/>
          <w:sz w:val="24"/>
          <w:szCs w:val="24"/>
        </w:rPr>
      </w:pPr>
      <w:r>
        <w:rPr>
          <w:b/>
          <w:sz w:val="24"/>
          <w:szCs w:val="24"/>
        </w:rPr>
        <w:t>Тема 2.</w:t>
      </w:r>
      <w:r>
        <w:rPr>
          <w:sz w:val="24"/>
          <w:szCs w:val="24"/>
        </w:rPr>
        <w:t xml:space="preserve"> </w:t>
      </w:r>
      <w:r>
        <w:rPr>
          <w:b/>
          <w:sz w:val="24"/>
          <w:szCs w:val="24"/>
        </w:rPr>
        <w:t>Сутність влади та форми одноосібного правління за Н. Макіавеллі. Влада і народ.</w:t>
      </w:r>
    </w:p>
    <w:p w:rsidR="00474BA6" w:rsidRDefault="00474BA6">
      <w:pPr>
        <w:widowControl w:val="0"/>
        <w:ind w:firstLine="741"/>
        <w:jc w:val="both"/>
        <w:rPr>
          <w:i/>
          <w:sz w:val="24"/>
          <w:szCs w:val="24"/>
        </w:rPr>
      </w:pPr>
    </w:p>
    <w:p w:rsidR="00474BA6" w:rsidRDefault="00147403">
      <w:pPr>
        <w:widowControl w:val="0"/>
        <w:jc w:val="both"/>
        <w:rPr>
          <w:color w:val="000000"/>
          <w:sz w:val="24"/>
          <w:szCs w:val="24"/>
        </w:rPr>
      </w:pPr>
      <w:r>
        <w:rPr>
          <w:b/>
          <w:color w:val="000000"/>
          <w:sz w:val="24"/>
          <w:szCs w:val="24"/>
        </w:rPr>
        <w:tab/>
      </w:r>
      <w:r>
        <w:rPr>
          <w:color w:val="000000"/>
          <w:sz w:val="24"/>
          <w:szCs w:val="24"/>
        </w:rPr>
        <w:t xml:space="preserve">Монархія і республіка. Спадкова монархія і тиранія. </w:t>
      </w:r>
    </w:p>
    <w:p w:rsidR="00474BA6" w:rsidRDefault="00147403">
      <w:pPr>
        <w:widowControl w:val="0"/>
        <w:jc w:val="both"/>
        <w:rPr>
          <w:color w:val="000000"/>
          <w:sz w:val="24"/>
          <w:szCs w:val="24"/>
        </w:rPr>
      </w:pPr>
      <w:r>
        <w:rPr>
          <w:color w:val="000000"/>
          <w:sz w:val="24"/>
          <w:szCs w:val="24"/>
        </w:rPr>
        <w:tab/>
        <w:t xml:space="preserve">Психологічний портрет державця: поєднання «лисиці» і «лева». Ставлення до еліти і до народу. Важливість еліти. Правильна кадрова політика. Презирство до народу і взагалі до людей: «В світі немає нічого, окрім черні». </w:t>
      </w:r>
    </w:p>
    <w:p w:rsidR="00474BA6" w:rsidRDefault="00147403">
      <w:pPr>
        <w:widowControl w:val="0"/>
        <w:jc w:val="both"/>
        <w:rPr>
          <w:color w:val="000000"/>
          <w:sz w:val="24"/>
          <w:szCs w:val="24"/>
        </w:rPr>
      </w:pPr>
      <w:r>
        <w:rPr>
          <w:color w:val="000000"/>
          <w:sz w:val="24"/>
          <w:szCs w:val="24"/>
        </w:rPr>
        <w:tab/>
        <w:t xml:space="preserve">Взаємне доповнення любові і страху в ставленні підлеглих до державця. Політика «батога і пряника». Переваги страху. </w:t>
      </w:r>
    </w:p>
    <w:p w:rsidR="00474BA6" w:rsidRDefault="00147403">
      <w:pPr>
        <w:widowControl w:val="0"/>
        <w:jc w:val="both"/>
        <w:rPr>
          <w:color w:val="000000"/>
          <w:sz w:val="24"/>
          <w:szCs w:val="24"/>
        </w:rPr>
      </w:pPr>
      <w:r>
        <w:rPr>
          <w:color w:val="000000"/>
          <w:sz w:val="24"/>
          <w:szCs w:val="24"/>
        </w:rPr>
        <w:tab/>
        <w:t xml:space="preserve">Свобода і волелюбність як небезпека для державця. </w:t>
      </w:r>
    </w:p>
    <w:p w:rsidR="00474BA6" w:rsidRDefault="00474BA6">
      <w:pPr>
        <w:widowControl w:val="0"/>
        <w:rPr>
          <w:b/>
          <w:color w:val="000000"/>
          <w:sz w:val="24"/>
          <w:szCs w:val="24"/>
        </w:rPr>
      </w:pPr>
    </w:p>
    <w:p w:rsidR="00474BA6" w:rsidRDefault="00474BA6">
      <w:pPr>
        <w:widowControl w:val="0"/>
        <w:rPr>
          <w:b/>
          <w:color w:val="000000"/>
          <w:sz w:val="24"/>
          <w:szCs w:val="24"/>
        </w:rPr>
      </w:pPr>
    </w:p>
    <w:p w:rsidR="00474BA6" w:rsidRDefault="00147403">
      <w:pPr>
        <w:widowControl w:val="0"/>
        <w:jc w:val="center"/>
        <w:rPr>
          <w:b/>
          <w:color w:val="000000"/>
          <w:sz w:val="24"/>
          <w:szCs w:val="24"/>
        </w:rPr>
      </w:pPr>
      <w:r>
        <w:rPr>
          <w:b/>
          <w:color w:val="000000"/>
          <w:sz w:val="24"/>
          <w:szCs w:val="24"/>
        </w:rPr>
        <w:t xml:space="preserve">Тема 3. Способи отримання та утримання влади. Влада і фортуна. </w:t>
      </w:r>
    </w:p>
    <w:p w:rsidR="00474BA6" w:rsidRDefault="00474BA6">
      <w:pPr>
        <w:widowControl w:val="0"/>
        <w:ind w:firstLine="741"/>
        <w:jc w:val="both"/>
        <w:rPr>
          <w:i/>
          <w:sz w:val="24"/>
          <w:szCs w:val="24"/>
        </w:rPr>
      </w:pPr>
    </w:p>
    <w:p w:rsidR="00474BA6" w:rsidRDefault="00147403">
      <w:pPr>
        <w:ind w:firstLine="360"/>
        <w:jc w:val="both"/>
        <w:rPr>
          <w:sz w:val="24"/>
          <w:szCs w:val="24"/>
        </w:rPr>
      </w:pPr>
      <w:r>
        <w:rPr>
          <w:sz w:val="24"/>
          <w:szCs w:val="24"/>
        </w:rPr>
        <w:t xml:space="preserve">Н. Макіавеллі як «технолог» влади. </w:t>
      </w:r>
    </w:p>
    <w:p w:rsidR="00474BA6" w:rsidRDefault="00147403">
      <w:pPr>
        <w:ind w:firstLine="360"/>
        <w:jc w:val="both"/>
        <w:rPr>
          <w:sz w:val="24"/>
          <w:szCs w:val="24"/>
        </w:rPr>
      </w:pPr>
      <w:r>
        <w:rPr>
          <w:sz w:val="24"/>
          <w:szCs w:val="24"/>
        </w:rPr>
        <w:t xml:space="preserve">Переваги і недоліки бюрократичного і аристократичного правління. </w:t>
      </w:r>
    </w:p>
    <w:p w:rsidR="00474BA6" w:rsidRDefault="00147403">
      <w:pPr>
        <w:ind w:firstLine="360"/>
        <w:jc w:val="both"/>
        <w:rPr>
          <w:sz w:val="24"/>
          <w:szCs w:val="24"/>
        </w:rPr>
      </w:pPr>
      <w:r>
        <w:rPr>
          <w:sz w:val="24"/>
          <w:szCs w:val="24"/>
        </w:rPr>
        <w:t xml:space="preserve">Новий і старий порядок. Віра і впевненість: «озброєний пророк». </w:t>
      </w:r>
    </w:p>
    <w:p w:rsidR="00474BA6" w:rsidRDefault="00147403">
      <w:pPr>
        <w:ind w:firstLine="360"/>
        <w:jc w:val="both"/>
        <w:rPr>
          <w:sz w:val="24"/>
          <w:szCs w:val="24"/>
        </w:rPr>
      </w:pPr>
      <w:r>
        <w:rPr>
          <w:sz w:val="24"/>
          <w:szCs w:val="24"/>
        </w:rPr>
        <w:t xml:space="preserve">Стратегія любові і стратегія страху. Діалектика кар і нагород. Довга і коротка пам’ять підлеглих. Необхідність жорстокості, готовність державця робити зло, злотворність добра. Нікчемність людей як основа правильної поведінки володаря: схильність людей до зради; власність більш важлива, ніж смерть близького родича; ображають частіше того, кого люблять, ніж того, кого бояться; страх навіяти більш легко, ніж любов. Парадокси людської душі: більше люблять тих, кому самі зробили добро, ніж тих, хто нам зробив добро. </w:t>
      </w:r>
    </w:p>
    <w:p w:rsidR="00474BA6" w:rsidRDefault="00147403">
      <w:pPr>
        <w:ind w:firstLine="360"/>
        <w:jc w:val="both"/>
        <w:rPr>
          <w:sz w:val="24"/>
          <w:szCs w:val="24"/>
        </w:rPr>
      </w:pPr>
      <w:r>
        <w:rPr>
          <w:sz w:val="24"/>
          <w:szCs w:val="24"/>
        </w:rPr>
        <w:t xml:space="preserve">Небезпека як лестощів, так і правди. </w:t>
      </w:r>
    </w:p>
    <w:p w:rsidR="00474BA6" w:rsidRDefault="00147403">
      <w:pPr>
        <w:ind w:firstLine="360"/>
        <w:jc w:val="both"/>
        <w:rPr>
          <w:sz w:val="24"/>
          <w:szCs w:val="24"/>
        </w:rPr>
      </w:pPr>
      <w:r>
        <w:rPr>
          <w:sz w:val="24"/>
          <w:szCs w:val="24"/>
        </w:rPr>
        <w:t xml:space="preserve">Мистецтво укладання союзів: союз із сильним, із слабим, нейтралітет. Співвідношення правдивості і обману, мистецтво лицемірства. </w:t>
      </w:r>
    </w:p>
    <w:p w:rsidR="00474BA6" w:rsidRDefault="00147403">
      <w:pPr>
        <w:ind w:firstLine="360"/>
        <w:jc w:val="both"/>
        <w:rPr>
          <w:sz w:val="24"/>
          <w:szCs w:val="24"/>
        </w:rPr>
      </w:pPr>
      <w:r>
        <w:rPr>
          <w:sz w:val="24"/>
          <w:szCs w:val="24"/>
        </w:rPr>
        <w:lastRenderedPageBreak/>
        <w:t xml:space="preserve">Образ долі і фортуни у свідомості античності, середньовіччя і Ренесансу. Переосмислення долі і фортуни Макіавеллі. Фортуна як жінка: доблесть і натиск долають фортуну. Людська воля і доля – мислення Макіавеллі як мислення нової, «технологічної» людини. </w:t>
      </w:r>
    </w:p>
    <w:p w:rsidR="00474BA6" w:rsidRDefault="00474BA6">
      <w:pPr>
        <w:ind w:firstLine="360"/>
        <w:jc w:val="both"/>
        <w:rPr>
          <w:sz w:val="24"/>
          <w:szCs w:val="24"/>
        </w:rPr>
      </w:pPr>
    </w:p>
    <w:p w:rsidR="00474BA6" w:rsidRDefault="00474BA6">
      <w:pPr>
        <w:ind w:firstLine="360"/>
        <w:jc w:val="both"/>
        <w:rPr>
          <w:sz w:val="24"/>
          <w:szCs w:val="24"/>
        </w:rPr>
      </w:pPr>
    </w:p>
    <w:p w:rsidR="00474BA6" w:rsidRDefault="00474BA6">
      <w:pPr>
        <w:widowControl w:val="0"/>
        <w:jc w:val="center"/>
        <w:rPr>
          <w:b/>
          <w:sz w:val="24"/>
          <w:szCs w:val="24"/>
        </w:rPr>
      </w:pPr>
    </w:p>
    <w:p w:rsidR="00474BA6" w:rsidRDefault="00147403">
      <w:pPr>
        <w:widowControl w:val="0"/>
        <w:jc w:val="center"/>
        <w:rPr>
          <w:b/>
          <w:sz w:val="24"/>
          <w:szCs w:val="24"/>
        </w:rPr>
      </w:pPr>
      <w:r>
        <w:rPr>
          <w:b/>
          <w:sz w:val="24"/>
          <w:szCs w:val="24"/>
        </w:rPr>
        <w:t>Тема 4. Таємниця деспотичної влади за Е. де ля Боесі.</w:t>
      </w:r>
    </w:p>
    <w:p w:rsidR="00474BA6" w:rsidRDefault="00474BA6">
      <w:pPr>
        <w:widowControl w:val="0"/>
        <w:ind w:firstLine="741"/>
        <w:jc w:val="both"/>
        <w:rPr>
          <w:i/>
          <w:sz w:val="24"/>
          <w:szCs w:val="24"/>
        </w:rPr>
      </w:pPr>
    </w:p>
    <w:p w:rsidR="00474BA6" w:rsidRDefault="00147403">
      <w:pPr>
        <w:pBdr>
          <w:top w:val="nil"/>
          <w:left w:val="nil"/>
          <w:bottom w:val="nil"/>
          <w:right w:val="nil"/>
          <w:between w:val="nil"/>
        </w:pBdr>
        <w:spacing w:line="276" w:lineRule="auto"/>
        <w:jc w:val="both"/>
        <w:rPr>
          <w:color w:val="000000"/>
          <w:sz w:val="24"/>
          <w:szCs w:val="24"/>
        </w:rPr>
      </w:pPr>
      <w:r>
        <w:rPr>
          <w:b/>
          <w:color w:val="000000"/>
          <w:sz w:val="24"/>
          <w:szCs w:val="24"/>
        </w:rPr>
        <w:tab/>
      </w:r>
      <w:r>
        <w:rPr>
          <w:color w:val="000000"/>
          <w:sz w:val="24"/>
          <w:szCs w:val="24"/>
        </w:rPr>
        <w:t xml:space="preserve">Різновиди тиранії. Волелюбні і рабські народи. Звичка до рабства. Звичка і виховання. Тиран як «чаклун», «зачарованність» підлеглих деспотичною владою. Феномен «волі до рабства»: підлеглі добровільно скоряються тирану. Прагнення до насолод, «приманки», panem et circenses. Невігластво як основа рабської свідомості. </w:t>
      </w:r>
    </w:p>
    <w:p w:rsidR="00474BA6" w:rsidRDefault="00147403">
      <w:pPr>
        <w:pBdr>
          <w:top w:val="nil"/>
          <w:left w:val="nil"/>
          <w:bottom w:val="nil"/>
          <w:right w:val="nil"/>
          <w:between w:val="nil"/>
        </w:pBdr>
        <w:spacing w:line="276" w:lineRule="auto"/>
        <w:jc w:val="both"/>
        <w:rPr>
          <w:color w:val="000000"/>
          <w:sz w:val="24"/>
          <w:szCs w:val="24"/>
        </w:rPr>
      </w:pPr>
      <w:r>
        <w:rPr>
          <w:color w:val="000000"/>
          <w:sz w:val="24"/>
          <w:szCs w:val="24"/>
        </w:rPr>
        <w:tab/>
        <w:t xml:space="preserve">Тиран і охорона: марність та небезпека озброєної охорони. Повалення і вбивство деспота гвардією. Принцепси і преторіанці в Римській імперії. </w:t>
      </w:r>
    </w:p>
    <w:p w:rsidR="00474BA6" w:rsidRDefault="00147403">
      <w:pPr>
        <w:pBdr>
          <w:top w:val="nil"/>
          <w:left w:val="nil"/>
          <w:bottom w:val="nil"/>
          <w:right w:val="nil"/>
          <w:between w:val="nil"/>
        </w:pBdr>
        <w:spacing w:line="276" w:lineRule="auto"/>
        <w:jc w:val="both"/>
        <w:rPr>
          <w:color w:val="000000"/>
          <w:sz w:val="24"/>
          <w:szCs w:val="24"/>
        </w:rPr>
      </w:pPr>
      <w:r>
        <w:rPr>
          <w:color w:val="000000"/>
          <w:sz w:val="24"/>
          <w:szCs w:val="24"/>
        </w:rPr>
        <w:tab/>
        <w:t xml:space="preserve">Феномен фаворитизму. Деспот і фаворити. «Блиск і злиденність фаворитів». Фаворити – нещасні люди. Самотність тиранів. </w:t>
      </w:r>
    </w:p>
    <w:p w:rsidR="00474BA6" w:rsidRDefault="00147403">
      <w:pPr>
        <w:pBdr>
          <w:top w:val="nil"/>
          <w:left w:val="nil"/>
          <w:bottom w:val="nil"/>
          <w:right w:val="nil"/>
          <w:between w:val="nil"/>
        </w:pBdr>
        <w:spacing w:line="276" w:lineRule="auto"/>
        <w:jc w:val="both"/>
        <w:rPr>
          <w:color w:val="000000"/>
          <w:sz w:val="24"/>
          <w:szCs w:val="24"/>
        </w:rPr>
      </w:pPr>
      <w:r>
        <w:rPr>
          <w:color w:val="000000"/>
          <w:sz w:val="24"/>
          <w:szCs w:val="24"/>
        </w:rPr>
        <w:tab/>
        <w:t>Таємниця тиранічної влади: сила тирана як відчужена сила народу. Підлеглі як «очі» і «руки» тирана. Піраміда залежності: маленькі тирани при великому тирані. Порушення законів і необхідність корупції в деспотичній державі. Корупційна розбещеність підлеглих: вигідність тиранії для широких верств народу.</w:t>
      </w:r>
    </w:p>
    <w:p w:rsidR="00474BA6" w:rsidRDefault="00474BA6">
      <w:pPr>
        <w:pBdr>
          <w:top w:val="nil"/>
          <w:left w:val="nil"/>
          <w:bottom w:val="nil"/>
          <w:right w:val="nil"/>
          <w:between w:val="nil"/>
        </w:pBdr>
        <w:spacing w:line="276" w:lineRule="auto"/>
        <w:jc w:val="both"/>
        <w:rPr>
          <w:b/>
          <w:color w:val="000000"/>
          <w:sz w:val="24"/>
          <w:szCs w:val="24"/>
        </w:rPr>
      </w:pPr>
    </w:p>
    <w:p w:rsidR="00474BA6" w:rsidRDefault="00474BA6">
      <w:pPr>
        <w:pBdr>
          <w:top w:val="nil"/>
          <w:left w:val="nil"/>
          <w:bottom w:val="nil"/>
          <w:right w:val="nil"/>
          <w:between w:val="nil"/>
        </w:pBdr>
        <w:spacing w:line="276" w:lineRule="auto"/>
        <w:ind w:hanging="2"/>
        <w:jc w:val="both"/>
        <w:rPr>
          <w:b/>
          <w:color w:val="000000"/>
          <w:sz w:val="24"/>
          <w:szCs w:val="24"/>
        </w:rPr>
      </w:pPr>
    </w:p>
    <w:p w:rsidR="00474BA6" w:rsidRDefault="00474BA6">
      <w:pPr>
        <w:pBdr>
          <w:top w:val="nil"/>
          <w:left w:val="nil"/>
          <w:bottom w:val="nil"/>
          <w:right w:val="nil"/>
          <w:between w:val="nil"/>
        </w:pBdr>
        <w:spacing w:line="276" w:lineRule="auto"/>
        <w:ind w:hanging="2"/>
        <w:jc w:val="both"/>
        <w:rPr>
          <w:b/>
          <w:color w:val="000000"/>
          <w:sz w:val="24"/>
          <w:szCs w:val="24"/>
        </w:rPr>
      </w:pPr>
    </w:p>
    <w:p w:rsidR="00474BA6" w:rsidRDefault="00147403">
      <w:pPr>
        <w:pBdr>
          <w:top w:val="nil"/>
          <w:left w:val="nil"/>
          <w:bottom w:val="nil"/>
          <w:right w:val="nil"/>
          <w:between w:val="nil"/>
        </w:pBdr>
        <w:spacing w:line="276" w:lineRule="auto"/>
        <w:ind w:hanging="2"/>
        <w:jc w:val="both"/>
        <w:rPr>
          <w:rFonts w:ascii="Calibri" w:eastAsia="Calibri" w:hAnsi="Calibri" w:cs="Calibri"/>
          <w:b/>
          <w:color w:val="000000"/>
          <w:sz w:val="24"/>
          <w:szCs w:val="24"/>
        </w:rPr>
      </w:pPr>
      <w:r>
        <w:rPr>
          <w:b/>
          <w:color w:val="000000"/>
          <w:sz w:val="24"/>
          <w:szCs w:val="24"/>
        </w:rPr>
        <w:t xml:space="preserve">Тема 5. Форми спротиву деспотизму. Повалення деспота. </w:t>
      </w:r>
    </w:p>
    <w:p w:rsidR="00474BA6" w:rsidRDefault="00474BA6">
      <w:pPr>
        <w:pBdr>
          <w:top w:val="nil"/>
          <w:left w:val="nil"/>
          <w:bottom w:val="nil"/>
          <w:right w:val="nil"/>
          <w:between w:val="nil"/>
        </w:pBdr>
        <w:ind w:firstLine="709"/>
        <w:jc w:val="both"/>
        <w:rPr>
          <w:color w:val="000000"/>
          <w:sz w:val="24"/>
          <w:szCs w:val="24"/>
        </w:rPr>
      </w:pPr>
    </w:p>
    <w:p w:rsidR="00474BA6" w:rsidRDefault="00147403">
      <w:pPr>
        <w:pBdr>
          <w:top w:val="nil"/>
          <w:left w:val="nil"/>
          <w:bottom w:val="nil"/>
          <w:right w:val="nil"/>
          <w:between w:val="nil"/>
        </w:pBdr>
        <w:ind w:firstLine="709"/>
        <w:jc w:val="both"/>
        <w:rPr>
          <w:color w:val="000000"/>
          <w:sz w:val="24"/>
          <w:szCs w:val="24"/>
        </w:rPr>
      </w:pPr>
      <w:r>
        <w:rPr>
          <w:color w:val="000000"/>
          <w:sz w:val="24"/>
          <w:szCs w:val="24"/>
        </w:rPr>
        <w:lastRenderedPageBreak/>
        <w:t xml:space="preserve">Мужність, хоробрість, військова і громадянська доблесть волелюбних народів. Розпусність і боягузтво раболепних народів. Межі боягузтва. Надмірне боягузтво – це вже не боягузтво, а вигода. </w:t>
      </w:r>
    </w:p>
    <w:p w:rsidR="00474BA6" w:rsidRDefault="00147403">
      <w:pPr>
        <w:pBdr>
          <w:top w:val="nil"/>
          <w:left w:val="nil"/>
          <w:bottom w:val="nil"/>
          <w:right w:val="nil"/>
          <w:between w:val="nil"/>
        </w:pBdr>
        <w:ind w:firstLine="709"/>
        <w:jc w:val="both"/>
        <w:rPr>
          <w:color w:val="000000"/>
          <w:sz w:val="24"/>
          <w:szCs w:val="24"/>
        </w:rPr>
      </w:pPr>
      <w:r>
        <w:rPr>
          <w:color w:val="000000"/>
          <w:sz w:val="24"/>
          <w:szCs w:val="24"/>
        </w:rPr>
        <w:t xml:space="preserve">Тиран здається (виглядає) сильним, але насправді він слабкий. Боягузтво тиранів. </w:t>
      </w:r>
    </w:p>
    <w:p w:rsidR="00474BA6" w:rsidRDefault="00147403">
      <w:pPr>
        <w:pBdr>
          <w:top w:val="nil"/>
          <w:left w:val="nil"/>
          <w:bottom w:val="nil"/>
          <w:right w:val="nil"/>
          <w:between w:val="nil"/>
        </w:pBdr>
        <w:ind w:firstLine="709"/>
        <w:jc w:val="both"/>
        <w:rPr>
          <w:color w:val="000000"/>
          <w:sz w:val="24"/>
          <w:szCs w:val="24"/>
        </w:rPr>
      </w:pPr>
      <w:r>
        <w:rPr>
          <w:color w:val="000000"/>
          <w:sz w:val="24"/>
          <w:szCs w:val="24"/>
        </w:rPr>
        <w:t xml:space="preserve">Воля до свободи як фундаментальна основа свободи, непереборність цієї волі. Ефективність пасивного спротиву. Всезагальна пасивна непокора з легкістю зруйнує деспотичну владу. Тиран як колос на глиняних ногах. «Можете не нападати на нього – тільки перестаньте підтримувати його», - і тиран впаде. Необхідність рішучості і одностайності. Невігластво і рабство, освіченість і волелюбство. </w:t>
      </w:r>
    </w:p>
    <w:p w:rsidR="00474BA6" w:rsidRDefault="00147403">
      <w:pPr>
        <w:pBdr>
          <w:top w:val="nil"/>
          <w:left w:val="nil"/>
          <w:bottom w:val="nil"/>
          <w:right w:val="nil"/>
          <w:between w:val="nil"/>
        </w:pBdr>
        <w:ind w:firstLine="709"/>
        <w:jc w:val="both"/>
        <w:rPr>
          <w:color w:val="000000"/>
          <w:sz w:val="24"/>
          <w:szCs w:val="24"/>
        </w:rPr>
      </w:pPr>
      <w:r>
        <w:rPr>
          <w:color w:val="000000"/>
          <w:sz w:val="24"/>
          <w:szCs w:val="24"/>
        </w:rPr>
        <w:t xml:space="preserve">Юнацько-романтичне волелюбство Боесі. </w:t>
      </w:r>
    </w:p>
    <w:p w:rsidR="00474BA6" w:rsidRDefault="00147403">
      <w:pPr>
        <w:tabs>
          <w:tab w:val="left" w:pos="851"/>
        </w:tabs>
        <w:ind w:firstLine="360"/>
        <w:jc w:val="both"/>
        <w:rPr>
          <w:sz w:val="24"/>
          <w:szCs w:val="24"/>
        </w:rPr>
      </w:pPr>
      <w:r>
        <w:rPr>
          <w:color w:val="000000"/>
          <w:sz w:val="24"/>
          <w:szCs w:val="24"/>
        </w:rPr>
        <w:tab/>
      </w:r>
      <w:r>
        <w:rPr>
          <w:color w:val="000000"/>
          <w:sz w:val="24"/>
          <w:szCs w:val="24"/>
        </w:rPr>
        <w:tab/>
      </w:r>
    </w:p>
    <w:p w:rsidR="00474BA6" w:rsidRDefault="00474BA6">
      <w:pPr>
        <w:widowControl w:val="0"/>
        <w:jc w:val="both"/>
        <w:rPr>
          <w:sz w:val="24"/>
          <w:szCs w:val="24"/>
        </w:rPr>
      </w:pPr>
    </w:p>
    <w:p w:rsidR="00474BA6" w:rsidRDefault="00147403">
      <w:pPr>
        <w:widowControl w:val="0"/>
        <w:ind w:firstLine="709"/>
        <w:rPr>
          <w:b/>
          <w:sz w:val="24"/>
          <w:szCs w:val="24"/>
        </w:rPr>
      </w:pPr>
      <w:r>
        <w:rPr>
          <w:b/>
          <w:sz w:val="24"/>
          <w:szCs w:val="24"/>
        </w:rPr>
        <w:t>Тема 6. Ля Боесі contra Макіавеллі: волелюбність contra маніпулятивність.</w:t>
      </w:r>
    </w:p>
    <w:p w:rsidR="00474BA6" w:rsidRDefault="00474BA6">
      <w:pPr>
        <w:widowControl w:val="0"/>
        <w:jc w:val="center"/>
        <w:rPr>
          <w:b/>
          <w:sz w:val="24"/>
          <w:szCs w:val="24"/>
        </w:rPr>
      </w:pPr>
    </w:p>
    <w:p w:rsidR="00474BA6" w:rsidRDefault="00147403">
      <w:pPr>
        <w:widowControl w:val="0"/>
        <w:tabs>
          <w:tab w:val="left" w:pos="7766"/>
          <w:tab w:val="left" w:pos="8707"/>
        </w:tabs>
        <w:jc w:val="both"/>
        <w:rPr>
          <w:color w:val="000000"/>
          <w:sz w:val="24"/>
          <w:szCs w:val="24"/>
        </w:rPr>
      </w:pPr>
      <w:r>
        <w:rPr>
          <w:color w:val="000000"/>
          <w:sz w:val="24"/>
          <w:szCs w:val="24"/>
        </w:rPr>
        <w:t>«Високий» і «низький"міф про людину у світогляді Ренесансу.</w:t>
      </w:r>
    </w:p>
    <w:p w:rsidR="00474BA6" w:rsidRDefault="00147403">
      <w:pPr>
        <w:widowControl w:val="0"/>
        <w:tabs>
          <w:tab w:val="left" w:pos="7766"/>
          <w:tab w:val="left" w:pos="8707"/>
        </w:tabs>
        <w:jc w:val="both"/>
        <w:rPr>
          <w:color w:val="000000"/>
          <w:sz w:val="24"/>
          <w:szCs w:val="24"/>
        </w:rPr>
      </w:pPr>
      <w:r>
        <w:rPr>
          <w:color w:val="000000"/>
          <w:sz w:val="24"/>
          <w:szCs w:val="24"/>
        </w:rPr>
        <w:t xml:space="preserve">Макіавеллі: пріоритет дійсного над належним. Політичний реалізм Макіавеллі. Скептицизм відносно людини: люди є егоїстичними, лицемірними, підступними, боягузливими істотами. </w:t>
      </w:r>
    </w:p>
    <w:p w:rsidR="00474BA6" w:rsidRDefault="00147403">
      <w:pPr>
        <w:widowControl w:val="0"/>
        <w:tabs>
          <w:tab w:val="left" w:pos="7766"/>
          <w:tab w:val="left" w:pos="8707"/>
        </w:tabs>
        <w:jc w:val="both"/>
        <w:rPr>
          <w:color w:val="000000"/>
          <w:sz w:val="24"/>
          <w:szCs w:val="24"/>
        </w:rPr>
      </w:pPr>
      <w:r>
        <w:rPr>
          <w:color w:val="000000"/>
          <w:sz w:val="24"/>
          <w:szCs w:val="24"/>
        </w:rPr>
        <w:t xml:space="preserve">Боесі: нерівність людей як запорука взаємодопомоги. Воля до рабства у одних і воля до свободи у інших. Віра в кращі риси людини. </w:t>
      </w:r>
    </w:p>
    <w:p w:rsidR="00474BA6" w:rsidRDefault="00147403">
      <w:pPr>
        <w:widowControl w:val="0"/>
        <w:tabs>
          <w:tab w:val="left" w:pos="7766"/>
          <w:tab w:val="left" w:pos="8707"/>
        </w:tabs>
        <w:jc w:val="both"/>
        <w:rPr>
          <w:color w:val="000000"/>
          <w:sz w:val="24"/>
          <w:szCs w:val="24"/>
        </w:rPr>
      </w:pPr>
      <w:r>
        <w:rPr>
          <w:color w:val="000000"/>
          <w:sz w:val="24"/>
          <w:szCs w:val="24"/>
        </w:rPr>
        <w:t xml:space="preserve">Макіавеллі: іллюзорність доброчесності і порока. Державець повинен виходити із злої природи людини. Злотворність добра. Ситуативна користь добра і зла для державця. Парадокси людської душі: образити того, кого любиш, легше, ніж того, кого боїшся. Отже, стратегія страху більш ефективна, ніж стратегія любові. Мистецтво вселяти страх без ненависті. </w:t>
      </w:r>
    </w:p>
    <w:p w:rsidR="00474BA6" w:rsidRDefault="00147403">
      <w:pPr>
        <w:widowControl w:val="0"/>
        <w:tabs>
          <w:tab w:val="left" w:pos="7766"/>
          <w:tab w:val="left" w:pos="8707"/>
        </w:tabs>
        <w:jc w:val="both"/>
        <w:rPr>
          <w:color w:val="000000"/>
          <w:sz w:val="24"/>
          <w:szCs w:val="24"/>
        </w:rPr>
      </w:pPr>
      <w:r>
        <w:rPr>
          <w:color w:val="000000"/>
          <w:sz w:val="24"/>
          <w:szCs w:val="24"/>
        </w:rPr>
        <w:t xml:space="preserve">Боесі: віра в людину. За природою людина є шляхетною і свободною істотою. Волелюбність окремих громадян може згуртувати все суспільство у боротьбі за свободу. Віра у виховання і освіту. Гуманізм Піко делла Мірандоли і Етьєна де ля Боесі. </w:t>
      </w:r>
    </w:p>
    <w:p w:rsidR="00474BA6" w:rsidRDefault="00147403">
      <w:pPr>
        <w:widowControl w:val="0"/>
        <w:tabs>
          <w:tab w:val="left" w:pos="7766"/>
          <w:tab w:val="left" w:pos="8707"/>
        </w:tabs>
        <w:jc w:val="both"/>
        <w:rPr>
          <w:color w:val="000000"/>
          <w:sz w:val="24"/>
          <w:szCs w:val="24"/>
        </w:rPr>
      </w:pPr>
      <w:r>
        <w:rPr>
          <w:color w:val="000000"/>
          <w:sz w:val="24"/>
          <w:szCs w:val="24"/>
        </w:rPr>
        <w:lastRenderedPageBreak/>
        <w:t xml:space="preserve">Макіавеллі: дійсність і кажимість в особі володаря. Державець як лицедій: риси лисиці і лева. Виглядати в очах підлеглих чесним, милостивим, щирим, але не бути таким. Взагалі бути вірним слову, але, якщо треба, порушувати його. Ситуативне лицемірство у зовнішній політиці: взагалі слід дотримуватись договорів, але, якщо треба, порушувати їх. </w:t>
      </w:r>
    </w:p>
    <w:p w:rsidR="00474BA6" w:rsidRDefault="00147403">
      <w:pPr>
        <w:widowControl w:val="0"/>
        <w:tabs>
          <w:tab w:val="left" w:pos="7766"/>
          <w:tab w:val="left" w:pos="8707"/>
        </w:tabs>
        <w:jc w:val="both"/>
        <w:rPr>
          <w:color w:val="000000"/>
          <w:sz w:val="24"/>
          <w:szCs w:val="24"/>
        </w:rPr>
      </w:pPr>
      <w:r>
        <w:rPr>
          <w:color w:val="000000"/>
          <w:sz w:val="24"/>
          <w:szCs w:val="24"/>
        </w:rPr>
        <w:t xml:space="preserve">Боесі: прагнення до свободи пробуджує кращі риси людини. Щире захоплення звитягою, хоробрістю, мужністю, чесністю волелюбних народів. Раболіпність як дурість, як поверховість. </w:t>
      </w:r>
    </w:p>
    <w:p w:rsidR="00474BA6" w:rsidRDefault="00147403">
      <w:pPr>
        <w:widowControl w:val="0"/>
        <w:tabs>
          <w:tab w:val="left" w:pos="7766"/>
          <w:tab w:val="left" w:pos="8707"/>
        </w:tabs>
        <w:jc w:val="both"/>
        <w:rPr>
          <w:color w:val="000000"/>
          <w:sz w:val="24"/>
          <w:szCs w:val="24"/>
        </w:rPr>
      </w:pPr>
      <w:r>
        <w:rPr>
          <w:color w:val="000000"/>
          <w:sz w:val="24"/>
          <w:szCs w:val="24"/>
        </w:rPr>
        <w:t xml:space="preserve">Подолання фортуни у Макіавеллі та у Боесі. Макіавеллі: фортуна як шльондра. Боесі: фортуна як шляхетна жінка. </w:t>
      </w:r>
    </w:p>
    <w:p w:rsidR="00474BA6" w:rsidRDefault="00474BA6">
      <w:pPr>
        <w:widowControl w:val="0"/>
        <w:tabs>
          <w:tab w:val="left" w:pos="7766"/>
          <w:tab w:val="left" w:pos="8707"/>
        </w:tabs>
        <w:jc w:val="both"/>
        <w:rPr>
          <w:color w:val="000000"/>
          <w:sz w:val="24"/>
          <w:szCs w:val="24"/>
        </w:rPr>
      </w:pPr>
    </w:p>
    <w:p w:rsidR="00474BA6" w:rsidRDefault="00474BA6">
      <w:pPr>
        <w:shd w:val="clear" w:color="auto" w:fill="FFFFFF"/>
        <w:rPr>
          <w:sz w:val="24"/>
          <w:szCs w:val="24"/>
        </w:rPr>
      </w:pPr>
    </w:p>
    <w:p w:rsidR="00474BA6" w:rsidRDefault="00474BA6">
      <w:pPr>
        <w:widowControl w:val="0"/>
        <w:tabs>
          <w:tab w:val="left" w:pos="285"/>
        </w:tabs>
        <w:jc w:val="center"/>
        <w:rPr>
          <w:b/>
          <w:sz w:val="24"/>
          <w:szCs w:val="24"/>
        </w:rPr>
      </w:pPr>
    </w:p>
    <w:p w:rsidR="00474BA6" w:rsidRDefault="00147403">
      <w:pPr>
        <w:widowControl w:val="0"/>
        <w:tabs>
          <w:tab w:val="left" w:pos="285"/>
        </w:tabs>
        <w:jc w:val="center"/>
        <w:rPr>
          <w:b/>
          <w:sz w:val="24"/>
          <w:szCs w:val="24"/>
        </w:rPr>
      </w:pPr>
      <w:r>
        <w:rPr>
          <w:b/>
          <w:sz w:val="24"/>
          <w:szCs w:val="24"/>
        </w:rPr>
        <w:t xml:space="preserve">Тема 7. Сучасні маніпулятивні технології: традиції і новаторство. </w:t>
      </w:r>
    </w:p>
    <w:p w:rsidR="00474BA6" w:rsidRDefault="00474BA6">
      <w:pPr>
        <w:widowControl w:val="0"/>
        <w:ind w:firstLine="567"/>
        <w:rPr>
          <w:i/>
          <w:color w:val="000000"/>
          <w:sz w:val="24"/>
          <w:szCs w:val="24"/>
        </w:rPr>
      </w:pPr>
    </w:p>
    <w:p w:rsidR="00474BA6" w:rsidRDefault="00147403">
      <w:pPr>
        <w:tabs>
          <w:tab w:val="left" w:pos="720"/>
        </w:tabs>
        <w:ind w:firstLine="680"/>
        <w:jc w:val="both"/>
        <w:rPr>
          <w:color w:val="000000"/>
          <w:sz w:val="24"/>
          <w:szCs w:val="24"/>
        </w:rPr>
      </w:pPr>
      <w:r>
        <w:rPr>
          <w:color w:val="000000"/>
          <w:sz w:val="24"/>
          <w:szCs w:val="24"/>
        </w:rPr>
        <w:t xml:space="preserve">Теоретичний і практичний розум. Пізнавальний. Креативний і маніпулятивний розум. Світоглядні засади маніпуляції. Ефективний для маніпуляції спосіб структурування світу. Культ успіху як світоглядне підгрунтя маніпуляції. </w:t>
      </w:r>
    </w:p>
    <w:p w:rsidR="00474BA6" w:rsidRDefault="00147403">
      <w:pPr>
        <w:tabs>
          <w:tab w:val="left" w:pos="720"/>
        </w:tabs>
        <w:ind w:firstLine="680"/>
        <w:jc w:val="both"/>
        <w:rPr>
          <w:color w:val="000000"/>
          <w:sz w:val="24"/>
          <w:szCs w:val="24"/>
        </w:rPr>
      </w:pPr>
      <w:r>
        <w:rPr>
          <w:color w:val="000000"/>
          <w:sz w:val="24"/>
          <w:szCs w:val="24"/>
        </w:rPr>
        <w:t xml:space="preserve">Сутність маніпуляції. Маніпуляція як встановлення контролю над поведінкою індивідів, груп та суспільства в цілому шляхом створення ілюзій. Маніпулятивний розум і мораль. </w:t>
      </w:r>
    </w:p>
    <w:p w:rsidR="00474BA6" w:rsidRDefault="00147403">
      <w:pPr>
        <w:tabs>
          <w:tab w:val="left" w:pos="720"/>
        </w:tabs>
        <w:ind w:firstLine="680"/>
        <w:jc w:val="both"/>
        <w:rPr>
          <w:color w:val="000000"/>
          <w:sz w:val="24"/>
          <w:szCs w:val="24"/>
        </w:rPr>
      </w:pPr>
      <w:r>
        <w:rPr>
          <w:color w:val="000000"/>
          <w:sz w:val="24"/>
          <w:szCs w:val="24"/>
        </w:rPr>
        <w:t xml:space="preserve">Короткий історичний нарис способів маніпуляції. Сунь-цзи: мистецтво війни. 36 стратагем в китайській культурі. Софістика. Сугестивні способи впливу на свідомість. Дослідження психології натовпу: Г. Тард, Г. Ле Бон, С. Московічі. Критичне мислення: Е. Хоффер: психологія фанатика. Двоступінчастий потік інформації. Лідери громадської думки. Астротурфінг. Вікно Овертона. Булінг: мистецтво створення «цапа відбувайла». </w:t>
      </w:r>
    </w:p>
    <w:p w:rsidR="00474BA6" w:rsidRDefault="00147403">
      <w:pPr>
        <w:tabs>
          <w:tab w:val="left" w:pos="720"/>
        </w:tabs>
        <w:ind w:firstLine="680"/>
        <w:jc w:val="both"/>
        <w:rPr>
          <w:color w:val="000000"/>
          <w:sz w:val="24"/>
          <w:szCs w:val="24"/>
        </w:rPr>
      </w:pPr>
      <w:r>
        <w:rPr>
          <w:color w:val="000000"/>
          <w:sz w:val="24"/>
          <w:szCs w:val="24"/>
        </w:rPr>
        <w:t xml:space="preserve">Алгоритм маніпулятивної дії. «Золоте правило маніпуляції»: маніпуляція повинна залишатись непомітною. </w:t>
      </w:r>
    </w:p>
    <w:p w:rsidR="00474BA6" w:rsidRDefault="00147403">
      <w:pPr>
        <w:tabs>
          <w:tab w:val="left" w:pos="720"/>
        </w:tabs>
        <w:ind w:firstLine="680"/>
        <w:jc w:val="both"/>
        <w:rPr>
          <w:color w:val="000000"/>
          <w:sz w:val="24"/>
          <w:szCs w:val="24"/>
        </w:rPr>
      </w:pPr>
      <w:r>
        <w:rPr>
          <w:color w:val="000000"/>
          <w:sz w:val="24"/>
          <w:szCs w:val="24"/>
        </w:rPr>
        <w:t xml:space="preserve">Способи маніпуляції в сучасному інформаційному просторі: 1) пряма дезінформація; 2) спотворення фактів; 3) неадекватне використання даних соціологічних опитувань; 4) «витік» </w:t>
      </w:r>
      <w:r>
        <w:rPr>
          <w:color w:val="000000"/>
          <w:sz w:val="24"/>
          <w:szCs w:val="24"/>
        </w:rPr>
        <w:lastRenderedPageBreak/>
        <w:t>псевдотаємної інформації; 5) посилання на непідтверджені джерела; 6) спекулювання на страха</w:t>
      </w:r>
      <w:r>
        <w:rPr>
          <w:sz w:val="24"/>
          <w:szCs w:val="24"/>
        </w:rPr>
        <w:t xml:space="preserve">х людей; 7) постійний інформаційний тиск; 8) відволікання уваги, псевдосенсації; 9) неадекватне використання історичних аналогій; 10) використання методу асоціацій; 11) нав’язування соціально-політичних міфів і стереотипів тощо. </w:t>
      </w:r>
    </w:p>
    <w:p w:rsidR="00474BA6" w:rsidRDefault="00474BA6">
      <w:pPr>
        <w:widowControl w:val="0"/>
        <w:tabs>
          <w:tab w:val="left" w:pos="7766"/>
          <w:tab w:val="left" w:pos="8707"/>
        </w:tabs>
        <w:jc w:val="both"/>
        <w:rPr>
          <w:b/>
          <w:sz w:val="24"/>
          <w:szCs w:val="24"/>
        </w:rPr>
      </w:pPr>
    </w:p>
    <w:p w:rsidR="00474BA6" w:rsidRDefault="00474BA6">
      <w:pPr>
        <w:widowControl w:val="0"/>
        <w:jc w:val="both"/>
        <w:rPr>
          <w:b/>
          <w:sz w:val="24"/>
          <w:szCs w:val="24"/>
        </w:rPr>
      </w:pPr>
    </w:p>
    <w:p w:rsidR="00474BA6" w:rsidRDefault="00147403">
      <w:pPr>
        <w:widowControl w:val="0"/>
        <w:jc w:val="center"/>
        <w:rPr>
          <w:b/>
          <w:sz w:val="24"/>
          <w:szCs w:val="24"/>
        </w:rPr>
      </w:pPr>
      <w:r>
        <w:rPr>
          <w:b/>
          <w:sz w:val="24"/>
          <w:szCs w:val="24"/>
        </w:rPr>
        <w:t>Тема 8. Сучасні форми спротиву деспотизму: традиції та новаторство.</w:t>
      </w:r>
    </w:p>
    <w:p w:rsidR="00474BA6" w:rsidRDefault="00474BA6">
      <w:pPr>
        <w:widowControl w:val="0"/>
        <w:jc w:val="center"/>
        <w:rPr>
          <w:b/>
          <w:sz w:val="24"/>
          <w:szCs w:val="24"/>
        </w:rPr>
      </w:pPr>
    </w:p>
    <w:p w:rsidR="00474BA6" w:rsidRDefault="00147403">
      <w:pPr>
        <w:widowControl w:val="0"/>
        <w:ind w:firstLine="720"/>
        <w:jc w:val="both"/>
        <w:rPr>
          <w:sz w:val="24"/>
          <w:szCs w:val="24"/>
        </w:rPr>
      </w:pPr>
      <w:r>
        <w:rPr>
          <w:sz w:val="24"/>
          <w:szCs w:val="24"/>
        </w:rPr>
        <w:t xml:space="preserve">Тирани і тираноборці античності: міфи і реальність. Право на повалення тирана у християнському богослов’ї. Ж.-Ж. Руссо і Велика французька революція. Новітні теорії революції: марксизм, анархізм, національно-визвольна боротьба. Р. Козеллек: еволюція поняття «революція», початкова відмінність революції від громадянської війни. </w:t>
      </w:r>
    </w:p>
    <w:p w:rsidR="00474BA6" w:rsidRDefault="00147403">
      <w:pPr>
        <w:widowControl w:val="0"/>
        <w:ind w:firstLine="720"/>
        <w:jc w:val="both"/>
        <w:rPr>
          <w:sz w:val="24"/>
          <w:szCs w:val="24"/>
        </w:rPr>
      </w:pPr>
      <w:r>
        <w:rPr>
          <w:sz w:val="24"/>
          <w:szCs w:val="24"/>
        </w:rPr>
        <w:t xml:space="preserve">М. Ганді: теорія і практика ненасильницького спротиву. Ефективність ненасильницького спротиву. М. Л. Кінг. Дж. Шарп: «Політика ненасильницьких дій» та «кольорові революції». 198 методів ненасильницьких дій. </w:t>
      </w:r>
    </w:p>
    <w:p w:rsidR="00474BA6" w:rsidRDefault="00147403">
      <w:pPr>
        <w:widowControl w:val="0"/>
        <w:ind w:firstLine="720"/>
        <w:jc w:val="both"/>
        <w:rPr>
          <w:sz w:val="24"/>
          <w:szCs w:val="24"/>
        </w:rPr>
      </w:pPr>
      <w:r>
        <w:rPr>
          <w:sz w:val="24"/>
          <w:szCs w:val="24"/>
        </w:rPr>
        <w:t xml:space="preserve">Забастовки, мітинги, демонстрації, листи протесту, естетичні форми протесту. Воля, рішучість, самопожертва. Самоспалення. Громадянська непокора. Непокора еліт. Ефективність громадянської непокори при умові повної єдності народної волі. </w:t>
      </w:r>
    </w:p>
    <w:p w:rsidR="00474BA6" w:rsidRDefault="00147403">
      <w:pPr>
        <w:widowControl w:val="0"/>
        <w:ind w:firstLine="720"/>
        <w:jc w:val="both"/>
        <w:rPr>
          <w:i/>
          <w:color w:val="000000"/>
          <w:sz w:val="24"/>
          <w:szCs w:val="24"/>
        </w:rPr>
      </w:pPr>
      <w:r>
        <w:rPr>
          <w:sz w:val="24"/>
          <w:szCs w:val="24"/>
        </w:rPr>
        <w:t xml:space="preserve">Перспективи форм непокори в майбутньому: електронна забастовка. Неомарксизм М. Гардта і А. Негрі. </w:t>
      </w:r>
    </w:p>
    <w:p w:rsidR="00474BA6" w:rsidRDefault="00147403">
      <w:pPr>
        <w:widowControl w:val="0"/>
        <w:tabs>
          <w:tab w:val="left" w:pos="285"/>
        </w:tabs>
        <w:ind w:firstLine="720"/>
        <w:jc w:val="both"/>
        <w:rPr>
          <w:sz w:val="24"/>
          <w:szCs w:val="24"/>
        </w:rPr>
      </w:pPr>
      <w:r>
        <w:rPr>
          <w:sz w:val="24"/>
          <w:szCs w:val="24"/>
        </w:rPr>
        <w:t xml:space="preserve"> </w:t>
      </w:r>
    </w:p>
    <w:p w:rsidR="00474BA6" w:rsidRDefault="00474BA6">
      <w:pPr>
        <w:widowControl w:val="0"/>
        <w:tabs>
          <w:tab w:val="left" w:pos="285"/>
        </w:tabs>
        <w:ind w:firstLine="720"/>
        <w:jc w:val="both"/>
        <w:rPr>
          <w:b/>
          <w:sz w:val="24"/>
          <w:szCs w:val="24"/>
        </w:rPr>
      </w:pPr>
    </w:p>
    <w:p w:rsidR="00474BA6" w:rsidRDefault="00474BA6">
      <w:pPr>
        <w:spacing w:after="160" w:line="259" w:lineRule="auto"/>
        <w:jc w:val="center"/>
        <w:rPr>
          <w:b/>
          <w:sz w:val="24"/>
          <w:szCs w:val="24"/>
        </w:rPr>
      </w:pPr>
    </w:p>
    <w:p w:rsidR="00474BA6" w:rsidRDefault="00147403">
      <w:pPr>
        <w:spacing w:after="160" w:line="259" w:lineRule="auto"/>
        <w:jc w:val="center"/>
        <w:rPr>
          <w:b/>
          <w:sz w:val="24"/>
          <w:szCs w:val="24"/>
        </w:rPr>
      </w:pPr>
      <w:r>
        <w:br w:type="page"/>
      </w:r>
    </w:p>
    <w:p w:rsidR="00474BA6" w:rsidRDefault="00147403">
      <w:pPr>
        <w:spacing w:after="160" w:line="259" w:lineRule="auto"/>
        <w:jc w:val="center"/>
        <w:rPr>
          <w:b/>
          <w:sz w:val="24"/>
          <w:szCs w:val="24"/>
        </w:rPr>
      </w:pPr>
      <w:r>
        <w:rPr>
          <w:b/>
          <w:sz w:val="24"/>
          <w:szCs w:val="24"/>
        </w:rPr>
        <w:lastRenderedPageBreak/>
        <w:t>ТЕМИ ПРАКТИЧНИХ ЗАНЯТЬ</w:t>
      </w:r>
    </w:p>
    <w:p w:rsidR="00474BA6" w:rsidRDefault="00474BA6">
      <w:pPr>
        <w:widowControl w:val="0"/>
        <w:jc w:val="center"/>
        <w:rPr>
          <w:b/>
          <w:color w:val="000000"/>
          <w:sz w:val="24"/>
          <w:szCs w:val="24"/>
        </w:rPr>
      </w:pPr>
    </w:p>
    <w:p w:rsidR="00474BA6" w:rsidRDefault="00147403">
      <w:pPr>
        <w:widowControl w:val="0"/>
        <w:jc w:val="center"/>
        <w:rPr>
          <w:b/>
          <w:color w:val="000000"/>
          <w:sz w:val="24"/>
          <w:szCs w:val="24"/>
        </w:rPr>
      </w:pPr>
      <w:r>
        <w:rPr>
          <w:b/>
          <w:color w:val="000000"/>
          <w:sz w:val="24"/>
          <w:szCs w:val="24"/>
        </w:rPr>
        <w:t xml:space="preserve">Тема 1. Життєвий шлях Н. Макіавеллі і Е. де ля Боесі. Н. Макіавеллі і Е. де ля Боесі як особистості. </w:t>
      </w:r>
    </w:p>
    <w:p w:rsidR="00474BA6" w:rsidRDefault="00474BA6">
      <w:pPr>
        <w:widowControl w:val="0"/>
        <w:jc w:val="center"/>
        <w:rPr>
          <w:b/>
          <w:color w:val="000000"/>
          <w:sz w:val="24"/>
          <w:szCs w:val="24"/>
        </w:rPr>
      </w:pPr>
    </w:p>
    <w:p w:rsidR="00474BA6" w:rsidRDefault="00147403">
      <w:pPr>
        <w:rPr>
          <w:color w:val="000000"/>
          <w:sz w:val="24"/>
          <w:szCs w:val="24"/>
        </w:rPr>
      </w:pPr>
      <w:r>
        <w:rPr>
          <w:color w:val="000000"/>
          <w:sz w:val="24"/>
          <w:szCs w:val="24"/>
        </w:rPr>
        <w:t>1. Світогляд людини епохи Відродження.</w:t>
      </w:r>
    </w:p>
    <w:p w:rsidR="00474BA6" w:rsidRDefault="00147403">
      <w:pPr>
        <w:rPr>
          <w:color w:val="000000"/>
          <w:sz w:val="24"/>
          <w:szCs w:val="24"/>
        </w:rPr>
      </w:pPr>
      <w:r>
        <w:rPr>
          <w:color w:val="000000"/>
          <w:sz w:val="24"/>
          <w:szCs w:val="24"/>
        </w:rPr>
        <w:t xml:space="preserve">2. Життєвий шлях Н. Макіавеллі. </w:t>
      </w:r>
    </w:p>
    <w:p w:rsidR="00474BA6" w:rsidRDefault="00147403">
      <w:pPr>
        <w:rPr>
          <w:color w:val="000000"/>
          <w:sz w:val="24"/>
          <w:szCs w:val="24"/>
        </w:rPr>
      </w:pPr>
      <w:r>
        <w:rPr>
          <w:color w:val="000000"/>
          <w:sz w:val="24"/>
          <w:szCs w:val="24"/>
        </w:rPr>
        <w:t xml:space="preserve">3. Життєвий шлях Е. де ля Боесі. </w:t>
      </w:r>
    </w:p>
    <w:p w:rsidR="00474BA6" w:rsidRDefault="00147403">
      <w:pPr>
        <w:rPr>
          <w:color w:val="000000"/>
          <w:sz w:val="24"/>
          <w:szCs w:val="24"/>
        </w:rPr>
      </w:pPr>
      <w:r>
        <w:rPr>
          <w:color w:val="000000"/>
          <w:sz w:val="24"/>
          <w:szCs w:val="24"/>
        </w:rPr>
        <w:t xml:space="preserve">4. Е. ля Боесі і М. Монтень. </w:t>
      </w:r>
    </w:p>
    <w:p w:rsidR="00474BA6" w:rsidRDefault="00474BA6">
      <w:pPr>
        <w:widowControl w:val="0"/>
        <w:jc w:val="center"/>
        <w:rPr>
          <w:b/>
          <w:color w:val="000000"/>
          <w:sz w:val="24"/>
          <w:szCs w:val="24"/>
        </w:rPr>
      </w:pPr>
    </w:p>
    <w:p w:rsidR="00474BA6" w:rsidRDefault="00474BA6">
      <w:pPr>
        <w:widowControl w:val="0"/>
        <w:pBdr>
          <w:top w:val="nil"/>
          <w:left w:val="nil"/>
          <w:bottom w:val="nil"/>
          <w:right w:val="nil"/>
          <w:between w:val="nil"/>
        </w:pBdr>
        <w:ind w:left="567"/>
        <w:jc w:val="both"/>
        <w:rPr>
          <w:color w:val="A6A6A6"/>
          <w:sz w:val="24"/>
          <w:szCs w:val="24"/>
        </w:rPr>
      </w:pPr>
    </w:p>
    <w:p w:rsidR="00474BA6" w:rsidRDefault="00147403">
      <w:pPr>
        <w:pBdr>
          <w:top w:val="nil"/>
          <w:left w:val="nil"/>
          <w:bottom w:val="nil"/>
          <w:right w:val="nil"/>
          <w:between w:val="nil"/>
        </w:pBdr>
        <w:ind w:left="567"/>
        <w:jc w:val="both"/>
        <w:rPr>
          <w:i/>
          <w:color w:val="000000"/>
          <w:sz w:val="24"/>
          <w:szCs w:val="24"/>
        </w:rPr>
      </w:pPr>
      <w:r>
        <w:rPr>
          <w:i/>
          <w:color w:val="000000"/>
          <w:sz w:val="24"/>
          <w:szCs w:val="24"/>
        </w:rPr>
        <w:t>Основна література:</w:t>
      </w:r>
    </w:p>
    <w:p w:rsidR="00474BA6" w:rsidRDefault="00147403">
      <w:pPr>
        <w:widowControl w:val="0"/>
        <w:numPr>
          <w:ilvl w:val="0"/>
          <w:numId w:val="24"/>
        </w:numPr>
        <w:pBdr>
          <w:top w:val="nil"/>
          <w:left w:val="nil"/>
          <w:bottom w:val="nil"/>
          <w:right w:val="nil"/>
          <w:between w:val="nil"/>
        </w:pBdr>
        <w:tabs>
          <w:tab w:val="right" w:pos="851"/>
        </w:tabs>
        <w:ind w:left="425" w:firstLine="1"/>
        <w:jc w:val="both"/>
        <w:rPr>
          <w:color w:val="000000"/>
          <w:sz w:val="24"/>
          <w:szCs w:val="24"/>
        </w:rPr>
      </w:pPr>
      <w:r>
        <w:rPr>
          <w:color w:val="000000"/>
          <w:sz w:val="24"/>
          <w:szCs w:val="24"/>
        </w:rPr>
        <w:t xml:space="preserve">Боесі Етьєн де ля. Міркування про добровільне рабство [Текст] / Е. д. Боесі; пер. Я. Кравець. Л.: Сполом, 2005. 52 с. </w:t>
      </w:r>
    </w:p>
    <w:p w:rsidR="00474BA6" w:rsidRDefault="00147403">
      <w:pPr>
        <w:widowControl w:val="0"/>
        <w:numPr>
          <w:ilvl w:val="0"/>
          <w:numId w:val="24"/>
        </w:numPr>
        <w:pBdr>
          <w:top w:val="nil"/>
          <w:left w:val="nil"/>
          <w:bottom w:val="nil"/>
          <w:right w:val="nil"/>
          <w:between w:val="nil"/>
        </w:pBdr>
        <w:tabs>
          <w:tab w:val="right" w:pos="851"/>
        </w:tabs>
        <w:ind w:left="425" w:firstLine="1"/>
        <w:jc w:val="both"/>
        <w:rPr>
          <w:color w:val="000000"/>
          <w:sz w:val="24"/>
          <w:szCs w:val="24"/>
          <w:highlight w:val="white"/>
        </w:rPr>
      </w:pPr>
      <w:r>
        <w:rPr>
          <w:color w:val="000000"/>
          <w:sz w:val="24"/>
          <w:szCs w:val="24"/>
          <w:highlight w:val="white"/>
        </w:rPr>
        <w:t>Макіавеллі Н. </w:t>
      </w:r>
      <w:hyperlink r:id="rId8">
        <w:r>
          <w:rPr>
            <w:color w:val="000000"/>
            <w:sz w:val="24"/>
            <w:szCs w:val="24"/>
            <w:highlight w:val="white"/>
          </w:rPr>
          <w:t>Державотворець</w:t>
        </w:r>
      </w:hyperlink>
      <w:r>
        <w:rPr>
          <w:color w:val="000000"/>
          <w:sz w:val="24"/>
          <w:szCs w:val="24"/>
          <w:highlight w:val="white"/>
        </w:rPr>
        <w:t xml:space="preserve">. Переклад з італійської: Валентина Балог. Київ: Арій, 2015. 223 стор. (Антологія мудрості). </w:t>
      </w:r>
    </w:p>
    <w:p w:rsidR="00474BA6" w:rsidRDefault="00147403">
      <w:pPr>
        <w:widowControl w:val="0"/>
        <w:numPr>
          <w:ilvl w:val="0"/>
          <w:numId w:val="24"/>
        </w:numPr>
        <w:pBdr>
          <w:top w:val="nil"/>
          <w:left w:val="nil"/>
          <w:bottom w:val="nil"/>
          <w:right w:val="nil"/>
          <w:between w:val="nil"/>
        </w:pBdr>
        <w:tabs>
          <w:tab w:val="right" w:pos="851"/>
        </w:tabs>
        <w:ind w:left="425" w:firstLine="1"/>
        <w:jc w:val="both"/>
        <w:rPr>
          <w:color w:val="000000"/>
          <w:sz w:val="24"/>
          <w:szCs w:val="24"/>
          <w:highlight w:val="white"/>
        </w:rPr>
      </w:pPr>
      <w:r>
        <w:rPr>
          <w:color w:val="000000"/>
          <w:sz w:val="24"/>
          <w:szCs w:val="24"/>
          <w:highlight w:val="white"/>
        </w:rPr>
        <w:t>Макіавеллі Н. Флорентійські хроніки. Державець. Переклад з італійської: Анатоль Перепадя; передмова: Ада Бичко. Харків: Фоліо, 2013. 511 стор.</w:t>
      </w:r>
    </w:p>
    <w:p w:rsidR="00474BA6" w:rsidRDefault="00474BA6">
      <w:pPr>
        <w:pBdr>
          <w:top w:val="nil"/>
          <w:left w:val="nil"/>
          <w:bottom w:val="nil"/>
          <w:right w:val="nil"/>
          <w:between w:val="nil"/>
        </w:pBdr>
        <w:ind w:left="927"/>
        <w:jc w:val="both"/>
        <w:rPr>
          <w:i/>
          <w:color w:val="FF0000"/>
          <w:sz w:val="24"/>
          <w:szCs w:val="24"/>
        </w:rPr>
      </w:pPr>
    </w:p>
    <w:p w:rsidR="00474BA6" w:rsidRDefault="00147403">
      <w:pPr>
        <w:pBdr>
          <w:top w:val="nil"/>
          <w:left w:val="nil"/>
          <w:bottom w:val="nil"/>
          <w:right w:val="nil"/>
          <w:between w:val="nil"/>
        </w:pBdr>
        <w:ind w:left="567"/>
        <w:jc w:val="both"/>
        <w:rPr>
          <w:i/>
          <w:color w:val="000000"/>
          <w:sz w:val="24"/>
          <w:szCs w:val="24"/>
        </w:rPr>
      </w:pPr>
      <w:r>
        <w:rPr>
          <w:i/>
          <w:color w:val="000000"/>
          <w:sz w:val="24"/>
          <w:szCs w:val="24"/>
        </w:rPr>
        <w:t>Допоміжна література:</w:t>
      </w:r>
    </w:p>
    <w:p w:rsidR="00474BA6" w:rsidRDefault="00147403">
      <w:pPr>
        <w:widowControl w:val="0"/>
        <w:numPr>
          <w:ilvl w:val="0"/>
          <w:numId w:val="25"/>
        </w:numPr>
        <w:pBdr>
          <w:top w:val="nil"/>
          <w:left w:val="nil"/>
          <w:bottom w:val="nil"/>
          <w:right w:val="nil"/>
          <w:between w:val="nil"/>
        </w:pBdr>
        <w:tabs>
          <w:tab w:val="right" w:pos="1134"/>
        </w:tabs>
        <w:ind w:left="851" w:hanging="284"/>
        <w:jc w:val="both"/>
        <w:rPr>
          <w:b/>
          <w:sz w:val="24"/>
          <w:szCs w:val="24"/>
        </w:rPr>
      </w:pPr>
      <w:r>
        <w:rPr>
          <w:sz w:val="24"/>
          <w:szCs w:val="24"/>
        </w:rPr>
        <w:t>Макіавеллі, Нікколо // </w:t>
      </w:r>
      <w:hyperlink r:id="rId9">
        <w:r>
          <w:rPr>
            <w:sz w:val="24"/>
            <w:szCs w:val="24"/>
          </w:rPr>
          <w:t>Філософський енциклопедичний словник</w:t>
        </w:r>
      </w:hyperlink>
      <w:r>
        <w:rPr>
          <w:sz w:val="24"/>
          <w:szCs w:val="24"/>
        </w:rPr>
        <w:t> / </w:t>
      </w:r>
      <w:hyperlink r:id="rId10">
        <w:r>
          <w:rPr>
            <w:sz w:val="24"/>
            <w:szCs w:val="24"/>
          </w:rPr>
          <w:t>В. І. Шинкарук</w:t>
        </w:r>
      </w:hyperlink>
      <w:r>
        <w:rPr>
          <w:sz w:val="24"/>
          <w:szCs w:val="24"/>
        </w:rPr>
        <w:t> (гол. редкол.) та ін.  Київ : </w:t>
      </w:r>
      <w:hyperlink r:id="rId11">
        <w:r>
          <w:rPr>
            <w:sz w:val="24"/>
            <w:szCs w:val="24"/>
          </w:rPr>
          <w:t>Інститут філософії імені Григорія Сковороди НАН України</w:t>
        </w:r>
      </w:hyperlink>
      <w:r>
        <w:rPr>
          <w:sz w:val="24"/>
          <w:szCs w:val="24"/>
        </w:rPr>
        <w:t> : Абрис, 2002. С. 356. 742 с.</w:t>
      </w:r>
    </w:p>
    <w:p w:rsidR="00474BA6" w:rsidRDefault="00147403">
      <w:pPr>
        <w:widowControl w:val="0"/>
        <w:numPr>
          <w:ilvl w:val="0"/>
          <w:numId w:val="25"/>
        </w:numPr>
        <w:pBdr>
          <w:top w:val="nil"/>
          <w:left w:val="nil"/>
          <w:bottom w:val="nil"/>
          <w:right w:val="nil"/>
          <w:between w:val="nil"/>
        </w:pBdr>
        <w:tabs>
          <w:tab w:val="right" w:pos="1134"/>
        </w:tabs>
        <w:ind w:left="851" w:hanging="284"/>
        <w:jc w:val="both"/>
        <w:rPr>
          <w:b/>
          <w:sz w:val="24"/>
          <w:szCs w:val="24"/>
        </w:rPr>
      </w:pPr>
      <w:r>
        <w:rPr>
          <w:sz w:val="24"/>
          <w:szCs w:val="24"/>
        </w:rPr>
        <w:t xml:space="preserve">Пахарєв А. Макіавеллі Нікколо ді Бернардо // Політична енциклопедія. Редкол.: Ю. Левенець (голова), Ю. Шаповал (заст. голови) та ін. К.: Парламентське видавництво, 2011. С.418. </w:t>
      </w:r>
    </w:p>
    <w:p w:rsidR="00474BA6" w:rsidRDefault="00147403">
      <w:pPr>
        <w:widowControl w:val="0"/>
        <w:numPr>
          <w:ilvl w:val="0"/>
          <w:numId w:val="25"/>
        </w:numPr>
        <w:pBdr>
          <w:top w:val="nil"/>
          <w:left w:val="nil"/>
          <w:bottom w:val="nil"/>
          <w:right w:val="nil"/>
          <w:between w:val="nil"/>
        </w:pBdr>
        <w:tabs>
          <w:tab w:val="right" w:pos="1134"/>
        </w:tabs>
        <w:ind w:left="851" w:hanging="284"/>
        <w:jc w:val="both"/>
        <w:rPr>
          <w:b/>
          <w:sz w:val="24"/>
          <w:szCs w:val="24"/>
        </w:rPr>
      </w:pPr>
      <w:r>
        <w:rPr>
          <w:sz w:val="24"/>
          <w:szCs w:val="24"/>
        </w:rPr>
        <w:t>Себайн Джордж Г., Торсон Томас Л</w:t>
      </w:r>
      <w:r>
        <w:rPr>
          <w:i/>
          <w:sz w:val="24"/>
          <w:szCs w:val="24"/>
        </w:rPr>
        <w:t>.</w:t>
      </w:r>
      <w:r>
        <w:rPr>
          <w:sz w:val="24"/>
          <w:szCs w:val="24"/>
        </w:rPr>
        <w:t> </w:t>
      </w:r>
      <w:hyperlink r:id="rId12">
        <w:r>
          <w:rPr>
            <w:sz w:val="24"/>
            <w:szCs w:val="24"/>
          </w:rPr>
          <w:t>Частина третя. Теорія національної держави. 18. Макіавеллі</w:t>
        </w:r>
      </w:hyperlink>
      <w:r>
        <w:rPr>
          <w:sz w:val="24"/>
          <w:szCs w:val="24"/>
        </w:rPr>
        <w:t> // Історія політичної думки / Пер. з англ. К. : Основи, 1997. С. 304-322. </w:t>
      </w:r>
    </w:p>
    <w:p w:rsidR="00474BA6" w:rsidRPr="00147403" w:rsidRDefault="00147403">
      <w:pPr>
        <w:widowControl w:val="0"/>
        <w:numPr>
          <w:ilvl w:val="0"/>
          <w:numId w:val="25"/>
        </w:numPr>
        <w:pBdr>
          <w:top w:val="nil"/>
          <w:left w:val="nil"/>
          <w:bottom w:val="nil"/>
          <w:right w:val="nil"/>
          <w:between w:val="nil"/>
        </w:pBdr>
        <w:tabs>
          <w:tab w:val="right" w:pos="1134"/>
        </w:tabs>
        <w:ind w:left="851" w:hanging="284"/>
        <w:jc w:val="both"/>
        <w:rPr>
          <w:b/>
          <w:sz w:val="24"/>
          <w:szCs w:val="24"/>
          <w:lang w:val="en-US"/>
        </w:rPr>
      </w:pPr>
      <w:r w:rsidRPr="00147403">
        <w:rPr>
          <w:sz w:val="24"/>
          <w:szCs w:val="24"/>
          <w:lang w:val="en-US"/>
        </w:rPr>
        <w:t>Anonyme, Étienne de La Boétie ou l'importance de l'insoumission, Bruxelles, 2006.</w:t>
      </w:r>
    </w:p>
    <w:p w:rsidR="00474BA6" w:rsidRPr="00147403" w:rsidRDefault="00147403">
      <w:pPr>
        <w:widowControl w:val="0"/>
        <w:numPr>
          <w:ilvl w:val="0"/>
          <w:numId w:val="25"/>
        </w:numPr>
        <w:pBdr>
          <w:top w:val="nil"/>
          <w:left w:val="nil"/>
          <w:bottom w:val="nil"/>
          <w:right w:val="nil"/>
          <w:between w:val="nil"/>
        </w:pBdr>
        <w:tabs>
          <w:tab w:val="right" w:pos="1134"/>
        </w:tabs>
        <w:ind w:left="851" w:hanging="284"/>
        <w:jc w:val="both"/>
        <w:rPr>
          <w:b/>
          <w:sz w:val="24"/>
          <w:szCs w:val="24"/>
          <w:highlight w:val="white"/>
          <w:lang w:val="en-US"/>
        </w:rPr>
      </w:pPr>
      <w:r w:rsidRPr="00147403">
        <w:rPr>
          <w:sz w:val="24"/>
          <w:szCs w:val="24"/>
          <w:highlight w:val="white"/>
          <w:lang w:val="en-US"/>
        </w:rPr>
        <w:lastRenderedPageBreak/>
        <w:t xml:space="preserve">Daniel Lefèvre, " Montaigne et La Boétie: deux images de l'amitié ", article paru dans la revue Imaginaire et Inconscient, n°20, 2006, L'Esprit du Temps éditeur. </w:t>
      </w:r>
    </w:p>
    <w:p w:rsidR="00474BA6" w:rsidRPr="00147403" w:rsidRDefault="00474BA6">
      <w:pPr>
        <w:pBdr>
          <w:top w:val="nil"/>
          <w:left w:val="nil"/>
          <w:bottom w:val="nil"/>
          <w:right w:val="nil"/>
          <w:between w:val="nil"/>
        </w:pBdr>
        <w:ind w:left="851" w:hanging="284"/>
        <w:jc w:val="both"/>
        <w:rPr>
          <w:sz w:val="24"/>
          <w:szCs w:val="24"/>
          <w:lang w:val="en-US"/>
        </w:rPr>
      </w:pPr>
    </w:p>
    <w:p w:rsidR="00474BA6" w:rsidRPr="00147403" w:rsidRDefault="00474BA6">
      <w:pPr>
        <w:pBdr>
          <w:top w:val="nil"/>
          <w:left w:val="nil"/>
          <w:bottom w:val="nil"/>
          <w:right w:val="nil"/>
          <w:between w:val="nil"/>
        </w:pBdr>
        <w:ind w:left="927"/>
        <w:jc w:val="both"/>
        <w:rPr>
          <w:b/>
          <w:color w:val="FF0000"/>
          <w:sz w:val="24"/>
          <w:szCs w:val="24"/>
          <w:lang w:val="en-US"/>
        </w:rPr>
      </w:pPr>
    </w:p>
    <w:p w:rsidR="00474BA6" w:rsidRPr="00147403" w:rsidRDefault="00474BA6">
      <w:pPr>
        <w:pBdr>
          <w:top w:val="nil"/>
          <w:left w:val="nil"/>
          <w:bottom w:val="nil"/>
          <w:right w:val="nil"/>
          <w:between w:val="nil"/>
        </w:pBdr>
        <w:ind w:left="567"/>
        <w:jc w:val="both"/>
        <w:rPr>
          <w:b/>
          <w:color w:val="000000"/>
          <w:sz w:val="24"/>
          <w:szCs w:val="24"/>
          <w:lang w:val="en-US"/>
        </w:rPr>
      </w:pPr>
    </w:p>
    <w:p w:rsidR="00474BA6" w:rsidRDefault="00147403">
      <w:pPr>
        <w:pBdr>
          <w:top w:val="nil"/>
          <w:left w:val="nil"/>
          <w:bottom w:val="nil"/>
          <w:right w:val="nil"/>
          <w:between w:val="nil"/>
        </w:pBdr>
        <w:ind w:left="567"/>
        <w:jc w:val="both"/>
        <w:rPr>
          <w:b/>
          <w:color w:val="000000"/>
          <w:sz w:val="24"/>
          <w:szCs w:val="24"/>
        </w:rPr>
      </w:pPr>
      <w:r>
        <w:rPr>
          <w:b/>
          <w:color w:val="000000"/>
          <w:sz w:val="24"/>
          <w:szCs w:val="24"/>
        </w:rPr>
        <w:t>Тема 2. Сутність влади та форми одноосібного правління за Н. Макіавеллі. Влада і народ.</w:t>
      </w:r>
    </w:p>
    <w:p w:rsidR="00474BA6" w:rsidRDefault="00474BA6">
      <w:pPr>
        <w:widowControl w:val="0"/>
        <w:jc w:val="center"/>
        <w:rPr>
          <w:b/>
          <w:sz w:val="24"/>
          <w:szCs w:val="24"/>
        </w:rPr>
      </w:pPr>
    </w:p>
    <w:p w:rsidR="00474BA6" w:rsidRDefault="00147403">
      <w:pPr>
        <w:numPr>
          <w:ilvl w:val="0"/>
          <w:numId w:val="16"/>
        </w:numPr>
        <w:rPr>
          <w:color w:val="000000"/>
          <w:sz w:val="24"/>
          <w:szCs w:val="24"/>
        </w:rPr>
      </w:pPr>
      <w:r>
        <w:rPr>
          <w:color w:val="000000"/>
          <w:sz w:val="24"/>
          <w:szCs w:val="24"/>
        </w:rPr>
        <w:t>Сутність влади за Н. Макіавеллі.</w:t>
      </w:r>
    </w:p>
    <w:p w:rsidR="00474BA6" w:rsidRDefault="00147403">
      <w:pPr>
        <w:numPr>
          <w:ilvl w:val="0"/>
          <w:numId w:val="16"/>
        </w:numPr>
        <w:rPr>
          <w:color w:val="000000"/>
          <w:sz w:val="24"/>
          <w:szCs w:val="24"/>
        </w:rPr>
      </w:pPr>
      <w:r>
        <w:rPr>
          <w:color w:val="000000"/>
          <w:sz w:val="24"/>
          <w:szCs w:val="24"/>
        </w:rPr>
        <w:t xml:space="preserve">Форми одноосібного правління за Н. Макіавеллі. </w:t>
      </w:r>
    </w:p>
    <w:p w:rsidR="00474BA6" w:rsidRDefault="00147403">
      <w:pPr>
        <w:numPr>
          <w:ilvl w:val="0"/>
          <w:numId w:val="16"/>
        </w:numPr>
        <w:rPr>
          <w:color w:val="000000"/>
          <w:sz w:val="24"/>
          <w:szCs w:val="24"/>
        </w:rPr>
      </w:pPr>
      <w:r>
        <w:rPr>
          <w:color w:val="000000"/>
          <w:sz w:val="24"/>
          <w:szCs w:val="24"/>
        </w:rPr>
        <w:t xml:space="preserve">Влада і народ у політичній філософії Н. Макіавеллі. </w:t>
      </w:r>
    </w:p>
    <w:p w:rsidR="00474BA6" w:rsidRDefault="00147403">
      <w:pPr>
        <w:numPr>
          <w:ilvl w:val="0"/>
          <w:numId w:val="16"/>
        </w:numPr>
        <w:pBdr>
          <w:top w:val="nil"/>
          <w:left w:val="nil"/>
          <w:bottom w:val="nil"/>
          <w:right w:val="nil"/>
          <w:between w:val="nil"/>
        </w:pBdr>
        <w:rPr>
          <w:color w:val="000000"/>
          <w:sz w:val="24"/>
          <w:szCs w:val="24"/>
        </w:rPr>
      </w:pPr>
      <w:r>
        <w:rPr>
          <w:color w:val="000000"/>
          <w:sz w:val="24"/>
          <w:szCs w:val="24"/>
        </w:rPr>
        <w:t xml:space="preserve">Володар і еліта у політичній філософії Н. Макіавеллі. </w:t>
      </w:r>
    </w:p>
    <w:p w:rsidR="00474BA6" w:rsidRDefault="00147403">
      <w:pPr>
        <w:numPr>
          <w:ilvl w:val="0"/>
          <w:numId w:val="16"/>
        </w:numPr>
        <w:pBdr>
          <w:top w:val="nil"/>
          <w:left w:val="nil"/>
          <w:bottom w:val="nil"/>
          <w:right w:val="nil"/>
          <w:between w:val="nil"/>
        </w:pBdr>
        <w:rPr>
          <w:color w:val="000000"/>
          <w:sz w:val="24"/>
          <w:szCs w:val="24"/>
        </w:rPr>
      </w:pPr>
      <w:r>
        <w:rPr>
          <w:color w:val="000000"/>
          <w:sz w:val="24"/>
          <w:szCs w:val="24"/>
        </w:rPr>
        <w:t xml:space="preserve">Сутність, явище і кажимість в особі володаря у поглядах Н. Макіавеллі. </w:t>
      </w:r>
    </w:p>
    <w:p w:rsidR="00474BA6" w:rsidRDefault="00474BA6">
      <w:pPr>
        <w:widowControl w:val="0"/>
        <w:tabs>
          <w:tab w:val="left" w:pos="993"/>
        </w:tabs>
        <w:rPr>
          <w:i/>
          <w:sz w:val="24"/>
          <w:szCs w:val="24"/>
        </w:rPr>
      </w:pPr>
    </w:p>
    <w:p w:rsidR="00474BA6" w:rsidRDefault="00474BA6">
      <w:pPr>
        <w:widowControl w:val="0"/>
        <w:tabs>
          <w:tab w:val="left" w:pos="993"/>
        </w:tabs>
        <w:rPr>
          <w:i/>
          <w:sz w:val="24"/>
          <w:szCs w:val="24"/>
        </w:rPr>
      </w:pPr>
    </w:p>
    <w:p w:rsidR="00474BA6" w:rsidRDefault="00147403">
      <w:pPr>
        <w:widowControl w:val="0"/>
        <w:tabs>
          <w:tab w:val="left" w:pos="993"/>
        </w:tabs>
        <w:rPr>
          <w:i/>
          <w:sz w:val="24"/>
          <w:szCs w:val="24"/>
        </w:rPr>
      </w:pPr>
      <w:r>
        <w:rPr>
          <w:i/>
          <w:sz w:val="24"/>
          <w:szCs w:val="24"/>
        </w:rPr>
        <w:t>Основна література:</w:t>
      </w:r>
    </w:p>
    <w:p w:rsidR="00474BA6" w:rsidRDefault="00147403">
      <w:pPr>
        <w:widowControl w:val="0"/>
        <w:numPr>
          <w:ilvl w:val="0"/>
          <w:numId w:val="26"/>
        </w:numPr>
        <w:pBdr>
          <w:top w:val="nil"/>
          <w:left w:val="nil"/>
          <w:bottom w:val="nil"/>
          <w:right w:val="nil"/>
          <w:between w:val="nil"/>
        </w:pBdr>
        <w:tabs>
          <w:tab w:val="right" w:pos="1134"/>
        </w:tabs>
        <w:ind w:left="782" w:hanging="357"/>
        <w:jc w:val="both"/>
        <w:rPr>
          <w:b/>
          <w:color w:val="000000"/>
          <w:sz w:val="24"/>
          <w:szCs w:val="24"/>
          <w:highlight w:val="white"/>
        </w:rPr>
      </w:pPr>
      <w:r>
        <w:rPr>
          <w:color w:val="000000"/>
          <w:sz w:val="24"/>
          <w:szCs w:val="24"/>
          <w:highlight w:val="white"/>
        </w:rPr>
        <w:t>Макіавеллі Н. </w:t>
      </w:r>
      <w:hyperlink r:id="rId13">
        <w:r>
          <w:rPr>
            <w:color w:val="000000"/>
            <w:sz w:val="24"/>
            <w:szCs w:val="24"/>
            <w:highlight w:val="white"/>
          </w:rPr>
          <w:t>Державотворець</w:t>
        </w:r>
      </w:hyperlink>
      <w:r>
        <w:rPr>
          <w:color w:val="000000"/>
          <w:sz w:val="24"/>
          <w:szCs w:val="24"/>
          <w:highlight w:val="white"/>
        </w:rPr>
        <w:t xml:space="preserve">. Переклад з італійської: Валентина Балог. Київ: Арій, 2015. 223 стор. (Антологія мудрості). </w:t>
      </w:r>
    </w:p>
    <w:p w:rsidR="00474BA6" w:rsidRDefault="00147403">
      <w:pPr>
        <w:widowControl w:val="0"/>
        <w:numPr>
          <w:ilvl w:val="0"/>
          <w:numId w:val="26"/>
        </w:numPr>
        <w:pBdr>
          <w:top w:val="nil"/>
          <w:left w:val="nil"/>
          <w:bottom w:val="nil"/>
          <w:right w:val="nil"/>
          <w:between w:val="nil"/>
        </w:pBdr>
        <w:tabs>
          <w:tab w:val="right" w:pos="1134"/>
        </w:tabs>
        <w:ind w:left="782" w:hanging="357"/>
        <w:jc w:val="both"/>
        <w:rPr>
          <w:b/>
          <w:color w:val="000000"/>
          <w:sz w:val="24"/>
          <w:szCs w:val="24"/>
          <w:highlight w:val="white"/>
        </w:rPr>
      </w:pPr>
      <w:r>
        <w:rPr>
          <w:color w:val="000000"/>
          <w:sz w:val="24"/>
          <w:szCs w:val="24"/>
          <w:highlight w:val="white"/>
        </w:rPr>
        <w:t>Макіавеллі Н. Флорентійські хроніки. Державець. Переклад з італійської: Анатоль Перепадя; передмова: Ада Бичко. Харків: Фоліо, 2013. 511 стор.</w:t>
      </w:r>
    </w:p>
    <w:p w:rsidR="00474BA6" w:rsidRDefault="00147403">
      <w:pPr>
        <w:widowControl w:val="0"/>
        <w:numPr>
          <w:ilvl w:val="0"/>
          <w:numId w:val="26"/>
        </w:numPr>
        <w:pBdr>
          <w:top w:val="nil"/>
          <w:left w:val="nil"/>
          <w:bottom w:val="nil"/>
          <w:right w:val="nil"/>
          <w:between w:val="nil"/>
        </w:pBdr>
        <w:tabs>
          <w:tab w:val="right" w:pos="1134"/>
        </w:tabs>
        <w:ind w:left="782" w:hanging="357"/>
        <w:jc w:val="both"/>
        <w:rPr>
          <w:b/>
          <w:color w:val="000000"/>
          <w:sz w:val="24"/>
          <w:szCs w:val="24"/>
        </w:rPr>
      </w:pPr>
      <w:r>
        <w:rPr>
          <w:color w:val="000000"/>
          <w:sz w:val="24"/>
          <w:szCs w:val="24"/>
        </w:rPr>
        <w:t xml:space="preserve">Пахарєв А. Макіавеллі Нікколо ді Бернардо // Політична енциклопедія. Редкол.: Ю. Левенець (голова), Ю. Шаповал (заст. голови) та ін. К.: Парламентське видавництво, 2011. С.418. </w:t>
      </w:r>
    </w:p>
    <w:p w:rsidR="00474BA6" w:rsidRDefault="00474BA6">
      <w:pPr>
        <w:widowControl w:val="0"/>
        <w:pBdr>
          <w:top w:val="nil"/>
          <w:left w:val="nil"/>
          <w:bottom w:val="nil"/>
          <w:right w:val="nil"/>
          <w:between w:val="nil"/>
        </w:pBdr>
        <w:tabs>
          <w:tab w:val="left" w:pos="993"/>
        </w:tabs>
        <w:ind w:left="786"/>
        <w:rPr>
          <w:color w:val="FF0000"/>
          <w:sz w:val="24"/>
          <w:szCs w:val="24"/>
        </w:rPr>
      </w:pPr>
    </w:p>
    <w:p w:rsidR="00474BA6" w:rsidRDefault="00147403">
      <w:pPr>
        <w:widowControl w:val="0"/>
        <w:tabs>
          <w:tab w:val="left" w:pos="993"/>
        </w:tabs>
        <w:rPr>
          <w:i/>
          <w:color w:val="000000"/>
          <w:sz w:val="24"/>
          <w:szCs w:val="24"/>
        </w:rPr>
      </w:pPr>
      <w:r>
        <w:rPr>
          <w:i/>
          <w:color w:val="000000"/>
          <w:sz w:val="24"/>
          <w:szCs w:val="24"/>
        </w:rPr>
        <w:t xml:space="preserve">Допоміжна література: </w:t>
      </w:r>
    </w:p>
    <w:p w:rsidR="00474BA6" w:rsidRDefault="00147403">
      <w:pPr>
        <w:widowControl w:val="0"/>
        <w:numPr>
          <w:ilvl w:val="0"/>
          <w:numId w:val="27"/>
        </w:numPr>
        <w:pBdr>
          <w:top w:val="nil"/>
          <w:left w:val="nil"/>
          <w:bottom w:val="nil"/>
          <w:right w:val="nil"/>
          <w:between w:val="nil"/>
        </w:pBdr>
        <w:tabs>
          <w:tab w:val="right" w:pos="1134"/>
        </w:tabs>
        <w:spacing w:line="360" w:lineRule="auto"/>
        <w:jc w:val="both"/>
        <w:rPr>
          <w:b/>
          <w:color w:val="000000"/>
          <w:sz w:val="24"/>
          <w:szCs w:val="24"/>
        </w:rPr>
      </w:pPr>
      <w:r>
        <w:rPr>
          <w:color w:val="000000"/>
          <w:sz w:val="24"/>
          <w:szCs w:val="24"/>
        </w:rPr>
        <w:t>Макіавеллі, Нікколо // </w:t>
      </w:r>
      <w:hyperlink r:id="rId14">
        <w:r>
          <w:rPr>
            <w:color w:val="000000"/>
            <w:sz w:val="24"/>
            <w:szCs w:val="24"/>
          </w:rPr>
          <w:t>Філософський енциклопедичний словник</w:t>
        </w:r>
      </w:hyperlink>
      <w:r>
        <w:rPr>
          <w:color w:val="000000"/>
          <w:sz w:val="24"/>
          <w:szCs w:val="24"/>
        </w:rPr>
        <w:t> / </w:t>
      </w:r>
      <w:hyperlink r:id="rId15">
        <w:r>
          <w:rPr>
            <w:color w:val="000000"/>
            <w:sz w:val="24"/>
            <w:szCs w:val="24"/>
          </w:rPr>
          <w:t>В. І. Шинкарук</w:t>
        </w:r>
      </w:hyperlink>
      <w:r>
        <w:rPr>
          <w:color w:val="000000"/>
          <w:sz w:val="24"/>
          <w:szCs w:val="24"/>
        </w:rPr>
        <w:t> (гол.редкол.) та ін. Київ : </w:t>
      </w:r>
      <w:hyperlink r:id="rId16">
        <w:r>
          <w:rPr>
            <w:color w:val="000000"/>
            <w:sz w:val="24"/>
            <w:szCs w:val="24"/>
          </w:rPr>
          <w:t>Інститут філософії імені Григорія Сковороди НАН України</w:t>
        </w:r>
      </w:hyperlink>
      <w:r>
        <w:rPr>
          <w:color w:val="000000"/>
          <w:sz w:val="24"/>
          <w:szCs w:val="24"/>
        </w:rPr>
        <w:t> : Абрис, 2002. С. 356. 742 с.</w:t>
      </w:r>
    </w:p>
    <w:p w:rsidR="00474BA6" w:rsidRDefault="00147403">
      <w:pPr>
        <w:numPr>
          <w:ilvl w:val="0"/>
          <w:numId w:val="27"/>
        </w:numPr>
        <w:pBdr>
          <w:top w:val="nil"/>
          <w:left w:val="nil"/>
          <w:bottom w:val="nil"/>
          <w:right w:val="nil"/>
          <w:between w:val="nil"/>
        </w:pBdr>
        <w:jc w:val="both"/>
        <w:rPr>
          <w:b/>
          <w:color w:val="000000"/>
          <w:sz w:val="24"/>
          <w:szCs w:val="24"/>
        </w:rPr>
      </w:pPr>
      <w:r w:rsidRPr="00147403">
        <w:rPr>
          <w:color w:val="000000"/>
          <w:sz w:val="24"/>
          <w:szCs w:val="24"/>
          <w:lang w:val="en-US"/>
        </w:rPr>
        <w:lastRenderedPageBreak/>
        <w:t>Fontana, Alessandro. 2004. De la Vertu chez Machiavel. /</w:t>
      </w:r>
      <w:r w:rsidRPr="00147403">
        <w:rPr>
          <w:color w:val="292526"/>
          <w:sz w:val="24"/>
          <w:szCs w:val="24"/>
          <w:shd w:val="clear" w:color="auto" w:fill="F8F8FB"/>
          <w:lang w:val="en-US"/>
        </w:rPr>
        <w:t>Langues et Écritures de la République et de la Guerre.</w:t>
      </w:r>
      <w:r w:rsidRPr="00147403">
        <w:rPr>
          <w:color w:val="292526"/>
          <w:sz w:val="24"/>
          <w:szCs w:val="24"/>
          <w:lang w:val="en-US"/>
        </w:rPr>
        <w:t xml:space="preserve"> </w:t>
      </w:r>
      <w:r w:rsidRPr="00147403">
        <w:rPr>
          <w:color w:val="000000"/>
          <w:sz w:val="24"/>
          <w:szCs w:val="24"/>
          <w:lang w:val="en-US"/>
        </w:rPr>
        <w:t xml:space="preserve">Études sur Machiavel , eds. Alessandro Fontana, Jean-Louis Fournel, Xavier Tabet and Jean-Claude Zancarini. </w:t>
      </w:r>
      <w:r>
        <w:rPr>
          <w:color w:val="292526"/>
          <w:sz w:val="24"/>
          <w:szCs w:val="24"/>
          <w:shd w:val="clear" w:color="auto" w:fill="F8F8FB"/>
        </w:rPr>
        <w:t>Genoa: Name, pp. 195–208.</w:t>
      </w:r>
    </w:p>
    <w:p w:rsidR="00474BA6" w:rsidRPr="00147403" w:rsidRDefault="00147403">
      <w:pPr>
        <w:numPr>
          <w:ilvl w:val="0"/>
          <w:numId w:val="27"/>
        </w:numPr>
        <w:pBdr>
          <w:top w:val="nil"/>
          <w:left w:val="nil"/>
          <w:bottom w:val="nil"/>
          <w:right w:val="nil"/>
          <w:between w:val="nil"/>
        </w:pBdr>
        <w:jc w:val="both"/>
        <w:rPr>
          <w:b/>
          <w:color w:val="000000"/>
          <w:sz w:val="24"/>
          <w:szCs w:val="24"/>
          <w:lang w:val="en-US"/>
        </w:rPr>
      </w:pPr>
      <w:r w:rsidRPr="00147403">
        <w:rPr>
          <w:color w:val="000000"/>
          <w:sz w:val="24"/>
          <w:szCs w:val="24"/>
          <w:lang w:val="en-US"/>
        </w:rPr>
        <w:t xml:space="preserve">Kahn, Victoria. Virtù and the Example of Agathocles in Machiavelli’s Prince, Representations 13,1986, p. 63-83. </w:t>
      </w:r>
    </w:p>
    <w:p w:rsidR="00474BA6" w:rsidRDefault="00147403">
      <w:pPr>
        <w:numPr>
          <w:ilvl w:val="0"/>
          <w:numId w:val="27"/>
        </w:numPr>
        <w:pBdr>
          <w:top w:val="nil"/>
          <w:left w:val="nil"/>
          <w:bottom w:val="nil"/>
          <w:right w:val="nil"/>
          <w:between w:val="nil"/>
        </w:pBdr>
        <w:jc w:val="both"/>
        <w:rPr>
          <w:b/>
          <w:color w:val="000000"/>
          <w:sz w:val="24"/>
          <w:szCs w:val="24"/>
        </w:rPr>
      </w:pPr>
      <w:r w:rsidRPr="00147403">
        <w:rPr>
          <w:color w:val="000000"/>
          <w:sz w:val="24"/>
          <w:szCs w:val="24"/>
          <w:lang w:val="en-US"/>
        </w:rPr>
        <w:t xml:space="preserve">14) Mansfield, Harvey C. Machiavelli’s Virtue. </w:t>
      </w:r>
      <w:r>
        <w:rPr>
          <w:color w:val="000000"/>
          <w:sz w:val="24"/>
          <w:szCs w:val="24"/>
        </w:rPr>
        <w:t>University of Chicago Press, 1998.</w:t>
      </w:r>
    </w:p>
    <w:p w:rsidR="00474BA6" w:rsidRDefault="00474BA6">
      <w:pPr>
        <w:widowControl w:val="0"/>
        <w:pBdr>
          <w:top w:val="nil"/>
          <w:left w:val="nil"/>
          <w:bottom w:val="nil"/>
          <w:right w:val="nil"/>
          <w:between w:val="nil"/>
        </w:pBdr>
        <w:tabs>
          <w:tab w:val="left" w:pos="285"/>
          <w:tab w:val="left" w:pos="1254"/>
        </w:tabs>
        <w:ind w:left="720"/>
        <w:rPr>
          <w:color w:val="000000"/>
          <w:sz w:val="24"/>
          <w:szCs w:val="24"/>
        </w:rPr>
      </w:pPr>
    </w:p>
    <w:p w:rsidR="00474BA6" w:rsidRDefault="00474BA6">
      <w:pPr>
        <w:widowControl w:val="0"/>
        <w:tabs>
          <w:tab w:val="left" w:pos="285"/>
          <w:tab w:val="left" w:pos="1254"/>
        </w:tabs>
        <w:jc w:val="center"/>
        <w:rPr>
          <w:b/>
          <w:sz w:val="24"/>
          <w:szCs w:val="24"/>
        </w:rPr>
      </w:pPr>
    </w:p>
    <w:p w:rsidR="00474BA6" w:rsidRDefault="00147403">
      <w:pPr>
        <w:widowControl w:val="0"/>
        <w:tabs>
          <w:tab w:val="left" w:pos="285"/>
          <w:tab w:val="left" w:pos="1254"/>
        </w:tabs>
        <w:jc w:val="center"/>
        <w:rPr>
          <w:b/>
          <w:sz w:val="24"/>
          <w:szCs w:val="24"/>
        </w:rPr>
      </w:pPr>
      <w:r>
        <w:rPr>
          <w:b/>
          <w:sz w:val="24"/>
          <w:szCs w:val="24"/>
        </w:rPr>
        <w:t xml:space="preserve">Тема 3. Способи отримання та утримання влади. Влада і фортуна. </w:t>
      </w:r>
    </w:p>
    <w:p w:rsidR="00474BA6" w:rsidRDefault="00474BA6">
      <w:pPr>
        <w:widowControl w:val="0"/>
        <w:jc w:val="both"/>
        <w:rPr>
          <w:sz w:val="24"/>
          <w:szCs w:val="24"/>
        </w:rPr>
      </w:pPr>
    </w:p>
    <w:p w:rsidR="00474BA6" w:rsidRDefault="00147403">
      <w:pPr>
        <w:rPr>
          <w:color w:val="000000"/>
          <w:sz w:val="24"/>
          <w:szCs w:val="24"/>
        </w:rPr>
      </w:pPr>
      <w:r>
        <w:rPr>
          <w:color w:val="000000"/>
          <w:sz w:val="24"/>
          <w:szCs w:val="24"/>
        </w:rPr>
        <w:t xml:space="preserve">1. Способи отримання та утримання одноосібної влади за Н. Макіавеллі. </w:t>
      </w:r>
    </w:p>
    <w:p w:rsidR="00474BA6" w:rsidRDefault="00147403">
      <w:pPr>
        <w:rPr>
          <w:color w:val="000000"/>
          <w:sz w:val="24"/>
          <w:szCs w:val="24"/>
        </w:rPr>
      </w:pPr>
      <w:r>
        <w:rPr>
          <w:color w:val="000000"/>
          <w:sz w:val="24"/>
          <w:szCs w:val="24"/>
        </w:rPr>
        <w:t xml:space="preserve">2. Ефективність кар і нагород за Н. Макіавеллі. </w:t>
      </w:r>
    </w:p>
    <w:p w:rsidR="00474BA6" w:rsidRDefault="00147403">
      <w:pPr>
        <w:rPr>
          <w:color w:val="000000"/>
          <w:sz w:val="24"/>
          <w:szCs w:val="24"/>
        </w:rPr>
      </w:pPr>
      <w:r>
        <w:rPr>
          <w:color w:val="000000"/>
          <w:sz w:val="24"/>
          <w:szCs w:val="24"/>
        </w:rPr>
        <w:t xml:space="preserve">3. Необхідність зла у політичній філософії Н. Макіавеллі. </w:t>
      </w:r>
    </w:p>
    <w:p w:rsidR="00474BA6" w:rsidRDefault="00147403">
      <w:pPr>
        <w:rPr>
          <w:color w:val="000000"/>
          <w:sz w:val="24"/>
          <w:szCs w:val="24"/>
        </w:rPr>
      </w:pPr>
      <w:r>
        <w:rPr>
          <w:color w:val="000000"/>
          <w:sz w:val="24"/>
          <w:szCs w:val="24"/>
        </w:rPr>
        <w:t xml:space="preserve">4. Злотворність добра у політичній філософії Н. Макіавеллі. </w:t>
      </w:r>
    </w:p>
    <w:p w:rsidR="00474BA6" w:rsidRDefault="00147403">
      <w:pPr>
        <w:rPr>
          <w:b/>
          <w:color w:val="000000"/>
          <w:sz w:val="24"/>
          <w:szCs w:val="24"/>
        </w:rPr>
      </w:pPr>
      <w:r>
        <w:rPr>
          <w:color w:val="000000"/>
          <w:sz w:val="24"/>
          <w:szCs w:val="24"/>
        </w:rPr>
        <w:t xml:space="preserve">5. Влада і фортуна у світогляді Н. Макіавеллі. </w:t>
      </w:r>
    </w:p>
    <w:p w:rsidR="00474BA6" w:rsidRDefault="00474BA6">
      <w:pPr>
        <w:rPr>
          <w:color w:val="000000"/>
          <w:sz w:val="24"/>
          <w:szCs w:val="24"/>
        </w:rPr>
      </w:pPr>
    </w:p>
    <w:p w:rsidR="00474BA6" w:rsidRDefault="00474BA6">
      <w:pPr>
        <w:widowControl w:val="0"/>
        <w:ind w:left="284" w:hanging="284"/>
        <w:rPr>
          <w:i/>
          <w:sz w:val="24"/>
          <w:szCs w:val="24"/>
        </w:rPr>
      </w:pPr>
    </w:p>
    <w:p w:rsidR="00474BA6" w:rsidRDefault="00147403">
      <w:pPr>
        <w:widowControl w:val="0"/>
        <w:ind w:left="284" w:hanging="284"/>
        <w:rPr>
          <w:i/>
          <w:sz w:val="24"/>
          <w:szCs w:val="24"/>
        </w:rPr>
      </w:pPr>
      <w:r>
        <w:rPr>
          <w:i/>
          <w:sz w:val="24"/>
          <w:szCs w:val="24"/>
        </w:rPr>
        <w:t>Основна література:</w:t>
      </w:r>
    </w:p>
    <w:p w:rsidR="00474BA6" w:rsidRDefault="00147403">
      <w:pPr>
        <w:widowControl w:val="0"/>
        <w:numPr>
          <w:ilvl w:val="0"/>
          <w:numId w:val="2"/>
        </w:numPr>
        <w:pBdr>
          <w:top w:val="nil"/>
          <w:left w:val="nil"/>
          <w:bottom w:val="nil"/>
          <w:right w:val="nil"/>
          <w:between w:val="nil"/>
        </w:pBdr>
        <w:tabs>
          <w:tab w:val="right" w:pos="1134"/>
        </w:tabs>
        <w:jc w:val="both"/>
        <w:rPr>
          <w:b/>
          <w:color w:val="000000"/>
          <w:sz w:val="24"/>
          <w:szCs w:val="24"/>
          <w:highlight w:val="white"/>
        </w:rPr>
      </w:pPr>
      <w:r>
        <w:rPr>
          <w:color w:val="000000"/>
          <w:sz w:val="24"/>
          <w:szCs w:val="24"/>
          <w:highlight w:val="white"/>
        </w:rPr>
        <w:t>Макіавеллі Н. </w:t>
      </w:r>
      <w:hyperlink r:id="rId17">
        <w:r>
          <w:rPr>
            <w:color w:val="000000"/>
            <w:sz w:val="24"/>
            <w:szCs w:val="24"/>
            <w:highlight w:val="white"/>
          </w:rPr>
          <w:t>Державотворець</w:t>
        </w:r>
      </w:hyperlink>
      <w:r>
        <w:rPr>
          <w:color w:val="000000"/>
          <w:sz w:val="24"/>
          <w:szCs w:val="24"/>
          <w:highlight w:val="white"/>
        </w:rPr>
        <w:t xml:space="preserve">. Переклад з італійської: Валентина Балог. Київ: Арій, 2015. 223 стор. (Антологія мудрості). </w:t>
      </w:r>
    </w:p>
    <w:p w:rsidR="00474BA6" w:rsidRDefault="00147403">
      <w:pPr>
        <w:widowControl w:val="0"/>
        <w:numPr>
          <w:ilvl w:val="0"/>
          <w:numId w:val="2"/>
        </w:numPr>
        <w:pBdr>
          <w:top w:val="nil"/>
          <w:left w:val="nil"/>
          <w:bottom w:val="nil"/>
          <w:right w:val="nil"/>
          <w:between w:val="nil"/>
        </w:pBdr>
        <w:tabs>
          <w:tab w:val="right" w:pos="1134"/>
        </w:tabs>
        <w:jc w:val="both"/>
        <w:rPr>
          <w:b/>
          <w:color w:val="000000"/>
          <w:sz w:val="24"/>
          <w:szCs w:val="24"/>
          <w:highlight w:val="white"/>
        </w:rPr>
      </w:pPr>
      <w:r>
        <w:rPr>
          <w:color w:val="000000"/>
          <w:sz w:val="24"/>
          <w:szCs w:val="24"/>
          <w:highlight w:val="white"/>
        </w:rPr>
        <w:t>Макіавеллі Н. Флорентійські хроніки. Державець. Переклад з італійської: Анатоль Перепадя; передмова: Ада Бичко. Харків: Фоліо, 2013. 511 стор.</w:t>
      </w:r>
    </w:p>
    <w:p w:rsidR="00474BA6" w:rsidRDefault="00147403">
      <w:pPr>
        <w:widowControl w:val="0"/>
        <w:numPr>
          <w:ilvl w:val="0"/>
          <w:numId w:val="2"/>
        </w:numPr>
        <w:pBdr>
          <w:top w:val="nil"/>
          <w:left w:val="nil"/>
          <w:bottom w:val="nil"/>
          <w:right w:val="nil"/>
          <w:between w:val="nil"/>
        </w:pBdr>
        <w:tabs>
          <w:tab w:val="right" w:pos="1134"/>
        </w:tabs>
        <w:jc w:val="both"/>
        <w:rPr>
          <w:b/>
          <w:color w:val="000000"/>
          <w:sz w:val="24"/>
          <w:szCs w:val="24"/>
        </w:rPr>
      </w:pPr>
      <w:r>
        <w:rPr>
          <w:color w:val="000000"/>
          <w:sz w:val="24"/>
          <w:szCs w:val="24"/>
        </w:rPr>
        <w:t xml:space="preserve">Пахарєв А. Макіавеллі Нікколо ді Бернардо // Політична енциклопедія. Редкол.: Ю. Левенець (голова), Ю. Шаповал (заст. голови) та ін. К.: Парламентське видавництво, 2011. С.418. </w:t>
      </w:r>
    </w:p>
    <w:p w:rsidR="00474BA6" w:rsidRDefault="00474BA6">
      <w:pPr>
        <w:widowControl w:val="0"/>
        <w:pBdr>
          <w:top w:val="nil"/>
          <w:left w:val="nil"/>
          <w:bottom w:val="nil"/>
          <w:right w:val="nil"/>
          <w:between w:val="nil"/>
        </w:pBdr>
        <w:tabs>
          <w:tab w:val="left" w:pos="993"/>
        </w:tabs>
        <w:ind w:left="786"/>
        <w:rPr>
          <w:color w:val="FF0000"/>
          <w:sz w:val="24"/>
          <w:szCs w:val="24"/>
        </w:rPr>
      </w:pPr>
    </w:p>
    <w:p w:rsidR="00474BA6" w:rsidRDefault="00147403">
      <w:pPr>
        <w:widowControl w:val="0"/>
        <w:tabs>
          <w:tab w:val="left" w:pos="993"/>
        </w:tabs>
        <w:rPr>
          <w:i/>
          <w:color w:val="000000"/>
          <w:sz w:val="24"/>
          <w:szCs w:val="24"/>
        </w:rPr>
      </w:pPr>
      <w:r>
        <w:rPr>
          <w:i/>
          <w:color w:val="000000"/>
          <w:sz w:val="24"/>
          <w:szCs w:val="24"/>
        </w:rPr>
        <w:t xml:space="preserve">Допоміжна література: </w:t>
      </w:r>
    </w:p>
    <w:p w:rsidR="00474BA6" w:rsidRDefault="00147403">
      <w:pPr>
        <w:widowControl w:val="0"/>
        <w:pBdr>
          <w:top w:val="nil"/>
          <w:left w:val="nil"/>
          <w:bottom w:val="nil"/>
          <w:right w:val="nil"/>
          <w:between w:val="nil"/>
        </w:pBdr>
        <w:tabs>
          <w:tab w:val="right" w:pos="1134"/>
        </w:tabs>
        <w:ind w:left="1146" w:hanging="360"/>
        <w:jc w:val="both"/>
        <w:rPr>
          <w:b/>
          <w:color w:val="000000"/>
          <w:sz w:val="24"/>
          <w:szCs w:val="24"/>
        </w:rPr>
      </w:pPr>
      <w:r>
        <w:rPr>
          <w:color w:val="000000"/>
          <w:sz w:val="24"/>
          <w:szCs w:val="24"/>
        </w:rPr>
        <w:t>1.Макіавеллі, Нікколо // </w:t>
      </w:r>
      <w:hyperlink r:id="rId18">
        <w:r>
          <w:rPr>
            <w:color w:val="000000"/>
            <w:sz w:val="24"/>
            <w:szCs w:val="24"/>
          </w:rPr>
          <w:t xml:space="preserve">Філософський енциклопедичний </w:t>
        </w:r>
        <w:r>
          <w:rPr>
            <w:color w:val="000000"/>
            <w:sz w:val="24"/>
            <w:szCs w:val="24"/>
          </w:rPr>
          <w:lastRenderedPageBreak/>
          <w:t>словник</w:t>
        </w:r>
      </w:hyperlink>
      <w:r>
        <w:rPr>
          <w:color w:val="000000"/>
          <w:sz w:val="24"/>
          <w:szCs w:val="24"/>
        </w:rPr>
        <w:t> / </w:t>
      </w:r>
      <w:hyperlink r:id="rId19">
        <w:r>
          <w:rPr>
            <w:color w:val="000000"/>
            <w:sz w:val="24"/>
            <w:szCs w:val="24"/>
          </w:rPr>
          <w:t>В. І. Шинкарук</w:t>
        </w:r>
      </w:hyperlink>
      <w:r>
        <w:rPr>
          <w:color w:val="000000"/>
          <w:sz w:val="24"/>
          <w:szCs w:val="24"/>
        </w:rPr>
        <w:t> (гол. редкол.) та ін. Київ : </w:t>
      </w:r>
      <w:hyperlink r:id="rId20">
        <w:r>
          <w:rPr>
            <w:color w:val="000000"/>
            <w:sz w:val="24"/>
            <w:szCs w:val="24"/>
          </w:rPr>
          <w:t>Інститут філософії імені Григорія Сковороди НАН України</w:t>
        </w:r>
      </w:hyperlink>
      <w:r>
        <w:rPr>
          <w:color w:val="000000"/>
          <w:sz w:val="24"/>
          <w:szCs w:val="24"/>
        </w:rPr>
        <w:t> : Абрис, 2002. С. 356. 742 с.</w:t>
      </w:r>
    </w:p>
    <w:p w:rsidR="00474BA6" w:rsidRDefault="00147403">
      <w:pPr>
        <w:numPr>
          <w:ilvl w:val="0"/>
          <w:numId w:val="3"/>
        </w:numPr>
        <w:pBdr>
          <w:top w:val="nil"/>
          <w:left w:val="nil"/>
          <w:bottom w:val="nil"/>
          <w:right w:val="nil"/>
          <w:between w:val="nil"/>
        </w:pBdr>
        <w:jc w:val="both"/>
        <w:rPr>
          <w:b/>
          <w:color w:val="000000"/>
          <w:sz w:val="24"/>
          <w:szCs w:val="24"/>
        </w:rPr>
      </w:pPr>
      <w:r w:rsidRPr="00147403">
        <w:rPr>
          <w:color w:val="000000"/>
          <w:sz w:val="24"/>
          <w:szCs w:val="24"/>
          <w:lang w:val="en-US"/>
        </w:rPr>
        <w:t>Fontana, Alessandro. 2004. De la Vertu chez Machiavel. /</w:t>
      </w:r>
      <w:r w:rsidRPr="00147403">
        <w:rPr>
          <w:color w:val="292526"/>
          <w:sz w:val="24"/>
          <w:szCs w:val="24"/>
          <w:shd w:val="clear" w:color="auto" w:fill="F8F8FB"/>
          <w:lang w:val="en-US"/>
        </w:rPr>
        <w:t>Langues et Écritures de la République et de la Guerre.</w:t>
      </w:r>
      <w:r w:rsidRPr="00147403">
        <w:rPr>
          <w:color w:val="292526"/>
          <w:sz w:val="24"/>
          <w:szCs w:val="24"/>
          <w:lang w:val="en-US"/>
        </w:rPr>
        <w:t xml:space="preserve"> </w:t>
      </w:r>
      <w:r w:rsidRPr="00147403">
        <w:rPr>
          <w:color w:val="000000"/>
          <w:sz w:val="24"/>
          <w:szCs w:val="24"/>
          <w:lang w:val="en-US"/>
        </w:rPr>
        <w:t xml:space="preserve">Études sur Machiavel , eds. Alessandro Fontana, Jean-Louis Fournel, Xavier Tabet and Jean-Claude Zancarini. </w:t>
      </w:r>
      <w:r>
        <w:rPr>
          <w:color w:val="292526"/>
          <w:sz w:val="24"/>
          <w:szCs w:val="24"/>
          <w:shd w:val="clear" w:color="auto" w:fill="F8F8FB"/>
        </w:rPr>
        <w:t>Genoa: Name, pp. 195–208.</w:t>
      </w:r>
    </w:p>
    <w:p w:rsidR="00474BA6" w:rsidRPr="00147403" w:rsidRDefault="00147403">
      <w:pPr>
        <w:numPr>
          <w:ilvl w:val="0"/>
          <w:numId w:val="3"/>
        </w:numPr>
        <w:pBdr>
          <w:top w:val="nil"/>
          <w:left w:val="nil"/>
          <w:bottom w:val="nil"/>
          <w:right w:val="nil"/>
          <w:between w:val="nil"/>
        </w:pBdr>
        <w:jc w:val="both"/>
        <w:rPr>
          <w:b/>
          <w:color w:val="000000"/>
          <w:sz w:val="24"/>
          <w:szCs w:val="24"/>
          <w:lang w:val="en-US"/>
        </w:rPr>
      </w:pPr>
      <w:r w:rsidRPr="00147403">
        <w:rPr>
          <w:color w:val="000000"/>
          <w:sz w:val="24"/>
          <w:szCs w:val="24"/>
          <w:lang w:val="en-US"/>
        </w:rPr>
        <w:t xml:space="preserve">Kahn, Victoria. Virtù and the Example of Agathocles in Machiavelli’s Prince, Representations 13,1986, p. 63-83. </w:t>
      </w:r>
    </w:p>
    <w:p w:rsidR="00474BA6" w:rsidRDefault="00147403">
      <w:pPr>
        <w:numPr>
          <w:ilvl w:val="0"/>
          <w:numId w:val="3"/>
        </w:numPr>
        <w:pBdr>
          <w:top w:val="nil"/>
          <w:left w:val="nil"/>
          <w:bottom w:val="nil"/>
          <w:right w:val="nil"/>
          <w:between w:val="nil"/>
        </w:pBdr>
        <w:jc w:val="both"/>
        <w:rPr>
          <w:b/>
          <w:color w:val="000000"/>
          <w:sz w:val="24"/>
          <w:szCs w:val="24"/>
        </w:rPr>
      </w:pPr>
      <w:r w:rsidRPr="00147403">
        <w:rPr>
          <w:color w:val="000000"/>
          <w:sz w:val="24"/>
          <w:szCs w:val="24"/>
          <w:lang w:val="en-US"/>
        </w:rPr>
        <w:t xml:space="preserve">14) Mansfield, Harvey C. Machiavelli’s Virtue. </w:t>
      </w:r>
      <w:r>
        <w:rPr>
          <w:color w:val="000000"/>
          <w:sz w:val="24"/>
          <w:szCs w:val="24"/>
        </w:rPr>
        <w:t>University of Chicago Press, 1998.</w:t>
      </w:r>
    </w:p>
    <w:p w:rsidR="00474BA6" w:rsidRDefault="00474BA6">
      <w:pPr>
        <w:widowControl w:val="0"/>
        <w:jc w:val="center"/>
        <w:rPr>
          <w:b/>
          <w:sz w:val="24"/>
          <w:szCs w:val="24"/>
        </w:rPr>
      </w:pPr>
    </w:p>
    <w:p w:rsidR="00474BA6" w:rsidRDefault="00474BA6">
      <w:pPr>
        <w:widowControl w:val="0"/>
        <w:jc w:val="center"/>
        <w:rPr>
          <w:b/>
          <w:sz w:val="24"/>
          <w:szCs w:val="24"/>
        </w:rPr>
      </w:pPr>
    </w:p>
    <w:p w:rsidR="00474BA6" w:rsidRDefault="00147403">
      <w:pPr>
        <w:pBdr>
          <w:top w:val="nil"/>
          <w:left w:val="nil"/>
          <w:bottom w:val="nil"/>
          <w:right w:val="nil"/>
          <w:between w:val="nil"/>
        </w:pBdr>
        <w:spacing w:line="276" w:lineRule="auto"/>
        <w:ind w:hanging="2"/>
        <w:jc w:val="both"/>
        <w:rPr>
          <w:color w:val="000000"/>
          <w:sz w:val="24"/>
          <w:szCs w:val="24"/>
        </w:rPr>
      </w:pPr>
      <w:r>
        <w:rPr>
          <w:b/>
          <w:color w:val="000000"/>
          <w:sz w:val="24"/>
          <w:szCs w:val="24"/>
        </w:rPr>
        <w:t>Тема 4. Таємниця деспотичної влади за Е. ля Боесі</w:t>
      </w:r>
    </w:p>
    <w:p w:rsidR="00474BA6" w:rsidRDefault="00474BA6">
      <w:pPr>
        <w:widowControl w:val="0"/>
        <w:jc w:val="center"/>
        <w:rPr>
          <w:sz w:val="24"/>
          <w:szCs w:val="24"/>
        </w:rPr>
      </w:pPr>
    </w:p>
    <w:p w:rsidR="00474BA6" w:rsidRDefault="00147403">
      <w:pPr>
        <w:widowControl w:val="0"/>
        <w:numPr>
          <w:ilvl w:val="0"/>
          <w:numId w:val="17"/>
        </w:numPr>
        <w:tabs>
          <w:tab w:val="left" w:pos="7766"/>
          <w:tab w:val="left" w:pos="8707"/>
        </w:tabs>
        <w:jc w:val="both"/>
        <w:rPr>
          <w:color w:val="000000"/>
          <w:sz w:val="24"/>
          <w:szCs w:val="24"/>
        </w:rPr>
      </w:pPr>
      <w:r>
        <w:rPr>
          <w:color w:val="000000"/>
          <w:sz w:val="24"/>
          <w:szCs w:val="24"/>
        </w:rPr>
        <w:t xml:space="preserve">Форми симбіозу деспотичної влади і покірного народу в політичній філософії Е. ля Боесі. </w:t>
      </w:r>
    </w:p>
    <w:p w:rsidR="00474BA6" w:rsidRDefault="00147403">
      <w:pPr>
        <w:widowControl w:val="0"/>
        <w:numPr>
          <w:ilvl w:val="0"/>
          <w:numId w:val="17"/>
        </w:numPr>
        <w:tabs>
          <w:tab w:val="left" w:pos="7766"/>
          <w:tab w:val="left" w:pos="8707"/>
        </w:tabs>
        <w:jc w:val="both"/>
        <w:rPr>
          <w:color w:val="000000"/>
          <w:sz w:val="24"/>
          <w:szCs w:val="24"/>
        </w:rPr>
      </w:pPr>
      <w:r>
        <w:rPr>
          <w:color w:val="000000"/>
          <w:sz w:val="24"/>
          <w:szCs w:val="24"/>
        </w:rPr>
        <w:t xml:space="preserve">Форми розбещення деспотом народу за Е. ля Боесі. </w:t>
      </w:r>
    </w:p>
    <w:p w:rsidR="00474BA6" w:rsidRDefault="00147403">
      <w:pPr>
        <w:widowControl w:val="0"/>
        <w:numPr>
          <w:ilvl w:val="0"/>
          <w:numId w:val="17"/>
        </w:numPr>
        <w:tabs>
          <w:tab w:val="left" w:pos="7766"/>
          <w:tab w:val="left" w:pos="8707"/>
        </w:tabs>
        <w:jc w:val="both"/>
        <w:rPr>
          <w:color w:val="000000"/>
          <w:sz w:val="24"/>
          <w:szCs w:val="24"/>
        </w:rPr>
      </w:pPr>
      <w:r>
        <w:rPr>
          <w:color w:val="000000"/>
          <w:sz w:val="24"/>
          <w:szCs w:val="24"/>
        </w:rPr>
        <w:t xml:space="preserve">Феномен боягузтва за поглядами Е. ля Боесі. </w:t>
      </w:r>
    </w:p>
    <w:p w:rsidR="00474BA6" w:rsidRDefault="00147403">
      <w:pPr>
        <w:widowControl w:val="0"/>
        <w:numPr>
          <w:ilvl w:val="0"/>
          <w:numId w:val="17"/>
        </w:numPr>
        <w:tabs>
          <w:tab w:val="left" w:pos="7766"/>
          <w:tab w:val="left" w:pos="8707"/>
        </w:tabs>
        <w:jc w:val="both"/>
        <w:rPr>
          <w:color w:val="000000"/>
          <w:sz w:val="24"/>
          <w:szCs w:val="24"/>
        </w:rPr>
      </w:pPr>
      <w:r>
        <w:rPr>
          <w:color w:val="000000"/>
          <w:sz w:val="24"/>
          <w:szCs w:val="24"/>
        </w:rPr>
        <w:t xml:space="preserve">Е. ля Боесі про необхідність корупції при деспотичному правлінні. </w:t>
      </w:r>
    </w:p>
    <w:p w:rsidR="00474BA6" w:rsidRDefault="00147403">
      <w:pPr>
        <w:widowControl w:val="0"/>
        <w:numPr>
          <w:ilvl w:val="0"/>
          <w:numId w:val="17"/>
        </w:numPr>
        <w:tabs>
          <w:tab w:val="left" w:pos="7766"/>
          <w:tab w:val="left" w:pos="8707"/>
        </w:tabs>
        <w:jc w:val="both"/>
        <w:rPr>
          <w:color w:val="000000"/>
          <w:sz w:val="24"/>
          <w:szCs w:val="24"/>
        </w:rPr>
      </w:pPr>
      <w:r>
        <w:rPr>
          <w:color w:val="000000"/>
          <w:sz w:val="24"/>
          <w:szCs w:val="24"/>
        </w:rPr>
        <w:t xml:space="preserve">Тиран, охорона і фаворити у політичній філософії Е. ля Боесі. </w:t>
      </w:r>
    </w:p>
    <w:p w:rsidR="00474BA6" w:rsidRDefault="00474BA6">
      <w:pPr>
        <w:widowControl w:val="0"/>
        <w:tabs>
          <w:tab w:val="left" w:pos="993"/>
        </w:tabs>
        <w:rPr>
          <w:i/>
          <w:sz w:val="24"/>
          <w:szCs w:val="24"/>
        </w:rPr>
      </w:pPr>
    </w:p>
    <w:p w:rsidR="00474BA6" w:rsidRDefault="00474BA6">
      <w:pPr>
        <w:widowControl w:val="0"/>
        <w:tabs>
          <w:tab w:val="left" w:pos="993"/>
        </w:tabs>
        <w:rPr>
          <w:i/>
          <w:sz w:val="24"/>
          <w:szCs w:val="24"/>
        </w:rPr>
      </w:pPr>
    </w:p>
    <w:p w:rsidR="00474BA6" w:rsidRDefault="00147403">
      <w:pPr>
        <w:widowControl w:val="0"/>
        <w:tabs>
          <w:tab w:val="left" w:pos="993"/>
        </w:tabs>
        <w:rPr>
          <w:i/>
          <w:sz w:val="24"/>
          <w:szCs w:val="24"/>
        </w:rPr>
      </w:pPr>
      <w:r>
        <w:rPr>
          <w:i/>
          <w:sz w:val="24"/>
          <w:szCs w:val="24"/>
        </w:rPr>
        <w:t>Основна література:</w:t>
      </w:r>
    </w:p>
    <w:p w:rsidR="00474BA6" w:rsidRDefault="00147403">
      <w:pPr>
        <w:widowControl w:val="0"/>
        <w:numPr>
          <w:ilvl w:val="0"/>
          <w:numId w:val="28"/>
        </w:numPr>
        <w:pBdr>
          <w:top w:val="nil"/>
          <w:left w:val="nil"/>
          <w:bottom w:val="nil"/>
          <w:right w:val="nil"/>
          <w:between w:val="nil"/>
        </w:pBdr>
        <w:tabs>
          <w:tab w:val="left" w:pos="993"/>
          <w:tab w:val="left" w:pos="1134"/>
        </w:tabs>
        <w:ind w:left="714" w:hanging="357"/>
        <w:rPr>
          <w:color w:val="000000"/>
          <w:sz w:val="24"/>
          <w:szCs w:val="24"/>
        </w:rPr>
      </w:pPr>
      <w:r>
        <w:rPr>
          <w:color w:val="000000"/>
          <w:sz w:val="24"/>
          <w:szCs w:val="24"/>
        </w:rPr>
        <w:t xml:space="preserve">Арендт Х. </w:t>
      </w:r>
      <w:r>
        <w:rPr>
          <w:color w:val="202122"/>
          <w:sz w:val="24"/>
          <w:szCs w:val="24"/>
          <w:highlight w:val="white"/>
        </w:rPr>
        <w:t>Джерела тоталітаризму. К.: Дух і літера, 2005. 584 с. </w:t>
      </w:r>
    </w:p>
    <w:p w:rsidR="00474BA6" w:rsidRDefault="00147403">
      <w:pPr>
        <w:widowControl w:val="0"/>
        <w:numPr>
          <w:ilvl w:val="0"/>
          <w:numId w:val="28"/>
        </w:numPr>
        <w:pBdr>
          <w:top w:val="nil"/>
          <w:left w:val="nil"/>
          <w:bottom w:val="nil"/>
          <w:right w:val="nil"/>
          <w:between w:val="nil"/>
        </w:pBdr>
        <w:tabs>
          <w:tab w:val="right" w:pos="1134"/>
        </w:tabs>
        <w:ind w:left="714" w:hanging="357"/>
        <w:jc w:val="both"/>
        <w:rPr>
          <w:color w:val="000000"/>
          <w:sz w:val="24"/>
          <w:szCs w:val="24"/>
        </w:rPr>
      </w:pPr>
      <w:r>
        <w:rPr>
          <w:color w:val="000000"/>
          <w:sz w:val="24"/>
          <w:szCs w:val="24"/>
        </w:rPr>
        <w:t xml:space="preserve">Боесі Етьєн де ля. Міркування про добровільне рабство [Текст] / Е. д. Боесі; пер. Я. Кравець. Л.: Сполом, 2005. 52 с. </w:t>
      </w:r>
    </w:p>
    <w:p w:rsidR="00474BA6" w:rsidRDefault="00147403">
      <w:pPr>
        <w:numPr>
          <w:ilvl w:val="0"/>
          <w:numId w:val="28"/>
        </w:numPr>
        <w:pBdr>
          <w:top w:val="nil"/>
          <w:left w:val="nil"/>
          <w:bottom w:val="nil"/>
          <w:right w:val="nil"/>
          <w:between w:val="nil"/>
        </w:pBdr>
        <w:ind w:left="714" w:hanging="357"/>
        <w:rPr>
          <w:color w:val="000000"/>
        </w:rPr>
      </w:pPr>
      <w:r>
        <w:rPr>
          <w:color w:val="202122"/>
          <w:sz w:val="24"/>
          <w:szCs w:val="24"/>
          <w:highlight w:val="white"/>
        </w:rPr>
        <w:t>Поппер К. Відкрите суспільство та його вороги. (1945) К.: Основи, 1994. 444/495 с.</w:t>
      </w:r>
    </w:p>
    <w:p w:rsidR="00474BA6" w:rsidRPr="00147403" w:rsidRDefault="00147403">
      <w:pPr>
        <w:widowControl w:val="0"/>
        <w:numPr>
          <w:ilvl w:val="0"/>
          <w:numId w:val="28"/>
        </w:numPr>
        <w:pBdr>
          <w:top w:val="nil"/>
          <w:left w:val="nil"/>
          <w:bottom w:val="nil"/>
          <w:right w:val="nil"/>
          <w:between w:val="nil"/>
        </w:pBdr>
        <w:tabs>
          <w:tab w:val="right" w:pos="1134"/>
        </w:tabs>
        <w:ind w:left="714" w:hanging="357"/>
        <w:jc w:val="both"/>
        <w:rPr>
          <w:b/>
          <w:color w:val="000000"/>
          <w:sz w:val="24"/>
          <w:szCs w:val="24"/>
          <w:lang w:val="en-US"/>
        </w:rPr>
      </w:pPr>
      <w:r w:rsidRPr="00147403">
        <w:rPr>
          <w:color w:val="000000"/>
          <w:sz w:val="24"/>
          <w:szCs w:val="24"/>
          <w:lang w:val="en-US"/>
        </w:rPr>
        <w:t>Anonyme, Étienne de La Boétie ou l'importance de l'insoumission, Bruxelles, 2006.</w:t>
      </w:r>
    </w:p>
    <w:p w:rsidR="00474BA6" w:rsidRPr="00147403" w:rsidRDefault="00474BA6">
      <w:pPr>
        <w:widowControl w:val="0"/>
        <w:tabs>
          <w:tab w:val="left" w:pos="993"/>
        </w:tabs>
        <w:rPr>
          <w:color w:val="FF0000"/>
          <w:sz w:val="24"/>
          <w:szCs w:val="24"/>
          <w:lang w:val="en-US"/>
        </w:rPr>
      </w:pPr>
    </w:p>
    <w:p w:rsidR="00474BA6" w:rsidRDefault="00147403">
      <w:pPr>
        <w:widowControl w:val="0"/>
        <w:tabs>
          <w:tab w:val="left" w:pos="993"/>
        </w:tabs>
        <w:rPr>
          <w:i/>
          <w:color w:val="000000"/>
          <w:sz w:val="24"/>
          <w:szCs w:val="24"/>
        </w:rPr>
      </w:pPr>
      <w:r>
        <w:rPr>
          <w:i/>
          <w:color w:val="000000"/>
          <w:sz w:val="24"/>
          <w:szCs w:val="24"/>
        </w:rPr>
        <w:t xml:space="preserve">Допоміжна література: </w:t>
      </w:r>
    </w:p>
    <w:p w:rsidR="00474BA6" w:rsidRDefault="00147403">
      <w:pPr>
        <w:widowControl w:val="0"/>
        <w:numPr>
          <w:ilvl w:val="0"/>
          <w:numId w:val="13"/>
        </w:numPr>
        <w:pBdr>
          <w:top w:val="nil"/>
          <w:left w:val="nil"/>
          <w:bottom w:val="nil"/>
          <w:right w:val="nil"/>
          <w:between w:val="nil"/>
        </w:pBdr>
        <w:shd w:val="clear" w:color="auto" w:fill="FFFFFF"/>
        <w:tabs>
          <w:tab w:val="left" w:pos="993"/>
          <w:tab w:val="right" w:pos="1134"/>
        </w:tabs>
        <w:ind w:left="709"/>
        <w:jc w:val="both"/>
        <w:rPr>
          <w:color w:val="000000"/>
          <w:sz w:val="24"/>
          <w:szCs w:val="24"/>
        </w:rPr>
      </w:pPr>
      <w:r>
        <w:rPr>
          <w:color w:val="202122"/>
          <w:sz w:val="24"/>
          <w:szCs w:val="24"/>
        </w:rPr>
        <w:lastRenderedPageBreak/>
        <w:t xml:space="preserve">Пехнік А. В. Різновиди тоталітаризму: спільне й особливе / А. В. Пехнік // Актуальні проблеми політики: зб. наук. пр. 2000. Вип. 9. C. 118-122. </w:t>
      </w:r>
    </w:p>
    <w:p w:rsidR="00474BA6" w:rsidRPr="00147403" w:rsidRDefault="00147403">
      <w:pPr>
        <w:widowControl w:val="0"/>
        <w:numPr>
          <w:ilvl w:val="0"/>
          <w:numId w:val="4"/>
        </w:numPr>
        <w:pBdr>
          <w:top w:val="nil"/>
          <w:left w:val="nil"/>
          <w:bottom w:val="nil"/>
          <w:right w:val="nil"/>
          <w:between w:val="nil"/>
        </w:pBdr>
        <w:tabs>
          <w:tab w:val="right" w:pos="1134"/>
        </w:tabs>
        <w:ind w:left="709"/>
        <w:jc w:val="both"/>
        <w:rPr>
          <w:b/>
          <w:color w:val="000000"/>
          <w:sz w:val="24"/>
          <w:szCs w:val="24"/>
          <w:highlight w:val="white"/>
          <w:lang w:val="en-US"/>
        </w:rPr>
      </w:pPr>
      <w:r w:rsidRPr="00147403">
        <w:rPr>
          <w:color w:val="000000"/>
          <w:sz w:val="24"/>
          <w:szCs w:val="24"/>
          <w:highlight w:val="white"/>
          <w:lang w:val="en-US"/>
        </w:rPr>
        <w:t xml:space="preserve">Daniel Lefèvre, " Montaigne et La Boétie: deux images de l'amitié ", article paru dans la revue Imaginaire et Inconscient, n°20, 2006, L'Esprit du Temps éditeur. </w:t>
      </w:r>
    </w:p>
    <w:p w:rsidR="00474BA6" w:rsidRPr="00147403" w:rsidRDefault="00147403">
      <w:pPr>
        <w:numPr>
          <w:ilvl w:val="0"/>
          <w:numId w:val="4"/>
        </w:numPr>
        <w:pBdr>
          <w:top w:val="nil"/>
          <w:left w:val="nil"/>
          <w:bottom w:val="nil"/>
          <w:right w:val="nil"/>
          <w:between w:val="nil"/>
        </w:pBdr>
        <w:ind w:left="709"/>
        <w:jc w:val="both"/>
        <w:rPr>
          <w:color w:val="000000"/>
          <w:sz w:val="24"/>
          <w:szCs w:val="24"/>
          <w:lang w:val="en-US"/>
        </w:rPr>
      </w:pPr>
      <w:r w:rsidRPr="00147403">
        <w:rPr>
          <w:color w:val="000000"/>
          <w:sz w:val="24"/>
          <w:szCs w:val="24"/>
          <w:lang w:val="en-US"/>
        </w:rPr>
        <w:t>Émile Faguet, Autour de Montaigne, Genève, Slatkine, 1999.</w:t>
      </w:r>
    </w:p>
    <w:p w:rsidR="00474BA6" w:rsidRPr="00147403" w:rsidRDefault="00147403">
      <w:pPr>
        <w:numPr>
          <w:ilvl w:val="0"/>
          <w:numId w:val="4"/>
        </w:numPr>
        <w:pBdr>
          <w:top w:val="nil"/>
          <w:left w:val="nil"/>
          <w:bottom w:val="nil"/>
          <w:right w:val="nil"/>
          <w:between w:val="nil"/>
        </w:pBdr>
        <w:ind w:left="709"/>
        <w:jc w:val="both"/>
        <w:rPr>
          <w:color w:val="000000"/>
          <w:sz w:val="24"/>
          <w:szCs w:val="24"/>
          <w:lang w:val="en-US"/>
        </w:rPr>
      </w:pPr>
      <w:r w:rsidRPr="00147403">
        <w:rPr>
          <w:color w:val="000000"/>
          <w:sz w:val="24"/>
          <w:szCs w:val="24"/>
          <w:lang w:val="en-US"/>
        </w:rPr>
        <w:t>Gérard Defaux, Montaigne et le travail de l'amitié, Orléans, Paradigme, 2001.</w:t>
      </w:r>
    </w:p>
    <w:p w:rsidR="00474BA6" w:rsidRDefault="00147403">
      <w:pPr>
        <w:numPr>
          <w:ilvl w:val="0"/>
          <w:numId w:val="4"/>
        </w:numPr>
        <w:pBdr>
          <w:top w:val="nil"/>
          <w:left w:val="nil"/>
          <w:bottom w:val="nil"/>
          <w:right w:val="nil"/>
          <w:between w:val="nil"/>
        </w:pBdr>
        <w:ind w:left="709"/>
        <w:rPr>
          <w:color w:val="000000"/>
        </w:rPr>
      </w:pPr>
      <w:r w:rsidRPr="00147403">
        <w:rPr>
          <w:color w:val="202122"/>
          <w:sz w:val="24"/>
          <w:szCs w:val="24"/>
          <w:highlight w:val="white"/>
          <w:lang w:val="en-US"/>
        </w:rPr>
        <w:t xml:space="preserve">Juan J. Linz. Totalitarian and Authoritarian Regimes. </w:t>
      </w:r>
      <w:r>
        <w:rPr>
          <w:color w:val="202122"/>
          <w:sz w:val="24"/>
          <w:szCs w:val="24"/>
          <w:highlight w:val="white"/>
        </w:rPr>
        <w:t>Lynne Rienner Publ., 2000. 343 p.</w:t>
      </w:r>
    </w:p>
    <w:p w:rsidR="00474BA6" w:rsidRDefault="00147403">
      <w:pPr>
        <w:numPr>
          <w:ilvl w:val="0"/>
          <w:numId w:val="4"/>
        </w:numPr>
        <w:pBdr>
          <w:top w:val="nil"/>
          <w:left w:val="nil"/>
          <w:bottom w:val="nil"/>
          <w:right w:val="nil"/>
          <w:between w:val="nil"/>
        </w:pBdr>
        <w:ind w:left="709"/>
        <w:jc w:val="both"/>
        <w:rPr>
          <w:b/>
          <w:color w:val="000000"/>
          <w:sz w:val="24"/>
          <w:szCs w:val="24"/>
        </w:rPr>
      </w:pPr>
      <w:r w:rsidRPr="00147403">
        <w:rPr>
          <w:color w:val="000000"/>
          <w:sz w:val="24"/>
          <w:szCs w:val="24"/>
          <w:lang w:val="en-US"/>
        </w:rPr>
        <w:t xml:space="preserve">Newman S. Voluntary Servitude Reconsidered: Radical Politics and the Problem of Self-Domination // Anarchist Developments in Cultural Studies, №1: Post-anarchism Today. </w:t>
      </w:r>
      <w:r>
        <w:rPr>
          <w:color w:val="000000"/>
          <w:sz w:val="24"/>
          <w:szCs w:val="24"/>
        </w:rPr>
        <w:t>New York: punctum books, 2010. pp. 31–49.</w:t>
      </w:r>
    </w:p>
    <w:p w:rsidR="00474BA6" w:rsidRDefault="00474BA6">
      <w:pPr>
        <w:widowControl w:val="0"/>
        <w:pBdr>
          <w:top w:val="nil"/>
          <w:left w:val="nil"/>
          <w:bottom w:val="nil"/>
          <w:right w:val="nil"/>
          <w:between w:val="nil"/>
        </w:pBdr>
        <w:tabs>
          <w:tab w:val="left" w:pos="285"/>
        </w:tabs>
        <w:ind w:left="709"/>
        <w:jc w:val="both"/>
        <w:rPr>
          <w:color w:val="000000"/>
          <w:sz w:val="24"/>
          <w:szCs w:val="24"/>
        </w:rPr>
      </w:pPr>
    </w:p>
    <w:p w:rsidR="00474BA6" w:rsidRDefault="00474BA6">
      <w:pPr>
        <w:widowControl w:val="0"/>
        <w:tabs>
          <w:tab w:val="left" w:pos="285"/>
        </w:tabs>
        <w:ind w:left="709"/>
        <w:jc w:val="center"/>
        <w:rPr>
          <w:b/>
          <w:sz w:val="24"/>
          <w:szCs w:val="24"/>
        </w:rPr>
      </w:pPr>
    </w:p>
    <w:p w:rsidR="00474BA6" w:rsidRDefault="00147403">
      <w:pPr>
        <w:widowControl w:val="0"/>
        <w:tabs>
          <w:tab w:val="left" w:pos="285"/>
        </w:tabs>
        <w:jc w:val="center"/>
        <w:rPr>
          <w:b/>
          <w:sz w:val="24"/>
          <w:szCs w:val="24"/>
        </w:rPr>
      </w:pPr>
      <w:r>
        <w:rPr>
          <w:b/>
          <w:sz w:val="24"/>
          <w:szCs w:val="24"/>
        </w:rPr>
        <w:t xml:space="preserve">Тема 5. Форми спротиву деспотизму. Повалення деспота. </w:t>
      </w:r>
    </w:p>
    <w:p w:rsidR="00474BA6" w:rsidRDefault="00474BA6">
      <w:pPr>
        <w:widowControl w:val="0"/>
        <w:jc w:val="both"/>
        <w:rPr>
          <w:sz w:val="24"/>
          <w:szCs w:val="24"/>
        </w:rPr>
      </w:pPr>
    </w:p>
    <w:p w:rsidR="00474BA6" w:rsidRDefault="00147403">
      <w:pPr>
        <w:rPr>
          <w:color w:val="000000"/>
          <w:sz w:val="24"/>
          <w:szCs w:val="24"/>
        </w:rPr>
      </w:pPr>
      <w:r>
        <w:rPr>
          <w:color w:val="000000"/>
          <w:sz w:val="24"/>
          <w:szCs w:val="24"/>
        </w:rPr>
        <w:t xml:space="preserve">1. Свобода, рабство, гідність і воєнна звитяга за Е. ля Боесі. </w:t>
      </w:r>
    </w:p>
    <w:p w:rsidR="00474BA6" w:rsidRDefault="00147403">
      <w:pPr>
        <w:rPr>
          <w:color w:val="000000"/>
          <w:sz w:val="24"/>
          <w:szCs w:val="24"/>
        </w:rPr>
      </w:pPr>
      <w:r>
        <w:rPr>
          <w:color w:val="000000"/>
          <w:sz w:val="24"/>
          <w:szCs w:val="24"/>
        </w:rPr>
        <w:t xml:space="preserve">2. Психологічні особливості волелюбних і рабських народів за Е. ля Боесі. </w:t>
      </w:r>
    </w:p>
    <w:p w:rsidR="00474BA6" w:rsidRDefault="00147403">
      <w:pPr>
        <w:rPr>
          <w:color w:val="000000"/>
          <w:sz w:val="24"/>
          <w:szCs w:val="24"/>
        </w:rPr>
      </w:pPr>
      <w:r>
        <w:rPr>
          <w:color w:val="000000"/>
          <w:sz w:val="24"/>
          <w:szCs w:val="24"/>
        </w:rPr>
        <w:t xml:space="preserve">3. Форми виховання волелюбності за Е. ля Боесі. </w:t>
      </w:r>
    </w:p>
    <w:p w:rsidR="00474BA6" w:rsidRDefault="00147403">
      <w:pPr>
        <w:rPr>
          <w:i/>
          <w:sz w:val="24"/>
          <w:szCs w:val="24"/>
        </w:rPr>
      </w:pPr>
      <w:r>
        <w:rPr>
          <w:color w:val="000000"/>
          <w:sz w:val="24"/>
          <w:szCs w:val="24"/>
        </w:rPr>
        <w:t xml:space="preserve">4. Пасивний спротив як стратегія повалення деспота за поглядами Е. ля Боесі. </w:t>
      </w:r>
    </w:p>
    <w:p w:rsidR="00474BA6" w:rsidRDefault="00474BA6">
      <w:pPr>
        <w:widowControl w:val="0"/>
        <w:ind w:left="284" w:hanging="284"/>
        <w:rPr>
          <w:i/>
          <w:sz w:val="24"/>
          <w:szCs w:val="24"/>
        </w:rPr>
      </w:pPr>
    </w:p>
    <w:p w:rsidR="00474BA6" w:rsidRDefault="00147403">
      <w:pPr>
        <w:widowControl w:val="0"/>
        <w:ind w:left="284" w:hanging="284"/>
        <w:rPr>
          <w:i/>
          <w:sz w:val="24"/>
          <w:szCs w:val="24"/>
        </w:rPr>
      </w:pPr>
      <w:r>
        <w:rPr>
          <w:i/>
          <w:sz w:val="24"/>
          <w:szCs w:val="24"/>
        </w:rPr>
        <w:t>Основна література:</w:t>
      </w:r>
    </w:p>
    <w:p w:rsidR="00474BA6" w:rsidRDefault="00147403">
      <w:pPr>
        <w:widowControl w:val="0"/>
        <w:numPr>
          <w:ilvl w:val="0"/>
          <w:numId w:val="5"/>
        </w:numPr>
        <w:pBdr>
          <w:top w:val="nil"/>
          <w:left w:val="nil"/>
          <w:bottom w:val="nil"/>
          <w:right w:val="nil"/>
          <w:between w:val="nil"/>
        </w:pBdr>
        <w:tabs>
          <w:tab w:val="left" w:pos="1134"/>
        </w:tabs>
        <w:ind w:left="709" w:hanging="283"/>
        <w:rPr>
          <w:color w:val="000000"/>
          <w:sz w:val="24"/>
          <w:szCs w:val="24"/>
        </w:rPr>
      </w:pPr>
      <w:r>
        <w:rPr>
          <w:color w:val="000000"/>
          <w:sz w:val="24"/>
          <w:szCs w:val="24"/>
        </w:rPr>
        <w:t xml:space="preserve">Арендт Х. </w:t>
      </w:r>
      <w:r>
        <w:rPr>
          <w:color w:val="202122"/>
          <w:sz w:val="24"/>
          <w:szCs w:val="24"/>
          <w:highlight w:val="white"/>
        </w:rPr>
        <w:t>Джерела тоталітаризму. К.: Дух і літера, 2005. 584 с. </w:t>
      </w:r>
    </w:p>
    <w:p w:rsidR="00474BA6" w:rsidRDefault="00147403">
      <w:pPr>
        <w:widowControl w:val="0"/>
        <w:numPr>
          <w:ilvl w:val="0"/>
          <w:numId w:val="5"/>
        </w:numPr>
        <w:pBdr>
          <w:top w:val="nil"/>
          <w:left w:val="nil"/>
          <w:bottom w:val="nil"/>
          <w:right w:val="nil"/>
          <w:between w:val="nil"/>
        </w:pBdr>
        <w:tabs>
          <w:tab w:val="right" w:pos="1134"/>
        </w:tabs>
        <w:ind w:left="709" w:hanging="283"/>
        <w:jc w:val="both"/>
        <w:rPr>
          <w:color w:val="000000"/>
          <w:sz w:val="24"/>
          <w:szCs w:val="24"/>
        </w:rPr>
      </w:pPr>
      <w:r>
        <w:rPr>
          <w:color w:val="000000"/>
          <w:sz w:val="24"/>
          <w:szCs w:val="24"/>
        </w:rPr>
        <w:t xml:space="preserve">Боесі Етьєн де ля. Міркування про добровільне рабство [Текст] / Е. д. Боесі; пер. Я. Кравець. Л.: Сполом, 2005. 52 с. </w:t>
      </w:r>
    </w:p>
    <w:p w:rsidR="00474BA6" w:rsidRDefault="00147403">
      <w:pPr>
        <w:numPr>
          <w:ilvl w:val="0"/>
          <w:numId w:val="5"/>
        </w:numPr>
        <w:pBdr>
          <w:top w:val="nil"/>
          <w:left w:val="nil"/>
          <w:bottom w:val="nil"/>
          <w:right w:val="nil"/>
          <w:between w:val="nil"/>
        </w:pBdr>
        <w:shd w:val="clear" w:color="auto" w:fill="FFFFFF"/>
        <w:ind w:left="709" w:hanging="283"/>
        <w:rPr>
          <w:color w:val="000000"/>
        </w:rPr>
      </w:pPr>
      <w:r>
        <w:rPr>
          <w:color w:val="202122"/>
          <w:sz w:val="24"/>
          <w:szCs w:val="24"/>
          <w:highlight w:val="white"/>
        </w:rPr>
        <w:t>Гальтунг, Юган. Політична етика Ганді / Ю. Гальтунг, А. Несс; пер. з норв. Н. Іваничук. Л.: Місіонер, 2001. 280 с.</w:t>
      </w:r>
    </w:p>
    <w:p w:rsidR="00474BA6" w:rsidRPr="00147403" w:rsidRDefault="00147403">
      <w:pPr>
        <w:widowControl w:val="0"/>
        <w:numPr>
          <w:ilvl w:val="0"/>
          <w:numId w:val="5"/>
        </w:numPr>
        <w:pBdr>
          <w:top w:val="nil"/>
          <w:left w:val="nil"/>
          <w:bottom w:val="nil"/>
          <w:right w:val="nil"/>
          <w:between w:val="nil"/>
        </w:pBdr>
        <w:tabs>
          <w:tab w:val="right" w:pos="1134"/>
        </w:tabs>
        <w:ind w:left="709" w:hanging="283"/>
        <w:jc w:val="both"/>
        <w:rPr>
          <w:color w:val="000000"/>
          <w:sz w:val="24"/>
          <w:szCs w:val="24"/>
          <w:lang w:val="en-US"/>
        </w:rPr>
      </w:pPr>
      <w:r w:rsidRPr="00147403">
        <w:rPr>
          <w:color w:val="000000"/>
          <w:sz w:val="24"/>
          <w:szCs w:val="24"/>
          <w:lang w:val="en-US"/>
        </w:rPr>
        <w:t>Anonyme, Étienne de La Boétie ou l'importance de l'insoumission, Bruxelles, 2006.</w:t>
      </w:r>
    </w:p>
    <w:p w:rsidR="00474BA6" w:rsidRPr="00147403" w:rsidRDefault="00147403">
      <w:pPr>
        <w:numPr>
          <w:ilvl w:val="0"/>
          <w:numId w:val="5"/>
        </w:numPr>
        <w:shd w:val="clear" w:color="auto" w:fill="FFFFFF"/>
        <w:ind w:left="709" w:hanging="283"/>
        <w:rPr>
          <w:color w:val="202122"/>
          <w:sz w:val="24"/>
          <w:szCs w:val="24"/>
          <w:lang w:val="en-US"/>
        </w:rPr>
      </w:pPr>
      <w:r w:rsidRPr="00147403">
        <w:rPr>
          <w:color w:val="202122"/>
          <w:sz w:val="24"/>
          <w:szCs w:val="24"/>
          <w:highlight w:val="white"/>
          <w:lang w:val="en-US"/>
        </w:rPr>
        <w:lastRenderedPageBreak/>
        <w:t>Sharp, Gene</w:t>
      </w:r>
      <w:r w:rsidRPr="00147403">
        <w:rPr>
          <w:i/>
          <w:color w:val="202122"/>
          <w:sz w:val="24"/>
          <w:szCs w:val="24"/>
          <w:highlight w:val="white"/>
          <w:lang w:val="en-US"/>
        </w:rPr>
        <w:t xml:space="preserve">. </w:t>
      </w:r>
      <w:r w:rsidRPr="00147403">
        <w:rPr>
          <w:color w:val="202122"/>
          <w:sz w:val="24"/>
          <w:szCs w:val="24"/>
          <w:lang w:val="en-US"/>
        </w:rPr>
        <w:t xml:space="preserve">Nonviolent Action: A Research Guide, with Ronald McCarthy, New York: Garland Publishers, 1997. </w:t>
      </w:r>
    </w:p>
    <w:p w:rsidR="00474BA6" w:rsidRPr="00147403" w:rsidRDefault="00474BA6">
      <w:pPr>
        <w:pBdr>
          <w:top w:val="nil"/>
          <w:left w:val="nil"/>
          <w:bottom w:val="nil"/>
          <w:right w:val="nil"/>
          <w:between w:val="nil"/>
        </w:pBdr>
        <w:shd w:val="clear" w:color="auto" w:fill="FFFFFF"/>
        <w:rPr>
          <w:color w:val="202122"/>
          <w:sz w:val="24"/>
          <w:szCs w:val="24"/>
          <w:highlight w:val="white"/>
          <w:lang w:val="en-US"/>
        </w:rPr>
      </w:pPr>
    </w:p>
    <w:p w:rsidR="00474BA6" w:rsidRPr="00147403" w:rsidRDefault="00474BA6">
      <w:pPr>
        <w:rPr>
          <w:lang w:val="en-US"/>
        </w:rPr>
      </w:pPr>
    </w:p>
    <w:p w:rsidR="00474BA6" w:rsidRPr="00147403" w:rsidRDefault="00474BA6">
      <w:pPr>
        <w:widowControl w:val="0"/>
        <w:tabs>
          <w:tab w:val="left" w:pos="993"/>
        </w:tabs>
        <w:rPr>
          <w:i/>
          <w:color w:val="FF0000"/>
          <w:sz w:val="24"/>
          <w:szCs w:val="24"/>
          <w:lang w:val="en-US"/>
        </w:rPr>
      </w:pPr>
    </w:p>
    <w:p w:rsidR="00474BA6" w:rsidRPr="00147403" w:rsidRDefault="00474BA6">
      <w:pPr>
        <w:widowControl w:val="0"/>
        <w:tabs>
          <w:tab w:val="left" w:pos="993"/>
        </w:tabs>
        <w:rPr>
          <w:color w:val="FF0000"/>
          <w:sz w:val="24"/>
          <w:szCs w:val="24"/>
          <w:lang w:val="en-US"/>
        </w:rPr>
      </w:pPr>
    </w:p>
    <w:p w:rsidR="00474BA6" w:rsidRDefault="00147403">
      <w:pPr>
        <w:widowControl w:val="0"/>
        <w:tabs>
          <w:tab w:val="left" w:pos="993"/>
        </w:tabs>
        <w:rPr>
          <w:i/>
          <w:color w:val="000000"/>
          <w:sz w:val="24"/>
          <w:szCs w:val="24"/>
        </w:rPr>
      </w:pPr>
      <w:r>
        <w:rPr>
          <w:i/>
          <w:color w:val="000000"/>
          <w:sz w:val="24"/>
          <w:szCs w:val="24"/>
        </w:rPr>
        <w:t xml:space="preserve">Допоміжна література: </w:t>
      </w:r>
    </w:p>
    <w:p w:rsidR="00474BA6" w:rsidRDefault="00147403">
      <w:pPr>
        <w:widowControl w:val="0"/>
        <w:numPr>
          <w:ilvl w:val="0"/>
          <w:numId w:val="6"/>
        </w:numPr>
        <w:pBdr>
          <w:top w:val="nil"/>
          <w:left w:val="nil"/>
          <w:bottom w:val="nil"/>
          <w:right w:val="nil"/>
          <w:between w:val="nil"/>
        </w:pBdr>
        <w:shd w:val="clear" w:color="auto" w:fill="FFFFFF"/>
        <w:ind w:left="567" w:hanging="141"/>
        <w:rPr>
          <w:color w:val="000000"/>
          <w:sz w:val="24"/>
          <w:szCs w:val="24"/>
        </w:rPr>
      </w:pPr>
      <w:r>
        <w:rPr>
          <w:color w:val="202122"/>
          <w:sz w:val="24"/>
          <w:szCs w:val="24"/>
        </w:rPr>
        <w:t>Феоктистова О. А. Тоталітаризм: проблема типології і визначення меж у соціальній філософії / О. А. Феоктистова // Вісник Київського національного університету імені Тараса Шевченка. Серія Філософія. Політологія. 2000. № 32. C. 43-45.</w:t>
      </w:r>
    </w:p>
    <w:p w:rsidR="00474BA6" w:rsidRPr="00147403" w:rsidRDefault="00147403">
      <w:pPr>
        <w:widowControl w:val="0"/>
        <w:numPr>
          <w:ilvl w:val="0"/>
          <w:numId w:val="6"/>
        </w:numPr>
        <w:pBdr>
          <w:top w:val="nil"/>
          <w:left w:val="nil"/>
          <w:bottom w:val="nil"/>
          <w:right w:val="nil"/>
          <w:between w:val="nil"/>
        </w:pBdr>
        <w:shd w:val="clear" w:color="auto" w:fill="FFFFFF"/>
        <w:ind w:left="567" w:hanging="141"/>
        <w:rPr>
          <w:color w:val="000000"/>
          <w:sz w:val="24"/>
          <w:szCs w:val="24"/>
          <w:lang w:val="en-US"/>
        </w:rPr>
      </w:pPr>
      <w:r w:rsidRPr="00147403">
        <w:rPr>
          <w:color w:val="000000"/>
          <w:sz w:val="24"/>
          <w:szCs w:val="24"/>
          <w:highlight w:val="white"/>
          <w:lang w:val="en-US"/>
        </w:rPr>
        <w:t xml:space="preserve">Daniel Lefèvre, " Montaigne et La Boétie: deux images de l'amitié ", article paru dans la revue Imaginaire et Inconscient, n°20, 2006, L'Esprit du Temps éditeur. </w:t>
      </w:r>
    </w:p>
    <w:p w:rsidR="00474BA6" w:rsidRPr="00147403" w:rsidRDefault="00147403">
      <w:pPr>
        <w:numPr>
          <w:ilvl w:val="0"/>
          <w:numId w:val="6"/>
        </w:numPr>
        <w:pBdr>
          <w:top w:val="nil"/>
          <w:left w:val="nil"/>
          <w:bottom w:val="nil"/>
          <w:right w:val="nil"/>
          <w:between w:val="nil"/>
        </w:pBdr>
        <w:ind w:left="567" w:hanging="141"/>
        <w:jc w:val="both"/>
        <w:rPr>
          <w:color w:val="000000"/>
          <w:sz w:val="24"/>
          <w:szCs w:val="24"/>
          <w:lang w:val="en-US"/>
        </w:rPr>
      </w:pPr>
      <w:r w:rsidRPr="00147403">
        <w:rPr>
          <w:color w:val="000000"/>
          <w:sz w:val="24"/>
          <w:szCs w:val="24"/>
          <w:lang w:val="en-US"/>
        </w:rPr>
        <w:t>Émile Faguet, Autour de Montaigne, Genève, Slatkine, 1999.</w:t>
      </w:r>
    </w:p>
    <w:p w:rsidR="00474BA6" w:rsidRDefault="00147403">
      <w:pPr>
        <w:numPr>
          <w:ilvl w:val="0"/>
          <w:numId w:val="6"/>
        </w:numPr>
        <w:pBdr>
          <w:top w:val="nil"/>
          <w:left w:val="nil"/>
          <w:bottom w:val="nil"/>
          <w:right w:val="nil"/>
          <w:between w:val="nil"/>
        </w:pBdr>
        <w:shd w:val="clear" w:color="auto" w:fill="FFFFFF"/>
        <w:ind w:left="567" w:hanging="141"/>
        <w:rPr>
          <w:color w:val="000000"/>
        </w:rPr>
      </w:pPr>
      <w:r w:rsidRPr="00147403">
        <w:rPr>
          <w:color w:val="202122"/>
          <w:sz w:val="24"/>
          <w:szCs w:val="24"/>
          <w:highlight w:val="white"/>
          <w:lang w:val="en-US"/>
        </w:rPr>
        <w:t xml:space="preserve">Gandhi, Mohandas Karamchand (1940). An Autobiography or The Story of My Experiments With Truth (2 ed.). </w:t>
      </w:r>
      <w:r>
        <w:rPr>
          <w:color w:val="202122"/>
          <w:sz w:val="24"/>
          <w:szCs w:val="24"/>
          <w:highlight w:val="white"/>
        </w:rPr>
        <w:t>Ahmedabad: Navajivan Publishing House.</w:t>
      </w:r>
    </w:p>
    <w:p w:rsidR="00474BA6" w:rsidRPr="00147403" w:rsidRDefault="00147403">
      <w:pPr>
        <w:numPr>
          <w:ilvl w:val="0"/>
          <w:numId w:val="6"/>
        </w:numPr>
        <w:pBdr>
          <w:top w:val="nil"/>
          <w:left w:val="nil"/>
          <w:bottom w:val="nil"/>
          <w:right w:val="nil"/>
          <w:between w:val="nil"/>
        </w:pBdr>
        <w:ind w:left="567" w:hanging="141"/>
        <w:jc w:val="both"/>
        <w:rPr>
          <w:b/>
          <w:color w:val="000000"/>
          <w:sz w:val="24"/>
          <w:szCs w:val="24"/>
          <w:lang w:val="en-US"/>
        </w:rPr>
      </w:pPr>
      <w:r w:rsidRPr="00147403">
        <w:rPr>
          <w:color w:val="000000"/>
          <w:sz w:val="24"/>
          <w:szCs w:val="24"/>
          <w:lang w:val="en-US"/>
        </w:rPr>
        <w:t>Gérard Defaux, Montaigne et le travail de l'amitié, Orléans, Paradigme, 2001.</w:t>
      </w:r>
    </w:p>
    <w:p w:rsidR="00474BA6" w:rsidRDefault="00147403">
      <w:pPr>
        <w:numPr>
          <w:ilvl w:val="0"/>
          <w:numId w:val="6"/>
        </w:numPr>
        <w:pBdr>
          <w:top w:val="nil"/>
          <w:left w:val="nil"/>
          <w:bottom w:val="nil"/>
          <w:right w:val="nil"/>
          <w:between w:val="nil"/>
        </w:pBdr>
        <w:ind w:left="567" w:hanging="141"/>
        <w:jc w:val="both"/>
        <w:rPr>
          <w:b/>
          <w:color w:val="000000"/>
          <w:sz w:val="24"/>
          <w:szCs w:val="24"/>
        </w:rPr>
      </w:pPr>
      <w:r w:rsidRPr="00147403">
        <w:rPr>
          <w:color w:val="000000"/>
          <w:sz w:val="24"/>
          <w:szCs w:val="24"/>
          <w:lang w:val="en-US"/>
        </w:rPr>
        <w:t xml:space="preserve">Newman S. Voluntary Servitude Reconsidered: Radical Politics and the Problem of Self-Domination // Anarchist Developments in Cultural Studies, №1: Post-anarchism Today.  </w:t>
      </w:r>
      <w:r>
        <w:rPr>
          <w:color w:val="000000"/>
          <w:sz w:val="24"/>
          <w:szCs w:val="24"/>
        </w:rPr>
        <w:t>New York: punctum books, 2010.  pp. 31–49.</w:t>
      </w:r>
    </w:p>
    <w:p w:rsidR="00474BA6" w:rsidRDefault="00474BA6">
      <w:pPr>
        <w:widowControl w:val="0"/>
        <w:pBdr>
          <w:top w:val="nil"/>
          <w:left w:val="nil"/>
          <w:bottom w:val="nil"/>
          <w:right w:val="nil"/>
          <w:between w:val="nil"/>
        </w:pBdr>
        <w:tabs>
          <w:tab w:val="left" w:pos="285"/>
        </w:tabs>
        <w:ind w:left="567" w:hanging="141"/>
        <w:jc w:val="both"/>
        <w:rPr>
          <w:color w:val="000000"/>
          <w:sz w:val="24"/>
          <w:szCs w:val="24"/>
        </w:rPr>
      </w:pPr>
    </w:p>
    <w:p w:rsidR="00474BA6" w:rsidRDefault="00474BA6">
      <w:pPr>
        <w:widowControl w:val="0"/>
        <w:rPr>
          <w:b/>
          <w:color w:val="FF0000"/>
          <w:sz w:val="24"/>
          <w:szCs w:val="24"/>
        </w:rPr>
      </w:pPr>
    </w:p>
    <w:p w:rsidR="00474BA6" w:rsidRDefault="00147403">
      <w:pPr>
        <w:widowControl w:val="0"/>
        <w:jc w:val="center"/>
        <w:rPr>
          <w:b/>
          <w:sz w:val="24"/>
          <w:szCs w:val="24"/>
        </w:rPr>
      </w:pPr>
      <w:r>
        <w:rPr>
          <w:b/>
          <w:sz w:val="24"/>
          <w:szCs w:val="24"/>
        </w:rPr>
        <w:t>Тема 6. Ля Боесі contra Макіавеллі: волелюбність contra маніпулятивність</w:t>
      </w:r>
    </w:p>
    <w:p w:rsidR="00474BA6" w:rsidRDefault="00474BA6">
      <w:pPr>
        <w:widowControl w:val="0"/>
        <w:jc w:val="center"/>
        <w:rPr>
          <w:sz w:val="24"/>
          <w:szCs w:val="24"/>
        </w:rPr>
      </w:pPr>
    </w:p>
    <w:p w:rsidR="00474BA6" w:rsidRDefault="00147403">
      <w:pPr>
        <w:rPr>
          <w:color w:val="000000"/>
          <w:sz w:val="24"/>
          <w:szCs w:val="24"/>
        </w:rPr>
      </w:pPr>
      <w:r>
        <w:rPr>
          <w:color w:val="000000"/>
          <w:sz w:val="24"/>
          <w:szCs w:val="24"/>
        </w:rPr>
        <w:t xml:space="preserve">1. Ставлення до людини у Н. Макіавеллі і Е. ля Боесі. </w:t>
      </w:r>
    </w:p>
    <w:p w:rsidR="00474BA6" w:rsidRDefault="00147403">
      <w:pPr>
        <w:rPr>
          <w:color w:val="000000"/>
          <w:sz w:val="24"/>
          <w:szCs w:val="24"/>
        </w:rPr>
      </w:pPr>
      <w:r>
        <w:rPr>
          <w:color w:val="000000"/>
          <w:sz w:val="24"/>
          <w:szCs w:val="24"/>
        </w:rPr>
        <w:t>2. Стратегія любові і стратегія страху в діяльності володаря у поглядах Н. Макіавеллі.</w:t>
      </w:r>
    </w:p>
    <w:p w:rsidR="00474BA6" w:rsidRDefault="00147403">
      <w:pPr>
        <w:tabs>
          <w:tab w:val="left" w:pos="720"/>
        </w:tabs>
        <w:spacing w:line="360" w:lineRule="auto"/>
        <w:rPr>
          <w:color w:val="000000"/>
          <w:sz w:val="24"/>
          <w:szCs w:val="24"/>
        </w:rPr>
      </w:pPr>
      <w:r>
        <w:rPr>
          <w:color w:val="000000"/>
          <w:sz w:val="24"/>
          <w:szCs w:val="24"/>
        </w:rPr>
        <w:t xml:space="preserve">3. Звитяга і фортуна у Н. Макіавеллі і Е. ля Боесі. </w:t>
      </w:r>
    </w:p>
    <w:p w:rsidR="00474BA6" w:rsidRDefault="00147403">
      <w:pPr>
        <w:tabs>
          <w:tab w:val="left" w:pos="720"/>
        </w:tabs>
        <w:spacing w:line="360" w:lineRule="auto"/>
        <w:rPr>
          <w:b/>
          <w:color w:val="000000"/>
          <w:sz w:val="24"/>
          <w:szCs w:val="24"/>
        </w:rPr>
      </w:pPr>
      <w:r>
        <w:rPr>
          <w:color w:val="000000"/>
          <w:sz w:val="24"/>
          <w:szCs w:val="24"/>
        </w:rPr>
        <w:t xml:space="preserve">4. Втеча від свободи за Е. ля Боесі та Е. Фроммом. </w:t>
      </w:r>
    </w:p>
    <w:p w:rsidR="00474BA6" w:rsidRDefault="00474BA6">
      <w:pPr>
        <w:widowControl w:val="0"/>
        <w:ind w:left="284" w:hanging="284"/>
        <w:rPr>
          <w:i/>
          <w:sz w:val="24"/>
          <w:szCs w:val="24"/>
        </w:rPr>
      </w:pPr>
    </w:p>
    <w:p w:rsidR="00474BA6" w:rsidRDefault="00147403">
      <w:pPr>
        <w:widowControl w:val="0"/>
        <w:ind w:left="284" w:hanging="284"/>
        <w:rPr>
          <w:i/>
          <w:sz w:val="24"/>
          <w:szCs w:val="24"/>
        </w:rPr>
      </w:pPr>
      <w:r>
        <w:rPr>
          <w:i/>
          <w:sz w:val="24"/>
          <w:szCs w:val="24"/>
        </w:rPr>
        <w:t>Основна література:</w:t>
      </w:r>
    </w:p>
    <w:p w:rsidR="00474BA6" w:rsidRDefault="00147403">
      <w:pPr>
        <w:widowControl w:val="0"/>
        <w:numPr>
          <w:ilvl w:val="0"/>
          <w:numId w:val="7"/>
        </w:numPr>
        <w:pBdr>
          <w:top w:val="nil"/>
          <w:left w:val="nil"/>
          <w:bottom w:val="nil"/>
          <w:right w:val="nil"/>
          <w:between w:val="nil"/>
        </w:pBdr>
        <w:tabs>
          <w:tab w:val="right" w:pos="1134"/>
        </w:tabs>
        <w:ind w:left="851" w:hanging="284"/>
        <w:jc w:val="both"/>
        <w:rPr>
          <w:b/>
          <w:color w:val="000000"/>
          <w:sz w:val="24"/>
          <w:szCs w:val="24"/>
        </w:rPr>
      </w:pPr>
      <w:r>
        <w:rPr>
          <w:color w:val="000000"/>
          <w:sz w:val="24"/>
          <w:szCs w:val="24"/>
        </w:rPr>
        <w:t xml:space="preserve">Боесі Етьєн де ля. Міркування про добровільне рабство [Текст] / Е. д. Боесі; пер. Я. Кравець. Л.: Сполом, 2005. 52 с. </w:t>
      </w:r>
    </w:p>
    <w:p w:rsidR="00474BA6" w:rsidRDefault="00147403">
      <w:pPr>
        <w:widowControl w:val="0"/>
        <w:numPr>
          <w:ilvl w:val="0"/>
          <w:numId w:val="7"/>
        </w:numPr>
        <w:pBdr>
          <w:top w:val="nil"/>
          <w:left w:val="nil"/>
          <w:bottom w:val="nil"/>
          <w:right w:val="nil"/>
          <w:between w:val="nil"/>
        </w:pBdr>
        <w:tabs>
          <w:tab w:val="right" w:pos="1134"/>
        </w:tabs>
        <w:ind w:left="851" w:hanging="284"/>
        <w:jc w:val="both"/>
        <w:rPr>
          <w:b/>
          <w:color w:val="000000"/>
          <w:sz w:val="24"/>
          <w:szCs w:val="24"/>
          <w:highlight w:val="white"/>
        </w:rPr>
      </w:pPr>
      <w:r>
        <w:rPr>
          <w:color w:val="000000"/>
          <w:sz w:val="24"/>
          <w:szCs w:val="24"/>
          <w:highlight w:val="white"/>
        </w:rPr>
        <w:t>Макіавеллі Н. </w:t>
      </w:r>
      <w:hyperlink r:id="rId21">
        <w:r>
          <w:rPr>
            <w:color w:val="000000"/>
            <w:sz w:val="24"/>
            <w:szCs w:val="24"/>
            <w:highlight w:val="white"/>
          </w:rPr>
          <w:t>Державотворець</w:t>
        </w:r>
      </w:hyperlink>
      <w:r>
        <w:rPr>
          <w:color w:val="000000"/>
          <w:sz w:val="24"/>
          <w:szCs w:val="24"/>
          <w:highlight w:val="white"/>
        </w:rPr>
        <w:t xml:space="preserve">. Переклад з італійської: Валентина Балог. Київ: Арій, 2015. 223 стор. (Антологія мудрості). </w:t>
      </w:r>
    </w:p>
    <w:p w:rsidR="00474BA6" w:rsidRDefault="00147403">
      <w:pPr>
        <w:widowControl w:val="0"/>
        <w:numPr>
          <w:ilvl w:val="0"/>
          <w:numId w:val="7"/>
        </w:numPr>
        <w:pBdr>
          <w:top w:val="nil"/>
          <w:left w:val="nil"/>
          <w:bottom w:val="nil"/>
          <w:right w:val="nil"/>
          <w:between w:val="nil"/>
        </w:pBdr>
        <w:tabs>
          <w:tab w:val="right" w:pos="1134"/>
        </w:tabs>
        <w:ind w:left="851" w:hanging="284"/>
        <w:jc w:val="both"/>
        <w:rPr>
          <w:b/>
          <w:color w:val="000000"/>
          <w:sz w:val="24"/>
          <w:szCs w:val="24"/>
          <w:highlight w:val="white"/>
        </w:rPr>
      </w:pPr>
      <w:r>
        <w:rPr>
          <w:color w:val="000000"/>
          <w:sz w:val="24"/>
          <w:szCs w:val="24"/>
          <w:highlight w:val="white"/>
        </w:rPr>
        <w:t>Макіавеллі Н. Флорентійські хроніки. Державець. Переклад з італійської: Анатоль Перепадя; передмова: Ада Бичко. Харків: Фоліо, 2013. 511 стор.</w:t>
      </w:r>
    </w:p>
    <w:p w:rsidR="00474BA6" w:rsidRDefault="00474BA6">
      <w:pPr>
        <w:widowControl w:val="0"/>
        <w:pBdr>
          <w:top w:val="nil"/>
          <w:left w:val="nil"/>
          <w:bottom w:val="nil"/>
          <w:right w:val="nil"/>
          <w:between w:val="nil"/>
        </w:pBdr>
        <w:tabs>
          <w:tab w:val="left" w:pos="993"/>
        </w:tabs>
        <w:ind w:left="851" w:hanging="284"/>
        <w:jc w:val="both"/>
        <w:rPr>
          <w:color w:val="FF0000"/>
          <w:sz w:val="24"/>
          <w:szCs w:val="24"/>
        </w:rPr>
      </w:pPr>
    </w:p>
    <w:p w:rsidR="00474BA6" w:rsidRDefault="00147403">
      <w:pPr>
        <w:widowControl w:val="0"/>
        <w:tabs>
          <w:tab w:val="left" w:pos="993"/>
        </w:tabs>
        <w:ind w:left="851" w:hanging="284"/>
        <w:rPr>
          <w:i/>
          <w:color w:val="000000"/>
          <w:sz w:val="24"/>
          <w:szCs w:val="24"/>
        </w:rPr>
      </w:pPr>
      <w:r>
        <w:rPr>
          <w:i/>
          <w:color w:val="000000"/>
          <w:sz w:val="24"/>
          <w:szCs w:val="24"/>
        </w:rPr>
        <w:t>Допоміжна література:</w:t>
      </w:r>
    </w:p>
    <w:p w:rsidR="00474BA6" w:rsidRDefault="00147403">
      <w:pPr>
        <w:widowControl w:val="0"/>
        <w:numPr>
          <w:ilvl w:val="0"/>
          <w:numId w:val="8"/>
        </w:numPr>
        <w:pBdr>
          <w:top w:val="nil"/>
          <w:left w:val="nil"/>
          <w:bottom w:val="nil"/>
          <w:right w:val="nil"/>
          <w:between w:val="nil"/>
        </w:pBdr>
        <w:tabs>
          <w:tab w:val="right" w:pos="1134"/>
        </w:tabs>
        <w:ind w:left="851" w:hanging="284"/>
        <w:jc w:val="both"/>
        <w:rPr>
          <w:b/>
          <w:color w:val="000000"/>
          <w:sz w:val="24"/>
          <w:szCs w:val="24"/>
        </w:rPr>
      </w:pPr>
      <w:r>
        <w:rPr>
          <w:color w:val="000000"/>
          <w:sz w:val="24"/>
          <w:szCs w:val="24"/>
        </w:rPr>
        <w:t>Макіавеллі, Нікколо // </w:t>
      </w:r>
      <w:hyperlink r:id="rId22">
        <w:r>
          <w:rPr>
            <w:color w:val="000000"/>
            <w:sz w:val="24"/>
            <w:szCs w:val="24"/>
          </w:rPr>
          <w:t>Філософський енциклопедичний словник</w:t>
        </w:r>
      </w:hyperlink>
      <w:r>
        <w:rPr>
          <w:color w:val="000000"/>
          <w:sz w:val="24"/>
          <w:szCs w:val="24"/>
        </w:rPr>
        <w:t> / </w:t>
      </w:r>
      <w:hyperlink r:id="rId23">
        <w:r>
          <w:rPr>
            <w:color w:val="000000"/>
            <w:sz w:val="24"/>
            <w:szCs w:val="24"/>
          </w:rPr>
          <w:t>В. І. Шинкарук</w:t>
        </w:r>
      </w:hyperlink>
      <w:r>
        <w:rPr>
          <w:color w:val="000000"/>
          <w:sz w:val="24"/>
          <w:szCs w:val="24"/>
        </w:rPr>
        <w:t> (гол.редкол.) та ін. Київ : </w:t>
      </w:r>
      <w:hyperlink r:id="rId24">
        <w:r>
          <w:rPr>
            <w:color w:val="000000"/>
            <w:sz w:val="24"/>
            <w:szCs w:val="24"/>
          </w:rPr>
          <w:t>Інститут філософії імені Григорія Сковороди НАН України</w:t>
        </w:r>
      </w:hyperlink>
      <w:r>
        <w:rPr>
          <w:color w:val="000000"/>
          <w:sz w:val="24"/>
          <w:szCs w:val="24"/>
        </w:rPr>
        <w:t> : Абрис, 2002. С. 356. 742 с.</w:t>
      </w:r>
    </w:p>
    <w:p w:rsidR="00474BA6" w:rsidRDefault="00147403">
      <w:pPr>
        <w:widowControl w:val="0"/>
        <w:numPr>
          <w:ilvl w:val="0"/>
          <w:numId w:val="8"/>
        </w:numPr>
        <w:pBdr>
          <w:top w:val="nil"/>
          <w:left w:val="nil"/>
          <w:bottom w:val="nil"/>
          <w:right w:val="nil"/>
          <w:between w:val="nil"/>
        </w:pBdr>
        <w:tabs>
          <w:tab w:val="right" w:pos="1134"/>
        </w:tabs>
        <w:ind w:left="851" w:hanging="284"/>
        <w:jc w:val="both"/>
        <w:rPr>
          <w:color w:val="000000"/>
          <w:sz w:val="24"/>
          <w:szCs w:val="24"/>
        </w:rPr>
      </w:pPr>
      <w:r>
        <w:rPr>
          <w:color w:val="000000"/>
          <w:sz w:val="24"/>
          <w:szCs w:val="24"/>
        </w:rPr>
        <w:t xml:space="preserve">Пахарєв А. Макіавеллі Нікколо ді Бернардо // Політична енциклопедія. Редкол.: Ю. Левенець (голова), Ю. Шаповал (заст. голови) та ін. К.: Парламентське видавництво, 2011. С.418. </w:t>
      </w:r>
    </w:p>
    <w:p w:rsidR="00474BA6" w:rsidRDefault="00147403">
      <w:pPr>
        <w:widowControl w:val="0"/>
        <w:numPr>
          <w:ilvl w:val="0"/>
          <w:numId w:val="8"/>
        </w:numPr>
        <w:pBdr>
          <w:top w:val="nil"/>
          <w:left w:val="nil"/>
          <w:bottom w:val="nil"/>
          <w:right w:val="nil"/>
          <w:between w:val="nil"/>
        </w:pBdr>
        <w:tabs>
          <w:tab w:val="right" w:pos="1134"/>
        </w:tabs>
        <w:ind w:left="851" w:hanging="284"/>
        <w:jc w:val="both"/>
        <w:rPr>
          <w:b/>
          <w:sz w:val="24"/>
          <w:szCs w:val="24"/>
        </w:rPr>
      </w:pPr>
      <w:r>
        <w:rPr>
          <w:sz w:val="24"/>
          <w:szCs w:val="24"/>
        </w:rPr>
        <w:t>Себайн Джордж Г., Торсон Томас Л</w:t>
      </w:r>
      <w:r>
        <w:rPr>
          <w:i/>
          <w:sz w:val="24"/>
          <w:szCs w:val="24"/>
        </w:rPr>
        <w:t>.</w:t>
      </w:r>
      <w:r>
        <w:rPr>
          <w:sz w:val="24"/>
          <w:szCs w:val="24"/>
        </w:rPr>
        <w:t> </w:t>
      </w:r>
      <w:hyperlink r:id="rId25">
        <w:r>
          <w:rPr>
            <w:sz w:val="24"/>
            <w:szCs w:val="24"/>
          </w:rPr>
          <w:t>Частина третя. Теорія національної держави. 18. Макіавеллі</w:t>
        </w:r>
      </w:hyperlink>
      <w:r>
        <w:rPr>
          <w:sz w:val="24"/>
          <w:szCs w:val="24"/>
        </w:rPr>
        <w:t> // Історія політичної думки / Пер. з англ. К. : Основи, 1997. С. 304-322. </w:t>
      </w:r>
    </w:p>
    <w:p w:rsidR="00474BA6" w:rsidRPr="00147403" w:rsidRDefault="00147403">
      <w:pPr>
        <w:widowControl w:val="0"/>
        <w:numPr>
          <w:ilvl w:val="0"/>
          <w:numId w:val="8"/>
        </w:numPr>
        <w:pBdr>
          <w:top w:val="nil"/>
          <w:left w:val="nil"/>
          <w:bottom w:val="nil"/>
          <w:right w:val="nil"/>
          <w:between w:val="nil"/>
        </w:pBdr>
        <w:tabs>
          <w:tab w:val="right" w:pos="1134"/>
        </w:tabs>
        <w:ind w:left="851" w:hanging="284"/>
        <w:jc w:val="both"/>
        <w:rPr>
          <w:b/>
          <w:color w:val="000000"/>
          <w:sz w:val="24"/>
          <w:szCs w:val="24"/>
          <w:highlight w:val="white"/>
          <w:lang w:val="en-US"/>
        </w:rPr>
      </w:pPr>
      <w:r w:rsidRPr="00147403">
        <w:rPr>
          <w:color w:val="000000"/>
          <w:sz w:val="24"/>
          <w:szCs w:val="24"/>
          <w:highlight w:val="white"/>
          <w:lang w:val="en-US"/>
        </w:rPr>
        <w:t xml:space="preserve">Daniel Lefèvre, " Montaigne et La Boétie: deux images de l'amitié ", article paru dans la revue Imaginaire et Inconscient, n°20, 2006, L'Esprit du Temps éditeur. </w:t>
      </w:r>
    </w:p>
    <w:p w:rsidR="00474BA6" w:rsidRPr="00147403" w:rsidRDefault="00147403">
      <w:pPr>
        <w:pBdr>
          <w:top w:val="nil"/>
          <w:left w:val="nil"/>
          <w:bottom w:val="nil"/>
          <w:right w:val="nil"/>
          <w:between w:val="nil"/>
        </w:pBdr>
        <w:ind w:left="851" w:hanging="284"/>
        <w:jc w:val="both"/>
        <w:rPr>
          <w:b/>
          <w:color w:val="000000"/>
          <w:sz w:val="24"/>
          <w:szCs w:val="24"/>
          <w:lang w:val="en-US"/>
        </w:rPr>
      </w:pPr>
      <w:r w:rsidRPr="00147403">
        <w:rPr>
          <w:color w:val="000000"/>
          <w:sz w:val="24"/>
          <w:szCs w:val="24"/>
          <w:lang w:val="en-US"/>
        </w:rPr>
        <w:t>5. Émile Faguet, Autour de Montaigne, Genève, Slatkine, 1999.</w:t>
      </w:r>
    </w:p>
    <w:p w:rsidR="00474BA6" w:rsidRPr="00147403" w:rsidRDefault="00147403">
      <w:pPr>
        <w:pBdr>
          <w:top w:val="nil"/>
          <w:left w:val="nil"/>
          <w:bottom w:val="nil"/>
          <w:right w:val="nil"/>
          <w:between w:val="nil"/>
        </w:pBdr>
        <w:ind w:left="851" w:hanging="284"/>
        <w:jc w:val="both"/>
        <w:rPr>
          <w:b/>
          <w:color w:val="000000"/>
          <w:sz w:val="24"/>
          <w:szCs w:val="24"/>
          <w:lang w:val="en-US"/>
        </w:rPr>
      </w:pPr>
      <w:r w:rsidRPr="00147403">
        <w:rPr>
          <w:color w:val="000000"/>
          <w:sz w:val="24"/>
          <w:szCs w:val="24"/>
          <w:lang w:val="en-US"/>
        </w:rPr>
        <w:t>6. Fontana, Alessandro. 2004. De la Vertu chez Machiavel. /</w:t>
      </w:r>
      <w:r w:rsidRPr="00147403">
        <w:rPr>
          <w:color w:val="292526"/>
          <w:sz w:val="24"/>
          <w:szCs w:val="24"/>
          <w:shd w:val="clear" w:color="auto" w:fill="F8F8FB"/>
          <w:lang w:val="en-US"/>
        </w:rPr>
        <w:t>Langues et Écritures de la République et de la Guerre.</w:t>
      </w:r>
      <w:r w:rsidRPr="00147403">
        <w:rPr>
          <w:color w:val="292526"/>
          <w:sz w:val="24"/>
          <w:szCs w:val="24"/>
          <w:lang w:val="en-US"/>
        </w:rPr>
        <w:t xml:space="preserve"> </w:t>
      </w:r>
      <w:r w:rsidRPr="00147403">
        <w:rPr>
          <w:color w:val="000000"/>
          <w:sz w:val="24"/>
          <w:szCs w:val="24"/>
          <w:lang w:val="en-US"/>
        </w:rPr>
        <w:t xml:space="preserve">Études sur Machiavel, eds. Alessandro Fontana, Jean-Louis Fournel, Xavier Tabet and Jean-Claude Zancarini. </w:t>
      </w:r>
      <w:r w:rsidRPr="00147403">
        <w:rPr>
          <w:color w:val="292526"/>
          <w:sz w:val="24"/>
          <w:szCs w:val="24"/>
          <w:shd w:val="clear" w:color="auto" w:fill="F8F8FB"/>
          <w:lang w:val="en-US"/>
        </w:rPr>
        <w:t>Genoa: Name, pp. 195–208.</w:t>
      </w:r>
    </w:p>
    <w:p w:rsidR="00474BA6" w:rsidRPr="00147403" w:rsidRDefault="00147403">
      <w:pPr>
        <w:pBdr>
          <w:top w:val="nil"/>
          <w:left w:val="nil"/>
          <w:bottom w:val="nil"/>
          <w:right w:val="nil"/>
          <w:between w:val="nil"/>
        </w:pBdr>
        <w:ind w:left="851" w:hanging="284"/>
        <w:jc w:val="both"/>
        <w:rPr>
          <w:b/>
          <w:color w:val="000000"/>
          <w:sz w:val="24"/>
          <w:szCs w:val="24"/>
          <w:lang w:val="en-US"/>
        </w:rPr>
      </w:pPr>
      <w:r w:rsidRPr="00147403">
        <w:rPr>
          <w:color w:val="000000"/>
          <w:sz w:val="24"/>
          <w:szCs w:val="24"/>
          <w:lang w:val="en-US"/>
        </w:rPr>
        <w:t>7. Gérard Defaux, Montaigne et le travail de l'amitié, Orléans, Paradigme, 2001.</w:t>
      </w:r>
    </w:p>
    <w:p w:rsidR="00474BA6" w:rsidRPr="00147403" w:rsidRDefault="00147403">
      <w:pPr>
        <w:pBdr>
          <w:top w:val="nil"/>
          <w:left w:val="nil"/>
          <w:bottom w:val="nil"/>
          <w:right w:val="nil"/>
          <w:between w:val="nil"/>
        </w:pBdr>
        <w:ind w:left="851" w:hanging="284"/>
        <w:jc w:val="both"/>
        <w:rPr>
          <w:b/>
          <w:color w:val="000000"/>
          <w:sz w:val="24"/>
          <w:szCs w:val="24"/>
          <w:lang w:val="en-US"/>
        </w:rPr>
      </w:pPr>
      <w:r w:rsidRPr="00147403">
        <w:rPr>
          <w:color w:val="000000"/>
          <w:sz w:val="24"/>
          <w:szCs w:val="24"/>
          <w:lang w:val="en-US"/>
        </w:rPr>
        <w:lastRenderedPageBreak/>
        <w:t xml:space="preserve">8. Kahn, Victoria. Virtù and the Example of Agathocles in Machiavelli’s Prince, Representations 13,1986, p. 63-83. </w:t>
      </w:r>
    </w:p>
    <w:p w:rsidR="00474BA6" w:rsidRPr="00147403" w:rsidRDefault="00147403">
      <w:pPr>
        <w:pBdr>
          <w:top w:val="nil"/>
          <w:left w:val="nil"/>
          <w:bottom w:val="nil"/>
          <w:right w:val="nil"/>
          <w:between w:val="nil"/>
        </w:pBdr>
        <w:ind w:left="851" w:hanging="284"/>
        <w:jc w:val="both"/>
        <w:rPr>
          <w:b/>
          <w:color w:val="000000"/>
          <w:sz w:val="24"/>
          <w:szCs w:val="24"/>
          <w:lang w:val="en-US"/>
        </w:rPr>
      </w:pPr>
      <w:r w:rsidRPr="00147403">
        <w:rPr>
          <w:color w:val="000000"/>
          <w:sz w:val="24"/>
          <w:szCs w:val="24"/>
          <w:lang w:val="en-US"/>
        </w:rPr>
        <w:t>9. Mansfield, Harvey C. Machiavelli’s Virtue. - University of Chicago Press, 1998.</w:t>
      </w:r>
    </w:p>
    <w:p w:rsidR="00474BA6" w:rsidRPr="00147403" w:rsidRDefault="00147403">
      <w:pPr>
        <w:pBdr>
          <w:top w:val="nil"/>
          <w:left w:val="nil"/>
          <w:bottom w:val="nil"/>
          <w:right w:val="nil"/>
          <w:between w:val="nil"/>
        </w:pBdr>
        <w:ind w:left="851" w:hanging="284"/>
        <w:jc w:val="both"/>
        <w:rPr>
          <w:b/>
          <w:color w:val="000000"/>
          <w:sz w:val="24"/>
          <w:szCs w:val="24"/>
          <w:lang w:val="en-US"/>
        </w:rPr>
      </w:pPr>
      <w:r w:rsidRPr="00147403">
        <w:rPr>
          <w:color w:val="000000"/>
          <w:sz w:val="24"/>
          <w:szCs w:val="24"/>
          <w:lang w:val="en-US"/>
        </w:rPr>
        <w:t>10. Newman S. Voluntary Servitude Reconsidered: Radical Politics and the Problem of Self-Domination // Anarchist Developments in Cultural Studies, №1: Post-anarchism Today. New York: punctum books, 2010. pp. 31–49.</w:t>
      </w:r>
    </w:p>
    <w:p w:rsidR="00474BA6" w:rsidRPr="00147403" w:rsidRDefault="00474BA6">
      <w:pPr>
        <w:widowControl w:val="0"/>
        <w:tabs>
          <w:tab w:val="left" w:pos="285"/>
        </w:tabs>
        <w:jc w:val="both"/>
        <w:rPr>
          <w:sz w:val="24"/>
          <w:szCs w:val="24"/>
          <w:lang w:val="en-US"/>
        </w:rPr>
      </w:pPr>
    </w:p>
    <w:p w:rsidR="00474BA6" w:rsidRPr="00147403" w:rsidRDefault="00147403">
      <w:pPr>
        <w:widowControl w:val="0"/>
        <w:tabs>
          <w:tab w:val="left" w:pos="285"/>
        </w:tabs>
        <w:jc w:val="center"/>
        <w:rPr>
          <w:b/>
          <w:sz w:val="24"/>
          <w:szCs w:val="24"/>
          <w:lang w:val="en-US"/>
        </w:rPr>
      </w:pPr>
      <w:r>
        <w:rPr>
          <w:b/>
          <w:sz w:val="24"/>
          <w:szCs w:val="24"/>
        </w:rPr>
        <w:t>Тема</w:t>
      </w:r>
      <w:r w:rsidRPr="00147403">
        <w:rPr>
          <w:b/>
          <w:sz w:val="24"/>
          <w:szCs w:val="24"/>
          <w:lang w:val="en-US"/>
        </w:rPr>
        <w:t xml:space="preserve"> 7. </w:t>
      </w:r>
      <w:r>
        <w:rPr>
          <w:b/>
          <w:sz w:val="24"/>
          <w:szCs w:val="24"/>
        </w:rPr>
        <w:t>Сучасні</w:t>
      </w:r>
      <w:r w:rsidRPr="00147403">
        <w:rPr>
          <w:b/>
          <w:sz w:val="24"/>
          <w:szCs w:val="24"/>
          <w:lang w:val="en-US"/>
        </w:rPr>
        <w:t xml:space="preserve"> </w:t>
      </w:r>
      <w:r>
        <w:rPr>
          <w:b/>
          <w:sz w:val="24"/>
          <w:szCs w:val="24"/>
        </w:rPr>
        <w:t>маніпулятивні</w:t>
      </w:r>
      <w:r w:rsidRPr="00147403">
        <w:rPr>
          <w:b/>
          <w:sz w:val="24"/>
          <w:szCs w:val="24"/>
          <w:lang w:val="en-US"/>
        </w:rPr>
        <w:t xml:space="preserve"> </w:t>
      </w:r>
      <w:r>
        <w:rPr>
          <w:b/>
          <w:sz w:val="24"/>
          <w:szCs w:val="24"/>
        </w:rPr>
        <w:t>технології</w:t>
      </w:r>
      <w:r w:rsidRPr="00147403">
        <w:rPr>
          <w:b/>
          <w:sz w:val="24"/>
          <w:szCs w:val="24"/>
          <w:lang w:val="en-US"/>
        </w:rPr>
        <w:t xml:space="preserve">: </w:t>
      </w:r>
      <w:r>
        <w:rPr>
          <w:b/>
          <w:sz w:val="24"/>
          <w:szCs w:val="24"/>
        </w:rPr>
        <w:t>традиції</w:t>
      </w:r>
      <w:r w:rsidRPr="00147403">
        <w:rPr>
          <w:b/>
          <w:sz w:val="24"/>
          <w:szCs w:val="24"/>
          <w:lang w:val="en-US"/>
        </w:rPr>
        <w:t xml:space="preserve"> </w:t>
      </w:r>
      <w:r>
        <w:rPr>
          <w:b/>
          <w:sz w:val="24"/>
          <w:szCs w:val="24"/>
        </w:rPr>
        <w:t>і</w:t>
      </w:r>
      <w:r w:rsidRPr="00147403">
        <w:rPr>
          <w:b/>
          <w:sz w:val="24"/>
          <w:szCs w:val="24"/>
          <w:lang w:val="en-US"/>
        </w:rPr>
        <w:t xml:space="preserve"> </w:t>
      </w:r>
      <w:r>
        <w:rPr>
          <w:b/>
          <w:sz w:val="24"/>
          <w:szCs w:val="24"/>
        </w:rPr>
        <w:t>новаторство</w:t>
      </w:r>
    </w:p>
    <w:p w:rsidR="00474BA6" w:rsidRPr="00147403" w:rsidRDefault="00474BA6">
      <w:pPr>
        <w:widowControl w:val="0"/>
        <w:tabs>
          <w:tab w:val="left" w:pos="285"/>
        </w:tabs>
        <w:jc w:val="center"/>
        <w:rPr>
          <w:sz w:val="24"/>
          <w:szCs w:val="24"/>
          <w:lang w:val="en-US"/>
        </w:rPr>
      </w:pPr>
    </w:p>
    <w:p w:rsidR="00474BA6" w:rsidRDefault="00147403">
      <w:pPr>
        <w:numPr>
          <w:ilvl w:val="0"/>
          <w:numId w:val="19"/>
        </w:numPr>
        <w:pBdr>
          <w:top w:val="nil"/>
          <w:left w:val="nil"/>
          <w:bottom w:val="nil"/>
          <w:right w:val="nil"/>
          <w:between w:val="nil"/>
        </w:pBdr>
        <w:rPr>
          <w:color w:val="000000"/>
          <w:sz w:val="24"/>
          <w:szCs w:val="24"/>
        </w:rPr>
      </w:pPr>
      <w:r>
        <w:rPr>
          <w:color w:val="000000"/>
          <w:sz w:val="24"/>
          <w:szCs w:val="24"/>
        </w:rPr>
        <w:t xml:space="preserve">Специфіка сучасного деспотизму. </w:t>
      </w:r>
    </w:p>
    <w:p w:rsidR="00474BA6" w:rsidRDefault="00147403">
      <w:pPr>
        <w:widowControl w:val="0"/>
        <w:numPr>
          <w:ilvl w:val="0"/>
          <w:numId w:val="19"/>
        </w:numPr>
        <w:pBdr>
          <w:top w:val="nil"/>
          <w:left w:val="nil"/>
          <w:bottom w:val="nil"/>
          <w:right w:val="nil"/>
          <w:between w:val="nil"/>
        </w:pBdr>
        <w:rPr>
          <w:color w:val="000000"/>
          <w:sz w:val="24"/>
          <w:szCs w:val="24"/>
        </w:rPr>
      </w:pPr>
      <w:r>
        <w:rPr>
          <w:color w:val="000000"/>
          <w:sz w:val="24"/>
          <w:szCs w:val="24"/>
        </w:rPr>
        <w:t xml:space="preserve">Софістика як стародавня маніпулятивна технологія. </w:t>
      </w:r>
    </w:p>
    <w:p w:rsidR="00474BA6" w:rsidRDefault="00147403">
      <w:pPr>
        <w:widowControl w:val="0"/>
        <w:numPr>
          <w:ilvl w:val="0"/>
          <w:numId w:val="19"/>
        </w:numPr>
        <w:pBdr>
          <w:top w:val="nil"/>
          <w:left w:val="nil"/>
          <w:bottom w:val="nil"/>
          <w:right w:val="nil"/>
          <w:between w:val="nil"/>
        </w:pBdr>
        <w:rPr>
          <w:color w:val="000000"/>
          <w:sz w:val="24"/>
          <w:szCs w:val="24"/>
        </w:rPr>
      </w:pPr>
      <w:r>
        <w:rPr>
          <w:color w:val="000000"/>
          <w:sz w:val="24"/>
          <w:szCs w:val="24"/>
        </w:rPr>
        <w:t xml:space="preserve">Комунікативні технології сучасності. </w:t>
      </w:r>
    </w:p>
    <w:p w:rsidR="00474BA6" w:rsidRDefault="00147403">
      <w:pPr>
        <w:widowControl w:val="0"/>
        <w:numPr>
          <w:ilvl w:val="0"/>
          <w:numId w:val="19"/>
        </w:numPr>
        <w:pBdr>
          <w:top w:val="nil"/>
          <w:left w:val="nil"/>
          <w:bottom w:val="nil"/>
          <w:right w:val="nil"/>
          <w:between w:val="nil"/>
        </w:pBdr>
        <w:rPr>
          <w:color w:val="000000"/>
          <w:sz w:val="24"/>
          <w:szCs w:val="24"/>
        </w:rPr>
      </w:pPr>
      <w:r>
        <w:rPr>
          <w:color w:val="000000"/>
          <w:sz w:val="24"/>
          <w:szCs w:val="24"/>
        </w:rPr>
        <w:t xml:space="preserve">Сучасні суггестивні технології маніпулятивного впливу. </w:t>
      </w:r>
    </w:p>
    <w:p w:rsidR="00474BA6" w:rsidRDefault="00147403">
      <w:pPr>
        <w:widowControl w:val="0"/>
        <w:numPr>
          <w:ilvl w:val="0"/>
          <w:numId w:val="19"/>
        </w:numPr>
        <w:pBdr>
          <w:top w:val="nil"/>
          <w:left w:val="nil"/>
          <w:bottom w:val="nil"/>
          <w:right w:val="nil"/>
          <w:between w:val="nil"/>
        </w:pBdr>
        <w:rPr>
          <w:color w:val="000000"/>
          <w:sz w:val="24"/>
          <w:szCs w:val="24"/>
        </w:rPr>
      </w:pPr>
      <w:r>
        <w:rPr>
          <w:color w:val="000000"/>
          <w:sz w:val="24"/>
          <w:szCs w:val="24"/>
        </w:rPr>
        <w:t xml:space="preserve">Маніпулятивні прийоми у сучасних інформаційних війнах. </w:t>
      </w:r>
    </w:p>
    <w:p w:rsidR="00474BA6" w:rsidRDefault="00147403">
      <w:pPr>
        <w:widowControl w:val="0"/>
        <w:numPr>
          <w:ilvl w:val="0"/>
          <w:numId w:val="19"/>
        </w:numPr>
        <w:pBdr>
          <w:top w:val="nil"/>
          <w:left w:val="nil"/>
          <w:bottom w:val="nil"/>
          <w:right w:val="nil"/>
          <w:between w:val="nil"/>
        </w:pBdr>
        <w:rPr>
          <w:color w:val="000000"/>
          <w:sz w:val="24"/>
          <w:szCs w:val="24"/>
        </w:rPr>
      </w:pPr>
      <w:r>
        <w:rPr>
          <w:color w:val="000000"/>
          <w:sz w:val="24"/>
          <w:szCs w:val="24"/>
        </w:rPr>
        <w:t xml:space="preserve">Інформаційно-психологічне протиборство в історії війн. </w:t>
      </w:r>
    </w:p>
    <w:p w:rsidR="00474BA6" w:rsidRDefault="00474BA6">
      <w:pPr>
        <w:widowControl w:val="0"/>
        <w:rPr>
          <w:i/>
          <w:sz w:val="24"/>
          <w:szCs w:val="24"/>
        </w:rPr>
      </w:pPr>
    </w:p>
    <w:p w:rsidR="00474BA6" w:rsidRDefault="00147403">
      <w:pPr>
        <w:widowControl w:val="0"/>
        <w:rPr>
          <w:i/>
          <w:sz w:val="24"/>
          <w:szCs w:val="24"/>
        </w:rPr>
      </w:pPr>
      <w:r>
        <w:rPr>
          <w:i/>
          <w:sz w:val="24"/>
          <w:szCs w:val="24"/>
        </w:rPr>
        <w:t>Основна література:</w:t>
      </w:r>
    </w:p>
    <w:p w:rsidR="00474BA6" w:rsidRDefault="00147403">
      <w:pPr>
        <w:numPr>
          <w:ilvl w:val="0"/>
          <w:numId w:val="20"/>
        </w:numPr>
        <w:pBdr>
          <w:top w:val="nil"/>
          <w:left w:val="nil"/>
          <w:bottom w:val="nil"/>
          <w:right w:val="nil"/>
          <w:between w:val="nil"/>
        </w:pBdr>
        <w:rPr>
          <w:color w:val="000000"/>
          <w:sz w:val="24"/>
          <w:szCs w:val="24"/>
        </w:rPr>
      </w:pPr>
      <w:r>
        <w:rPr>
          <w:color w:val="000000"/>
          <w:sz w:val="24"/>
          <w:szCs w:val="24"/>
        </w:rPr>
        <w:t xml:space="preserve">Гібридна війна: технології сугестії та контрсугестії [Текст]: монографія / [О. В. Акульшин та ін.]; Нац. акад. СБУ, Ін-т філології Київ. нац. ун-ту ім. Тараса Шевченка. Київ: Нац. акад. СБУ, 2018. 235 с.: іл. </w:t>
      </w:r>
    </w:p>
    <w:p w:rsidR="00474BA6" w:rsidRDefault="00147403">
      <w:pPr>
        <w:numPr>
          <w:ilvl w:val="0"/>
          <w:numId w:val="20"/>
        </w:numPr>
        <w:pBdr>
          <w:top w:val="nil"/>
          <w:left w:val="nil"/>
          <w:bottom w:val="nil"/>
          <w:right w:val="nil"/>
          <w:between w:val="nil"/>
        </w:pBdr>
        <w:rPr>
          <w:color w:val="000000"/>
          <w:sz w:val="24"/>
          <w:szCs w:val="24"/>
        </w:rPr>
      </w:pPr>
      <w:r>
        <w:rPr>
          <w:color w:val="000000"/>
          <w:sz w:val="24"/>
          <w:szCs w:val="24"/>
        </w:rPr>
        <w:t xml:space="preserve">Почепцов Г. Сучасні інформаційні війни. К.: Видавничий дім «Києво-Могилянська академія», 2015-2022. 498 с. </w:t>
      </w:r>
    </w:p>
    <w:p w:rsidR="00474BA6" w:rsidRDefault="00147403">
      <w:pPr>
        <w:numPr>
          <w:ilvl w:val="0"/>
          <w:numId w:val="20"/>
        </w:numPr>
        <w:pBdr>
          <w:top w:val="nil"/>
          <w:left w:val="nil"/>
          <w:bottom w:val="nil"/>
          <w:right w:val="nil"/>
          <w:between w:val="nil"/>
        </w:pBdr>
        <w:rPr>
          <w:color w:val="000000"/>
          <w:sz w:val="24"/>
          <w:szCs w:val="24"/>
        </w:rPr>
      </w:pPr>
      <w:r>
        <w:rPr>
          <w:color w:val="000000"/>
          <w:sz w:val="24"/>
          <w:szCs w:val="24"/>
          <w:highlight w:val="white"/>
        </w:rPr>
        <w:t>Щоб не забули: Пам‘ять про тоталітаризм в Європі: читанка для учнів старших класів середньої школи в усіх європейських країнах / [П. Шрайбер, Т. Гііо, М. Маріпуу та ін.]; ред. Д. Певез; [пер.з англ. М. Марченко та ін.]. К.: КІС, 2015. 319 с.</w:t>
      </w:r>
    </w:p>
    <w:p w:rsidR="00474BA6" w:rsidRDefault="00474BA6"/>
    <w:p w:rsidR="00474BA6" w:rsidRDefault="00147403">
      <w:pPr>
        <w:pBdr>
          <w:top w:val="nil"/>
          <w:left w:val="nil"/>
          <w:bottom w:val="nil"/>
          <w:right w:val="nil"/>
          <w:between w:val="nil"/>
        </w:pBdr>
        <w:jc w:val="both"/>
        <w:rPr>
          <w:i/>
          <w:color w:val="000000"/>
          <w:sz w:val="24"/>
          <w:szCs w:val="24"/>
        </w:rPr>
      </w:pPr>
      <w:r>
        <w:rPr>
          <w:i/>
          <w:color w:val="000000"/>
          <w:sz w:val="24"/>
          <w:szCs w:val="24"/>
        </w:rPr>
        <w:t>Допоміжна література:</w:t>
      </w:r>
    </w:p>
    <w:p w:rsidR="00474BA6" w:rsidRDefault="00147403">
      <w:pPr>
        <w:numPr>
          <w:ilvl w:val="0"/>
          <w:numId w:val="10"/>
        </w:numPr>
        <w:pBdr>
          <w:top w:val="nil"/>
          <w:left w:val="nil"/>
          <w:bottom w:val="nil"/>
          <w:right w:val="nil"/>
          <w:between w:val="nil"/>
        </w:pBdr>
        <w:shd w:val="clear" w:color="auto" w:fill="FFFFFF"/>
        <w:jc w:val="both"/>
        <w:rPr>
          <w:color w:val="000000"/>
          <w:sz w:val="24"/>
          <w:szCs w:val="24"/>
        </w:rPr>
      </w:pPr>
      <w:r>
        <w:rPr>
          <w:color w:val="202122"/>
          <w:sz w:val="24"/>
          <w:szCs w:val="24"/>
        </w:rPr>
        <w:t xml:space="preserve">Дмитрашко С. А. Зовнішньополітична ідеологія німецького націонал-соціалізму / С. А. Дмитрашко // Науковий вісник. Одеський держ. екон. ун-т. Всеукраїнська асоц. молодих </w:t>
      </w:r>
      <w:r>
        <w:rPr>
          <w:color w:val="202122"/>
          <w:sz w:val="24"/>
          <w:szCs w:val="24"/>
        </w:rPr>
        <w:lastRenderedPageBreak/>
        <w:t>науковців. Науки: економіка, політологія, історія. 2010. № 6. С. 133-140.</w:t>
      </w:r>
    </w:p>
    <w:p w:rsidR="00474BA6" w:rsidRDefault="00147403">
      <w:pPr>
        <w:widowControl w:val="0"/>
        <w:numPr>
          <w:ilvl w:val="0"/>
          <w:numId w:val="10"/>
        </w:numPr>
        <w:pBdr>
          <w:top w:val="nil"/>
          <w:left w:val="nil"/>
          <w:bottom w:val="nil"/>
          <w:right w:val="nil"/>
          <w:between w:val="nil"/>
        </w:pBdr>
        <w:tabs>
          <w:tab w:val="right" w:pos="1134"/>
        </w:tabs>
        <w:jc w:val="both"/>
        <w:rPr>
          <w:b/>
          <w:color w:val="000000"/>
          <w:sz w:val="24"/>
          <w:szCs w:val="24"/>
          <w:shd w:val="clear" w:color="auto" w:fill="F9F9F9"/>
        </w:rPr>
      </w:pPr>
      <w:r>
        <w:rPr>
          <w:color w:val="000000"/>
          <w:sz w:val="24"/>
          <w:szCs w:val="24"/>
          <w:shd w:val="clear" w:color="auto" w:fill="F9F9F9"/>
        </w:rPr>
        <w:t xml:space="preserve">Інформаційно-психологічне протиборство (еволюція та сучасність) [Текст]: монографія/ Я. М. Жарков [та ін.]; Військ. ін-т Київ. нац. ун-ту ім. Тараса Шевченка. К.: Віпол, 2013. 247 с. </w:t>
      </w:r>
    </w:p>
    <w:p w:rsidR="00474BA6" w:rsidRDefault="00147403">
      <w:pPr>
        <w:widowControl w:val="0"/>
        <w:numPr>
          <w:ilvl w:val="0"/>
          <w:numId w:val="10"/>
        </w:numPr>
        <w:pBdr>
          <w:top w:val="nil"/>
          <w:left w:val="nil"/>
          <w:bottom w:val="nil"/>
          <w:right w:val="nil"/>
          <w:between w:val="nil"/>
        </w:pBdr>
        <w:tabs>
          <w:tab w:val="right" w:pos="1134"/>
        </w:tabs>
        <w:jc w:val="both"/>
        <w:rPr>
          <w:b/>
          <w:color w:val="000000"/>
          <w:sz w:val="24"/>
          <w:szCs w:val="24"/>
        </w:rPr>
      </w:pPr>
      <w:r>
        <w:rPr>
          <w:color w:val="000000"/>
          <w:sz w:val="24"/>
          <w:szCs w:val="24"/>
          <w:shd w:val="clear" w:color="auto" w:fill="F9F9F9"/>
        </w:rPr>
        <w:t xml:space="preserve">Почепцов Г. Від покемонів до гибридних війн: нові комунікативні технології ХХ1 століття. К.: Видавничий дім «Києво-Могилянська академія», 2017. 260 с. </w:t>
      </w:r>
    </w:p>
    <w:p w:rsidR="00474BA6" w:rsidRDefault="00147403">
      <w:pPr>
        <w:widowControl w:val="0"/>
        <w:numPr>
          <w:ilvl w:val="0"/>
          <w:numId w:val="10"/>
        </w:numPr>
        <w:pBdr>
          <w:top w:val="nil"/>
          <w:left w:val="nil"/>
          <w:bottom w:val="nil"/>
          <w:right w:val="nil"/>
          <w:between w:val="nil"/>
        </w:pBdr>
        <w:tabs>
          <w:tab w:val="right" w:pos="1134"/>
        </w:tabs>
        <w:jc w:val="both"/>
        <w:rPr>
          <w:color w:val="000000"/>
          <w:sz w:val="24"/>
          <w:szCs w:val="24"/>
          <w:shd w:val="clear" w:color="auto" w:fill="F9F9F9"/>
        </w:rPr>
      </w:pPr>
      <w:bookmarkStart w:id="2" w:name="_heading=h.5844di73wfjk" w:colFirst="0" w:colLast="0"/>
      <w:bookmarkEnd w:id="2"/>
      <w:r>
        <w:rPr>
          <w:color w:val="000000"/>
          <w:sz w:val="24"/>
          <w:szCs w:val="24"/>
          <w:shd w:val="clear" w:color="auto" w:fill="F9F9F9"/>
        </w:rPr>
        <w:t xml:space="preserve">Почепцов Г. Токсичний інфопростір. Як зберегти ясність мислення і свободу дії. К.: видавництво «Віват», 2021. </w:t>
      </w:r>
    </w:p>
    <w:p w:rsidR="00474BA6" w:rsidRDefault="00147403">
      <w:pPr>
        <w:numPr>
          <w:ilvl w:val="0"/>
          <w:numId w:val="10"/>
        </w:numPr>
        <w:pBdr>
          <w:top w:val="nil"/>
          <w:left w:val="nil"/>
          <w:bottom w:val="nil"/>
          <w:right w:val="nil"/>
          <w:between w:val="nil"/>
        </w:pBdr>
        <w:shd w:val="clear" w:color="auto" w:fill="FFFFFF"/>
        <w:jc w:val="both"/>
        <w:rPr>
          <w:color w:val="000000"/>
        </w:rPr>
      </w:pPr>
      <w:r>
        <w:rPr>
          <w:color w:val="202122"/>
          <w:sz w:val="24"/>
          <w:szCs w:val="24"/>
        </w:rPr>
        <w:t>Прібиловський В. Тоталітаризм, комуністи, націонал-патріоти, фашисти. Терміни й реальність / В. Прібиловський // Юридичний журнал: Аналіт. матеріали. Коментарі. Судова практики. 2005. № 6. С. 176-183.</w:t>
      </w:r>
    </w:p>
    <w:p w:rsidR="00474BA6" w:rsidRDefault="00147403">
      <w:pPr>
        <w:widowControl w:val="0"/>
        <w:numPr>
          <w:ilvl w:val="0"/>
          <w:numId w:val="10"/>
        </w:numPr>
        <w:pBdr>
          <w:top w:val="nil"/>
          <w:left w:val="nil"/>
          <w:bottom w:val="nil"/>
          <w:right w:val="nil"/>
          <w:between w:val="nil"/>
        </w:pBdr>
        <w:tabs>
          <w:tab w:val="right" w:pos="1134"/>
        </w:tabs>
        <w:jc w:val="both"/>
        <w:rPr>
          <w:color w:val="000000"/>
          <w:sz w:val="24"/>
          <w:szCs w:val="24"/>
          <w:shd w:val="clear" w:color="auto" w:fill="F9F9F9"/>
        </w:rPr>
      </w:pPr>
      <w:r>
        <w:rPr>
          <w:color w:val="000000"/>
          <w:sz w:val="24"/>
          <w:szCs w:val="24"/>
          <w:shd w:val="clear" w:color="auto" w:fill="F9F9F9"/>
        </w:rPr>
        <w:t xml:space="preserve">Сугестивні технології маніпулятивного впливу [Текст]: навч. посіб. / В. М. Петрик [та ін.]; за заг. ред. ректора Нац. акад. Служби безпеки України д-ра юрид. наук, доц. Євгена Деонізійовича Скулиша; Нац. акад. Служби безпеки України. К.: [Наук.вид. відділ НА СБ України], 2010. 247 с. </w:t>
      </w:r>
    </w:p>
    <w:p w:rsidR="00474BA6" w:rsidRDefault="00147403">
      <w:pPr>
        <w:numPr>
          <w:ilvl w:val="0"/>
          <w:numId w:val="10"/>
        </w:numPr>
        <w:pBdr>
          <w:top w:val="nil"/>
          <w:left w:val="nil"/>
          <w:bottom w:val="nil"/>
          <w:right w:val="nil"/>
          <w:between w:val="nil"/>
        </w:pBdr>
        <w:jc w:val="both"/>
        <w:rPr>
          <w:color w:val="000000"/>
        </w:rPr>
      </w:pPr>
      <w:r w:rsidRPr="00147403">
        <w:rPr>
          <w:color w:val="202122"/>
          <w:sz w:val="24"/>
          <w:szCs w:val="24"/>
          <w:highlight w:val="white"/>
          <w:lang w:val="en-US"/>
        </w:rPr>
        <w:t xml:space="preserve">Juan J. Linz. Totalitarian and Authoritarian Regimes. </w:t>
      </w:r>
      <w:r>
        <w:rPr>
          <w:color w:val="202122"/>
          <w:sz w:val="24"/>
          <w:szCs w:val="24"/>
          <w:highlight w:val="white"/>
        </w:rPr>
        <w:t>Lynne Rienner Publ., 2000. 343 p.</w:t>
      </w:r>
    </w:p>
    <w:p w:rsidR="00474BA6" w:rsidRDefault="00147403">
      <w:pPr>
        <w:numPr>
          <w:ilvl w:val="0"/>
          <w:numId w:val="10"/>
        </w:numPr>
        <w:pBdr>
          <w:top w:val="nil"/>
          <w:left w:val="nil"/>
          <w:bottom w:val="nil"/>
          <w:right w:val="nil"/>
          <w:between w:val="nil"/>
        </w:pBdr>
        <w:jc w:val="both"/>
        <w:rPr>
          <w:b/>
          <w:color w:val="000000"/>
          <w:sz w:val="24"/>
          <w:szCs w:val="24"/>
        </w:rPr>
      </w:pPr>
      <w:r w:rsidRPr="00147403">
        <w:rPr>
          <w:color w:val="000000"/>
          <w:sz w:val="24"/>
          <w:szCs w:val="24"/>
          <w:lang w:val="en-US"/>
        </w:rPr>
        <w:t xml:space="preserve">Newman S. Voluntary Servitude Reconsidered: Radical Politics and the Problem of Self-Domination // Anarchist Developments in Cultural Studies, №1: Post-anarchism Today. </w:t>
      </w:r>
      <w:r>
        <w:rPr>
          <w:color w:val="000000"/>
          <w:sz w:val="24"/>
          <w:szCs w:val="24"/>
        </w:rPr>
        <w:t>New York: punctum books, 2010. pp. 31–49.</w:t>
      </w:r>
    </w:p>
    <w:p w:rsidR="00474BA6" w:rsidRDefault="00474BA6">
      <w:pPr>
        <w:pBdr>
          <w:top w:val="nil"/>
          <w:left w:val="nil"/>
          <w:bottom w:val="nil"/>
          <w:right w:val="nil"/>
          <w:between w:val="nil"/>
        </w:pBdr>
        <w:ind w:left="720"/>
        <w:jc w:val="both"/>
        <w:rPr>
          <w:color w:val="000000"/>
          <w:sz w:val="24"/>
          <w:szCs w:val="24"/>
        </w:rPr>
      </w:pPr>
    </w:p>
    <w:p w:rsidR="00474BA6" w:rsidRDefault="00474BA6">
      <w:pPr>
        <w:widowControl w:val="0"/>
        <w:jc w:val="both"/>
        <w:rPr>
          <w:sz w:val="24"/>
          <w:szCs w:val="24"/>
        </w:rPr>
      </w:pPr>
    </w:p>
    <w:p w:rsidR="00474BA6" w:rsidRDefault="00147403">
      <w:pPr>
        <w:ind w:hanging="2"/>
        <w:rPr>
          <w:sz w:val="24"/>
          <w:szCs w:val="24"/>
        </w:rPr>
      </w:pPr>
      <w:r>
        <w:rPr>
          <w:b/>
          <w:sz w:val="24"/>
          <w:szCs w:val="24"/>
        </w:rPr>
        <w:t>Тема 8. Сучасні форми спротиву деспотизму: традиції і новаторство.</w:t>
      </w:r>
    </w:p>
    <w:p w:rsidR="00474BA6" w:rsidRDefault="00474BA6">
      <w:pPr>
        <w:widowControl w:val="0"/>
        <w:ind w:firstLine="720"/>
        <w:jc w:val="center"/>
        <w:rPr>
          <w:b/>
          <w:sz w:val="24"/>
          <w:szCs w:val="24"/>
        </w:rPr>
      </w:pPr>
    </w:p>
    <w:p w:rsidR="00474BA6" w:rsidRDefault="00147403">
      <w:pPr>
        <w:rPr>
          <w:color w:val="000000"/>
          <w:sz w:val="24"/>
          <w:szCs w:val="24"/>
        </w:rPr>
      </w:pPr>
      <w:r>
        <w:rPr>
          <w:color w:val="000000"/>
          <w:sz w:val="28"/>
          <w:szCs w:val="28"/>
        </w:rPr>
        <w:t xml:space="preserve">1. </w:t>
      </w:r>
      <w:r>
        <w:rPr>
          <w:color w:val="000000"/>
          <w:sz w:val="24"/>
          <w:szCs w:val="24"/>
        </w:rPr>
        <w:t>Особливості культурної матриці як основа рабського і волелюбного типу людини.</w:t>
      </w:r>
    </w:p>
    <w:p w:rsidR="00474BA6" w:rsidRDefault="00147403">
      <w:pPr>
        <w:rPr>
          <w:color w:val="000000"/>
          <w:sz w:val="24"/>
          <w:szCs w:val="24"/>
        </w:rPr>
      </w:pPr>
      <w:r>
        <w:rPr>
          <w:color w:val="000000"/>
          <w:sz w:val="24"/>
          <w:szCs w:val="24"/>
        </w:rPr>
        <w:t xml:space="preserve">2. Способи формування критичного мислення. </w:t>
      </w:r>
    </w:p>
    <w:p w:rsidR="00474BA6" w:rsidRDefault="00147403">
      <w:pPr>
        <w:rPr>
          <w:color w:val="000000"/>
          <w:sz w:val="24"/>
          <w:szCs w:val="24"/>
        </w:rPr>
      </w:pPr>
      <w:r>
        <w:rPr>
          <w:color w:val="000000"/>
          <w:sz w:val="24"/>
          <w:szCs w:val="24"/>
        </w:rPr>
        <w:t xml:space="preserve">3. Сучасні форми громадянського опору деспотичній владі. </w:t>
      </w:r>
    </w:p>
    <w:p w:rsidR="00474BA6" w:rsidRDefault="00147403">
      <w:pPr>
        <w:rPr>
          <w:color w:val="000000"/>
          <w:sz w:val="24"/>
          <w:szCs w:val="24"/>
        </w:rPr>
      </w:pPr>
      <w:r>
        <w:rPr>
          <w:color w:val="000000"/>
          <w:sz w:val="24"/>
          <w:szCs w:val="24"/>
        </w:rPr>
        <w:t xml:space="preserve">4. Практика ненасильницького спротиву М. Ганді. </w:t>
      </w:r>
    </w:p>
    <w:p w:rsidR="00474BA6" w:rsidRDefault="00147403">
      <w:pPr>
        <w:rPr>
          <w:color w:val="000000"/>
          <w:sz w:val="24"/>
          <w:szCs w:val="24"/>
        </w:rPr>
      </w:pPr>
      <w:r>
        <w:rPr>
          <w:color w:val="000000"/>
          <w:sz w:val="24"/>
          <w:szCs w:val="24"/>
        </w:rPr>
        <w:lastRenderedPageBreak/>
        <w:t xml:space="preserve">5. Соціальний, культурологічний та філософський смисл українських Майданів. </w:t>
      </w:r>
    </w:p>
    <w:p w:rsidR="00474BA6" w:rsidRDefault="00474BA6">
      <w:pPr>
        <w:widowControl w:val="0"/>
        <w:pBdr>
          <w:top w:val="nil"/>
          <w:left w:val="nil"/>
          <w:bottom w:val="nil"/>
          <w:right w:val="nil"/>
          <w:between w:val="nil"/>
        </w:pBdr>
        <w:tabs>
          <w:tab w:val="left" w:pos="399"/>
        </w:tabs>
        <w:jc w:val="both"/>
        <w:rPr>
          <w:color w:val="000000"/>
          <w:sz w:val="24"/>
          <w:szCs w:val="24"/>
        </w:rPr>
      </w:pPr>
    </w:p>
    <w:p w:rsidR="00474BA6" w:rsidRDefault="00474BA6">
      <w:pPr>
        <w:widowControl w:val="0"/>
        <w:pBdr>
          <w:top w:val="nil"/>
          <w:left w:val="nil"/>
          <w:bottom w:val="nil"/>
          <w:right w:val="nil"/>
          <w:between w:val="nil"/>
        </w:pBdr>
        <w:tabs>
          <w:tab w:val="left" w:pos="399"/>
        </w:tabs>
        <w:jc w:val="both"/>
        <w:rPr>
          <w:color w:val="000000"/>
          <w:sz w:val="24"/>
          <w:szCs w:val="24"/>
        </w:rPr>
      </w:pPr>
    </w:p>
    <w:p w:rsidR="00474BA6" w:rsidRDefault="00147403">
      <w:pPr>
        <w:widowControl w:val="0"/>
        <w:pBdr>
          <w:top w:val="nil"/>
          <w:left w:val="nil"/>
          <w:bottom w:val="nil"/>
          <w:right w:val="nil"/>
          <w:between w:val="nil"/>
        </w:pBdr>
        <w:tabs>
          <w:tab w:val="left" w:pos="399"/>
        </w:tabs>
        <w:rPr>
          <w:i/>
          <w:color w:val="000000"/>
          <w:sz w:val="24"/>
          <w:szCs w:val="24"/>
        </w:rPr>
      </w:pPr>
      <w:r>
        <w:rPr>
          <w:i/>
          <w:color w:val="000000"/>
          <w:sz w:val="24"/>
          <w:szCs w:val="24"/>
        </w:rPr>
        <w:t>Основна література:</w:t>
      </w:r>
    </w:p>
    <w:p w:rsidR="00474BA6" w:rsidRDefault="00147403">
      <w:pPr>
        <w:widowControl w:val="0"/>
        <w:numPr>
          <w:ilvl w:val="0"/>
          <w:numId w:val="12"/>
        </w:numPr>
        <w:pBdr>
          <w:top w:val="nil"/>
          <w:left w:val="nil"/>
          <w:bottom w:val="nil"/>
          <w:right w:val="nil"/>
          <w:between w:val="nil"/>
        </w:pBdr>
        <w:tabs>
          <w:tab w:val="left" w:pos="1134"/>
        </w:tabs>
        <w:jc w:val="both"/>
        <w:rPr>
          <w:color w:val="000000"/>
          <w:sz w:val="24"/>
          <w:szCs w:val="24"/>
        </w:rPr>
      </w:pPr>
      <w:r>
        <w:rPr>
          <w:color w:val="000000"/>
          <w:sz w:val="24"/>
          <w:szCs w:val="24"/>
        </w:rPr>
        <w:t xml:space="preserve">Арендт Х. </w:t>
      </w:r>
      <w:r>
        <w:rPr>
          <w:color w:val="202122"/>
          <w:sz w:val="24"/>
          <w:szCs w:val="24"/>
          <w:highlight w:val="white"/>
        </w:rPr>
        <w:t>Джерела тоталітаризму. К.: Дух і літера, 2005. 584 с. </w:t>
      </w:r>
    </w:p>
    <w:p w:rsidR="00474BA6" w:rsidRDefault="00147403">
      <w:pPr>
        <w:numPr>
          <w:ilvl w:val="0"/>
          <w:numId w:val="12"/>
        </w:numPr>
        <w:pBdr>
          <w:top w:val="nil"/>
          <w:left w:val="nil"/>
          <w:bottom w:val="nil"/>
          <w:right w:val="nil"/>
          <w:between w:val="nil"/>
        </w:pBdr>
        <w:shd w:val="clear" w:color="auto" w:fill="FFFFFF"/>
        <w:jc w:val="both"/>
        <w:rPr>
          <w:color w:val="000000"/>
        </w:rPr>
      </w:pPr>
      <w:r>
        <w:rPr>
          <w:color w:val="202122"/>
          <w:sz w:val="24"/>
          <w:szCs w:val="24"/>
          <w:highlight w:val="white"/>
        </w:rPr>
        <w:t>Гальтунг, Юган. Політична етика Ганді / Ю. Гальтунг, А. Несс; пер. з норв. Н. Іваничук. Л.: Місіонер, 2001. 280 с.</w:t>
      </w:r>
    </w:p>
    <w:p w:rsidR="00474BA6" w:rsidRDefault="00147403">
      <w:pPr>
        <w:numPr>
          <w:ilvl w:val="0"/>
          <w:numId w:val="12"/>
        </w:numPr>
        <w:pBdr>
          <w:top w:val="nil"/>
          <w:left w:val="nil"/>
          <w:bottom w:val="nil"/>
          <w:right w:val="nil"/>
          <w:between w:val="nil"/>
        </w:pBdr>
        <w:jc w:val="both"/>
        <w:rPr>
          <w:color w:val="000000"/>
        </w:rPr>
      </w:pPr>
      <w:r>
        <w:rPr>
          <w:color w:val="202122"/>
          <w:sz w:val="24"/>
          <w:szCs w:val="24"/>
          <w:highlight w:val="white"/>
        </w:rPr>
        <w:t>Поппер К. Відкрите суспільство та його вороги. (1945) К.: Основи, 1994. 495 с.</w:t>
      </w:r>
    </w:p>
    <w:p w:rsidR="00474BA6" w:rsidRDefault="00147403">
      <w:pPr>
        <w:numPr>
          <w:ilvl w:val="0"/>
          <w:numId w:val="12"/>
        </w:numPr>
        <w:pBdr>
          <w:top w:val="nil"/>
          <w:left w:val="nil"/>
          <w:bottom w:val="nil"/>
          <w:right w:val="nil"/>
          <w:between w:val="nil"/>
        </w:pBdr>
        <w:shd w:val="clear" w:color="auto" w:fill="FFFFFF"/>
        <w:spacing w:after="24"/>
        <w:jc w:val="both"/>
        <w:rPr>
          <w:color w:val="202122"/>
          <w:sz w:val="24"/>
          <w:szCs w:val="24"/>
          <w:highlight w:val="white"/>
        </w:rPr>
      </w:pPr>
      <w:r>
        <w:rPr>
          <w:color w:val="202122"/>
          <w:sz w:val="24"/>
          <w:szCs w:val="24"/>
          <w:highlight w:val="white"/>
        </w:rPr>
        <w:t>Щоб не забули: Пам‘ять про тоталітаризм в Європі: читанка для учнів старших класів середньої школи в усіх європейських країнах / [П. Шрайбер, Т. Гііо, М. Маріпуу та ін.]; ред. Д. Певез; [пер.з англ. М. Марченко та ін.]. К.: КІС, 2015. 319 с.</w:t>
      </w:r>
    </w:p>
    <w:p w:rsidR="00474BA6" w:rsidRDefault="00147403">
      <w:pPr>
        <w:numPr>
          <w:ilvl w:val="0"/>
          <w:numId w:val="12"/>
        </w:numPr>
        <w:shd w:val="clear" w:color="auto" w:fill="FFFFFF"/>
        <w:spacing w:after="24"/>
        <w:jc w:val="both"/>
        <w:rPr>
          <w:color w:val="202122"/>
          <w:sz w:val="24"/>
          <w:szCs w:val="24"/>
        </w:rPr>
      </w:pPr>
      <w:r w:rsidRPr="00147403">
        <w:rPr>
          <w:color w:val="202122"/>
          <w:sz w:val="24"/>
          <w:szCs w:val="24"/>
          <w:highlight w:val="white"/>
          <w:lang w:val="en-US"/>
        </w:rPr>
        <w:t>Sharp, Gene</w:t>
      </w:r>
      <w:r w:rsidRPr="00147403">
        <w:rPr>
          <w:i/>
          <w:color w:val="202122"/>
          <w:sz w:val="24"/>
          <w:szCs w:val="24"/>
          <w:highlight w:val="white"/>
          <w:lang w:val="en-US"/>
        </w:rPr>
        <w:t xml:space="preserve">. </w:t>
      </w:r>
      <w:r w:rsidRPr="00147403">
        <w:rPr>
          <w:color w:val="202122"/>
          <w:sz w:val="24"/>
          <w:szCs w:val="24"/>
          <w:lang w:val="en-US"/>
        </w:rPr>
        <w:t xml:space="preserve">Nonviolent Action: A Research Guide, with Ronald McCarthy, New York: Garland Publishers, 1997. </w:t>
      </w:r>
      <w:r>
        <w:rPr>
          <w:color w:val="202122"/>
          <w:sz w:val="24"/>
          <w:szCs w:val="24"/>
        </w:rPr>
        <w:t>758 р.</w:t>
      </w:r>
    </w:p>
    <w:p w:rsidR="00474BA6" w:rsidRDefault="00474BA6">
      <w:pPr>
        <w:widowControl w:val="0"/>
        <w:tabs>
          <w:tab w:val="left" w:pos="993"/>
        </w:tabs>
        <w:jc w:val="both"/>
        <w:rPr>
          <w:color w:val="FF0000"/>
          <w:sz w:val="24"/>
          <w:szCs w:val="24"/>
        </w:rPr>
      </w:pPr>
    </w:p>
    <w:p w:rsidR="00474BA6" w:rsidRDefault="00147403">
      <w:pPr>
        <w:widowControl w:val="0"/>
        <w:tabs>
          <w:tab w:val="left" w:pos="993"/>
        </w:tabs>
        <w:rPr>
          <w:i/>
          <w:color w:val="000000"/>
          <w:sz w:val="24"/>
          <w:szCs w:val="24"/>
        </w:rPr>
      </w:pPr>
      <w:r>
        <w:rPr>
          <w:i/>
          <w:color w:val="000000"/>
          <w:sz w:val="24"/>
          <w:szCs w:val="24"/>
        </w:rPr>
        <w:t>Допоміжна література:</w:t>
      </w:r>
    </w:p>
    <w:p w:rsidR="00474BA6" w:rsidRDefault="00147403">
      <w:pPr>
        <w:pBdr>
          <w:top w:val="nil"/>
          <w:left w:val="nil"/>
          <w:bottom w:val="nil"/>
          <w:right w:val="nil"/>
          <w:between w:val="nil"/>
        </w:pBdr>
        <w:shd w:val="clear" w:color="auto" w:fill="FFFFFF"/>
        <w:ind w:left="426"/>
        <w:jc w:val="both"/>
        <w:rPr>
          <w:color w:val="202122"/>
          <w:sz w:val="24"/>
          <w:szCs w:val="24"/>
        </w:rPr>
      </w:pPr>
      <w:r>
        <w:rPr>
          <w:color w:val="202122"/>
          <w:sz w:val="24"/>
          <w:szCs w:val="24"/>
        </w:rPr>
        <w:t>1. Данильян О. Г. Тоталітарна правосвідомість і правова культура та їх характерні ознаки / О. Г. Данильян // Державне будівництво та місцеве самоврядування. Х.: Право, 2007. Вип. 14. С. 27-35.</w:t>
      </w:r>
    </w:p>
    <w:p w:rsidR="00474BA6" w:rsidRDefault="00147403">
      <w:pPr>
        <w:pBdr>
          <w:top w:val="nil"/>
          <w:left w:val="nil"/>
          <w:bottom w:val="nil"/>
          <w:right w:val="nil"/>
          <w:between w:val="nil"/>
        </w:pBdr>
        <w:shd w:val="clear" w:color="auto" w:fill="FFFFFF"/>
        <w:ind w:left="426"/>
        <w:jc w:val="both"/>
        <w:rPr>
          <w:color w:val="202122"/>
          <w:sz w:val="24"/>
          <w:szCs w:val="24"/>
        </w:rPr>
      </w:pPr>
      <w:r>
        <w:rPr>
          <w:color w:val="202122"/>
          <w:sz w:val="24"/>
          <w:szCs w:val="24"/>
        </w:rPr>
        <w:t>2. Дмитрашко С. А. Зовнішньополітична ідеологія німецького націонал-соціалізму / С. А. Дмитрашко // Науковий вісник. Одеський держ. екон. ун-т. Всеукраїнська асоц. молодих науковців. Науки: економіка, політологія, історія. 2010. № 6. С. 133-140.</w:t>
      </w:r>
    </w:p>
    <w:p w:rsidR="00474BA6" w:rsidRDefault="00147403">
      <w:pPr>
        <w:pBdr>
          <w:top w:val="nil"/>
          <w:left w:val="nil"/>
          <w:bottom w:val="nil"/>
          <w:right w:val="nil"/>
          <w:between w:val="nil"/>
        </w:pBdr>
        <w:shd w:val="clear" w:color="auto" w:fill="FFFFFF"/>
        <w:ind w:left="426"/>
        <w:jc w:val="both"/>
        <w:rPr>
          <w:color w:val="202122"/>
          <w:sz w:val="24"/>
          <w:szCs w:val="24"/>
        </w:rPr>
      </w:pPr>
      <w:r>
        <w:rPr>
          <w:color w:val="202122"/>
          <w:sz w:val="24"/>
          <w:szCs w:val="24"/>
        </w:rPr>
        <w:t xml:space="preserve">3. Пехнік А. В. Різновиди тоталітаризму: спільне й особливе / А. В. Пехнік // Актуальні проблеми політики: зб. наук. пр. 2000. Вип. 9. C. 118-122. </w:t>
      </w:r>
    </w:p>
    <w:p w:rsidR="00474BA6" w:rsidRDefault="00147403">
      <w:pPr>
        <w:pBdr>
          <w:top w:val="nil"/>
          <w:left w:val="nil"/>
          <w:bottom w:val="nil"/>
          <w:right w:val="nil"/>
          <w:between w:val="nil"/>
        </w:pBdr>
        <w:shd w:val="clear" w:color="auto" w:fill="FFFFFF"/>
        <w:ind w:left="426"/>
        <w:jc w:val="both"/>
        <w:rPr>
          <w:color w:val="202122"/>
          <w:sz w:val="24"/>
          <w:szCs w:val="24"/>
        </w:rPr>
      </w:pPr>
      <w:r>
        <w:rPr>
          <w:color w:val="000000"/>
        </w:rPr>
        <w:t xml:space="preserve">4. </w:t>
      </w:r>
      <w:r>
        <w:rPr>
          <w:color w:val="202122"/>
          <w:sz w:val="24"/>
          <w:szCs w:val="24"/>
        </w:rPr>
        <w:t>Прібиловський В. Тоталітаризм, комуністи, націонал-патріоти, фашисти. Терміни й реальність / В. Прібиловський // Юридичний журнал: Аналіт. матеріали. Коментарі. Судова практики. 2005. № 6. С. 176-183.</w:t>
      </w:r>
    </w:p>
    <w:p w:rsidR="00474BA6" w:rsidRPr="00147403" w:rsidRDefault="00147403">
      <w:pPr>
        <w:pBdr>
          <w:top w:val="nil"/>
          <w:left w:val="nil"/>
          <w:bottom w:val="nil"/>
          <w:right w:val="nil"/>
          <w:between w:val="nil"/>
        </w:pBdr>
        <w:shd w:val="clear" w:color="auto" w:fill="FFFFFF"/>
        <w:ind w:left="426"/>
        <w:jc w:val="both"/>
        <w:rPr>
          <w:color w:val="202122"/>
          <w:sz w:val="24"/>
          <w:szCs w:val="24"/>
          <w:lang w:val="en-US"/>
        </w:rPr>
      </w:pPr>
      <w:r>
        <w:rPr>
          <w:color w:val="000000"/>
        </w:rPr>
        <w:lastRenderedPageBreak/>
        <w:t>5.</w:t>
      </w:r>
      <w:r>
        <w:rPr>
          <w:color w:val="202122"/>
          <w:sz w:val="24"/>
          <w:szCs w:val="24"/>
        </w:rPr>
        <w:t xml:space="preserve"> Феоктистова О. А. Тоталітаризм: проблема типології і визначення меж у соціальній філософії / О. А. Феоктистова // Вісник Київського національного університету імені Тараса Шевченка. Серія</w:t>
      </w:r>
      <w:r w:rsidRPr="00147403">
        <w:rPr>
          <w:color w:val="202122"/>
          <w:sz w:val="24"/>
          <w:szCs w:val="24"/>
          <w:lang w:val="en-US"/>
        </w:rPr>
        <w:t xml:space="preserve"> </w:t>
      </w:r>
      <w:r>
        <w:rPr>
          <w:color w:val="202122"/>
          <w:sz w:val="24"/>
          <w:szCs w:val="24"/>
        </w:rPr>
        <w:t>Філософія</w:t>
      </w:r>
      <w:r w:rsidRPr="00147403">
        <w:rPr>
          <w:color w:val="202122"/>
          <w:sz w:val="24"/>
          <w:szCs w:val="24"/>
          <w:lang w:val="en-US"/>
        </w:rPr>
        <w:t xml:space="preserve">. </w:t>
      </w:r>
      <w:r>
        <w:rPr>
          <w:color w:val="202122"/>
          <w:sz w:val="24"/>
          <w:szCs w:val="24"/>
        </w:rPr>
        <w:t>Політологія</w:t>
      </w:r>
      <w:r w:rsidRPr="00147403">
        <w:rPr>
          <w:color w:val="202122"/>
          <w:sz w:val="24"/>
          <w:szCs w:val="24"/>
          <w:lang w:val="en-US"/>
        </w:rPr>
        <w:t>. 2000. № 32. C. 43-45.</w:t>
      </w:r>
    </w:p>
    <w:p w:rsidR="00474BA6" w:rsidRPr="00147403" w:rsidRDefault="00147403">
      <w:pPr>
        <w:shd w:val="clear" w:color="auto" w:fill="FFFFFF"/>
        <w:ind w:left="426"/>
        <w:jc w:val="both"/>
        <w:rPr>
          <w:color w:val="202122"/>
          <w:sz w:val="24"/>
          <w:szCs w:val="24"/>
          <w:highlight w:val="white"/>
          <w:lang w:val="en-US"/>
        </w:rPr>
      </w:pPr>
      <w:r w:rsidRPr="00147403">
        <w:rPr>
          <w:lang w:val="en-US"/>
        </w:rPr>
        <w:t xml:space="preserve">6. </w:t>
      </w:r>
      <w:r w:rsidRPr="00147403">
        <w:rPr>
          <w:color w:val="202122"/>
          <w:sz w:val="24"/>
          <w:szCs w:val="24"/>
          <w:highlight w:val="white"/>
          <w:lang w:val="en-US"/>
        </w:rPr>
        <w:t>Gandhi, Mohandas Karamchand (1940). An Autobiography or The Story of My Experiments With Truth (2 ed.). Ahmedabad: Navajivan Publishing House.</w:t>
      </w:r>
    </w:p>
    <w:p w:rsidR="00474BA6" w:rsidRPr="00147403" w:rsidRDefault="00147403">
      <w:pPr>
        <w:ind w:left="426"/>
        <w:jc w:val="both"/>
        <w:rPr>
          <w:lang w:val="en-US"/>
        </w:rPr>
      </w:pPr>
      <w:r w:rsidRPr="00147403">
        <w:rPr>
          <w:lang w:val="en-US"/>
        </w:rPr>
        <w:t xml:space="preserve">7. </w:t>
      </w:r>
      <w:r w:rsidRPr="00147403">
        <w:rPr>
          <w:color w:val="202122"/>
          <w:sz w:val="24"/>
          <w:szCs w:val="24"/>
          <w:highlight w:val="white"/>
          <w:lang w:val="en-US"/>
        </w:rPr>
        <w:t>Juan J. Linz. Totalitarian and Authoritarian Regimes. Lynne Rienner Publ., 2000. 343 p.</w:t>
      </w:r>
    </w:p>
    <w:p w:rsidR="00474BA6" w:rsidRPr="00147403" w:rsidRDefault="00147403">
      <w:pPr>
        <w:spacing w:after="160" w:line="259" w:lineRule="auto"/>
        <w:rPr>
          <w:b/>
          <w:sz w:val="24"/>
          <w:szCs w:val="24"/>
          <w:lang w:val="en-US"/>
        </w:rPr>
      </w:pPr>
      <w:r w:rsidRPr="00147403">
        <w:rPr>
          <w:lang w:val="en-US"/>
        </w:rPr>
        <w:br w:type="page"/>
      </w:r>
    </w:p>
    <w:p w:rsidR="00474BA6" w:rsidRPr="00147403" w:rsidRDefault="00147403">
      <w:pPr>
        <w:spacing w:after="160" w:line="259" w:lineRule="auto"/>
        <w:jc w:val="center"/>
        <w:rPr>
          <w:b/>
          <w:sz w:val="24"/>
          <w:szCs w:val="24"/>
          <w:lang w:val="en-US"/>
        </w:rPr>
      </w:pPr>
      <w:r>
        <w:rPr>
          <w:b/>
          <w:sz w:val="24"/>
          <w:szCs w:val="24"/>
        </w:rPr>
        <w:lastRenderedPageBreak/>
        <w:t>ЗАВДАННЯ</w:t>
      </w:r>
      <w:r w:rsidRPr="00147403">
        <w:rPr>
          <w:b/>
          <w:sz w:val="24"/>
          <w:szCs w:val="24"/>
          <w:lang w:val="en-US"/>
        </w:rPr>
        <w:t xml:space="preserve"> </w:t>
      </w:r>
      <w:r>
        <w:rPr>
          <w:b/>
          <w:sz w:val="24"/>
          <w:szCs w:val="24"/>
        </w:rPr>
        <w:t>ДЛЯ</w:t>
      </w:r>
      <w:r w:rsidRPr="00147403">
        <w:rPr>
          <w:b/>
          <w:sz w:val="24"/>
          <w:szCs w:val="24"/>
          <w:lang w:val="en-US"/>
        </w:rPr>
        <w:t xml:space="preserve"> </w:t>
      </w:r>
      <w:r>
        <w:rPr>
          <w:b/>
          <w:sz w:val="24"/>
          <w:szCs w:val="24"/>
        </w:rPr>
        <w:t>САМОСТІЙНОЇ</w:t>
      </w:r>
      <w:r w:rsidRPr="00147403">
        <w:rPr>
          <w:b/>
          <w:sz w:val="24"/>
          <w:szCs w:val="24"/>
          <w:lang w:val="en-US"/>
        </w:rPr>
        <w:t xml:space="preserve"> </w:t>
      </w:r>
      <w:r>
        <w:rPr>
          <w:b/>
          <w:sz w:val="24"/>
          <w:szCs w:val="24"/>
        </w:rPr>
        <w:t>РОБОТИ</w:t>
      </w:r>
    </w:p>
    <w:p w:rsidR="00474BA6" w:rsidRDefault="00147403">
      <w:pPr>
        <w:spacing w:after="160" w:line="259" w:lineRule="auto"/>
        <w:jc w:val="center"/>
        <w:rPr>
          <w:b/>
          <w:sz w:val="24"/>
          <w:szCs w:val="24"/>
        </w:rPr>
      </w:pPr>
      <w:r>
        <w:rPr>
          <w:b/>
          <w:sz w:val="24"/>
          <w:szCs w:val="24"/>
        </w:rPr>
        <w:t>Теми рефератів</w:t>
      </w:r>
    </w:p>
    <w:p w:rsidR="00474BA6" w:rsidRDefault="00147403">
      <w:pPr>
        <w:numPr>
          <w:ilvl w:val="0"/>
          <w:numId w:val="23"/>
        </w:numPr>
        <w:pBdr>
          <w:top w:val="nil"/>
          <w:left w:val="nil"/>
          <w:bottom w:val="nil"/>
          <w:right w:val="nil"/>
          <w:between w:val="nil"/>
        </w:pBdr>
        <w:spacing w:line="259" w:lineRule="auto"/>
        <w:ind w:left="709" w:hanging="283"/>
        <w:jc w:val="both"/>
        <w:rPr>
          <w:color w:val="000000"/>
          <w:sz w:val="24"/>
          <w:szCs w:val="24"/>
        </w:rPr>
      </w:pPr>
      <w:r>
        <w:rPr>
          <w:color w:val="000000"/>
          <w:sz w:val="24"/>
          <w:szCs w:val="24"/>
        </w:rPr>
        <w:t xml:space="preserve">«Високий» і «низький» міф про людину у світогляді Відродження. </w:t>
      </w:r>
    </w:p>
    <w:p w:rsidR="00474BA6" w:rsidRDefault="00147403">
      <w:pPr>
        <w:numPr>
          <w:ilvl w:val="0"/>
          <w:numId w:val="23"/>
        </w:numPr>
        <w:pBdr>
          <w:top w:val="nil"/>
          <w:left w:val="nil"/>
          <w:bottom w:val="nil"/>
          <w:right w:val="nil"/>
          <w:between w:val="nil"/>
        </w:pBdr>
        <w:jc w:val="both"/>
        <w:rPr>
          <w:color w:val="000000"/>
          <w:sz w:val="24"/>
          <w:szCs w:val="24"/>
        </w:rPr>
      </w:pPr>
      <w:r>
        <w:rPr>
          <w:color w:val="000000"/>
          <w:sz w:val="24"/>
          <w:szCs w:val="24"/>
        </w:rPr>
        <w:t xml:space="preserve">Н. Макіавеллі як історик («Історія Флоренції», «Міркування на першу декаду Тита Лівія»). </w:t>
      </w:r>
    </w:p>
    <w:p w:rsidR="00474BA6" w:rsidRDefault="00147403">
      <w:pPr>
        <w:numPr>
          <w:ilvl w:val="0"/>
          <w:numId w:val="23"/>
        </w:numPr>
        <w:pBdr>
          <w:top w:val="nil"/>
          <w:left w:val="nil"/>
          <w:bottom w:val="nil"/>
          <w:right w:val="nil"/>
          <w:between w:val="nil"/>
        </w:pBdr>
        <w:jc w:val="both"/>
        <w:rPr>
          <w:color w:val="000000"/>
          <w:sz w:val="28"/>
          <w:szCs w:val="28"/>
        </w:rPr>
      </w:pPr>
      <w:r>
        <w:rPr>
          <w:color w:val="000000"/>
          <w:sz w:val="24"/>
          <w:szCs w:val="24"/>
        </w:rPr>
        <w:t>Гуманізм Піко делла Мірандоли та Етьєна де ля Боесі.</w:t>
      </w:r>
    </w:p>
    <w:p w:rsidR="00474BA6" w:rsidRDefault="00147403">
      <w:pPr>
        <w:numPr>
          <w:ilvl w:val="0"/>
          <w:numId w:val="23"/>
        </w:numPr>
        <w:pBdr>
          <w:top w:val="nil"/>
          <w:left w:val="nil"/>
          <w:bottom w:val="nil"/>
          <w:right w:val="nil"/>
          <w:between w:val="nil"/>
        </w:pBdr>
        <w:jc w:val="both"/>
        <w:rPr>
          <w:color w:val="000000"/>
          <w:sz w:val="28"/>
          <w:szCs w:val="28"/>
        </w:rPr>
      </w:pPr>
      <w:r>
        <w:rPr>
          <w:color w:val="000000"/>
          <w:sz w:val="24"/>
          <w:szCs w:val="24"/>
        </w:rPr>
        <w:t xml:space="preserve">Макіавеллістські мотиви у творчості В. Шекспіра. </w:t>
      </w:r>
    </w:p>
    <w:p w:rsidR="00474BA6" w:rsidRDefault="00147403">
      <w:pPr>
        <w:numPr>
          <w:ilvl w:val="0"/>
          <w:numId w:val="23"/>
        </w:numPr>
        <w:pBdr>
          <w:top w:val="nil"/>
          <w:left w:val="nil"/>
          <w:bottom w:val="nil"/>
          <w:right w:val="nil"/>
          <w:between w:val="nil"/>
        </w:pBdr>
        <w:jc w:val="both"/>
        <w:rPr>
          <w:color w:val="000000"/>
          <w:sz w:val="28"/>
          <w:szCs w:val="28"/>
        </w:rPr>
      </w:pPr>
      <w:r>
        <w:rPr>
          <w:color w:val="000000"/>
          <w:sz w:val="24"/>
          <w:szCs w:val="24"/>
        </w:rPr>
        <w:t xml:space="preserve">Язичницьки мотиви у світогляді Н. Макіавеллі. </w:t>
      </w:r>
    </w:p>
    <w:p w:rsidR="00474BA6" w:rsidRDefault="00147403">
      <w:pPr>
        <w:numPr>
          <w:ilvl w:val="0"/>
          <w:numId w:val="23"/>
        </w:numPr>
        <w:pBdr>
          <w:top w:val="nil"/>
          <w:left w:val="nil"/>
          <w:bottom w:val="nil"/>
          <w:right w:val="nil"/>
          <w:between w:val="nil"/>
        </w:pBdr>
        <w:jc w:val="both"/>
        <w:rPr>
          <w:color w:val="000000"/>
          <w:sz w:val="28"/>
          <w:szCs w:val="28"/>
        </w:rPr>
      </w:pPr>
      <w:r>
        <w:rPr>
          <w:color w:val="000000"/>
          <w:sz w:val="24"/>
          <w:szCs w:val="24"/>
        </w:rPr>
        <w:t xml:space="preserve">Історія як magistra vitae: різні уроки для Н. Макіавеллі і Е. де ля Боесі. </w:t>
      </w:r>
    </w:p>
    <w:p w:rsidR="00474BA6" w:rsidRDefault="00147403">
      <w:pPr>
        <w:numPr>
          <w:ilvl w:val="0"/>
          <w:numId w:val="23"/>
        </w:numPr>
        <w:pBdr>
          <w:top w:val="nil"/>
          <w:left w:val="nil"/>
          <w:bottom w:val="nil"/>
          <w:right w:val="nil"/>
          <w:between w:val="nil"/>
        </w:pBdr>
        <w:jc w:val="both"/>
        <w:rPr>
          <w:color w:val="000000"/>
          <w:sz w:val="28"/>
          <w:szCs w:val="28"/>
        </w:rPr>
      </w:pPr>
      <w:r>
        <w:rPr>
          <w:color w:val="000000"/>
          <w:sz w:val="24"/>
          <w:szCs w:val="24"/>
        </w:rPr>
        <w:t xml:space="preserve">Макіавеллізм у практиці ордена єзуїтів. </w:t>
      </w:r>
    </w:p>
    <w:p w:rsidR="00474BA6" w:rsidRDefault="00147403">
      <w:pPr>
        <w:numPr>
          <w:ilvl w:val="0"/>
          <w:numId w:val="23"/>
        </w:numPr>
        <w:pBdr>
          <w:top w:val="nil"/>
          <w:left w:val="nil"/>
          <w:bottom w:val="nil"/>
          <w:right w:val="nil"/>
          <w:between w:val="nil"/>
        </w:pBdr>
        <w:jc w:val="both"/>
        <w:rPr>
          <w:color w:val="000000"/>
          <w:sz w:val="28"/>
          <w:szCs w:val="28"/>
        </w:rPr>
      </w:pPr>
      <w:r>
        <w:rPr>
          <w:color w:val="000000"/>
          <w:sz w:val="24"/>
          <w:szCs w:val="24"/>
        </w:rPr>
        <w:t xml:space="preserve">Е. де ля Боесі і тираноборчі мотиви у поглядах французьких просвітників. </w:t>
      </w:r>
    </w:p>
    <w:p w:rsidR="00474BA6" w:rsidRDefault="00147403">
      <w:pPr>
        <w:numPr>
          <w:ilvl w:val="0"/>
          <w:numId w:val="23"/>
        </w:numPr>
        <w:pBdr>
          <w:top w:val="nil"/>
          <w:left w:val="nil"/>
          <w:bottom w:val="nil"/>
          <w:right w:val="nil"/>
          <w:between w:val="nil"/>
        </w:pBdr>
        <w:jc w:val="both"/>
        <w:rPr>
          <w:color w:val="000000"/>
          <w:sz w:val="28"/>
          <w:szCs w:val="28"/>
        </w:rPr>
      </w:pPr>
      <w:r>
        <w:rPr>
          <w:color w:val="000000"/>
          <w:sz w:val="24"/>
          <w:szCs w:val="24"/>
        </w:rPr>
        <w:t xml:space="preserve">Е. де ля Боесі як попередник анархізму? </w:t>
      </w:r>
    </w:p>
    <w:p w:rsidR="00474BA6" w:rsidRDefault="00147403">
      <w:pPr>
        <w:numPr>
          <w:ilvl w:val="0"/>
          <w:numId w:val="23"/>
        </w:numPr>
        <w:pBdr>
          <w:top w:val="nil"/>
          <w:left w:val="nil"/>
          <w:bottom w:val="nil"/>
          <w:right w:val="nil"/>
          <w:between w:val="nil"/>
        </w:pBdr>
        <w:jc w:val="both"/>
        <w:rPr>
          <w:color w:val="000000"/>
          <w:sz w:val="28"/>
          <w:szCs w:val="28"/>
        </w:rPr>
      </w:pPr>
      <w:r>
        <w:rPr>
          <w:color w:val="000000"/>
          <w:sz w:val="24"/>
          <w:szCs w:val="24"/>
        </w:rPr>
        <w:t xml:space="preserve">Дружба скептика і тираноборця: М. Монтень і Е. де ля Боесі. </w:t>
      </w:r>
    </w:p>
    <w:p w:rsidR="00474BA6" w:rsidRDefault="00147403">
      <w:pPr>
        <w:numPr>
          <w:ilvl w:val="0"/>
          <w:numId w:val="23"/>
        </w:numPr>
        <w:pBdr>
          <w:top w:val="nil"/>
          <w:left w:val="nil"/>
          <w:bottom w:val="nil"/>
          <w:right w:val="nil"/>
          <w:between w:val="nil"/>
        </w:pBdr>
        <w:jc w:val="both"/>
        <w:rPr>
          <w:color w:val="000000"/>
          <w:sz w:val="28"/>
          <w:szCs w:val="28"/>
        </w:rPr>
      </w:pPr>
      <w:r>
        <w:rPr>
          <w:color w:val="000000"/>
          <w:sz w:val="24"/>
          <w:szCs w:val="24"/>
        </w:rPr>
        <w:t xml:space="preserve">Смислові війни у сучасному світі: смислова складова у міждержавній та громадянській війні. </w:t>
      </w:r>
    </w:p>
    <w:p w:rsidR="00474BA6" w:rsidRDefault="00147403">
      <w:pPr>
        <w:numPr>
          <w:ilvl w:val="0"/>
          <w:numId w:val="23"/>
        </w:numPr>
        <w:pBdr>
          <w:top w:val="nil"/>
          <w:left w:val="nil"/>
          <w:bottom w:val="nil"/>
          <w:right w:val="nil"/>
          <w:between w:val="nil"/>
        </w:pBdr>
        <w:jc w:val="both"/>
        <w:rPr>
          <w:color w:val="000000"/>
          <w:sz w:val="28"/>
          <w:szCs w:val="28"/>
        </w:rPr>
      </w:pPr>
      <w:r>
        <w:rPr>
          <w:color w:val="000000"/>
          <w:sz w:val="24"/>
          <w:szCs w:val="24"/>
        </w:rPr>
        <w:t xml:space="preserve">Інформаційні війни у структурі сучасних цивілізацій. </w:t>
      </w:r>
    </w:p>
    <w:p w:rsidR="00474BA6" w:rsidRDefault="00147403">
      <w:pPr>
        <w:numPr>
          <w:ilvl w:val="0"/>
          <w:numId w:val="23"/>
        </w:numPr>
        <w:pBdr>
          <w:top w:val="nil"/>
          <w:left w:val="nil"/>
          <w:bottom w:val="nil"/>
          <w:right w:val="nil"/>
          <w:between w:val="nil"/>
        </w:pBdr>
        <w:jc w:val="both"/>
        <w:rPr>
          <w:color w:val="000000"/>
          <w:sz w:val="28"/>
          <w:szCs w:val="28"/>
        </w:rPr>
      </w:pPr>
      <w:r>
        <w:rPr>
          <w:color w:val="000000"/>
          <w:sz w:val="24"/>
          <w:szCs w:val="24"/>
        </w:rPr>
        <w:t xml:space="preserve">Тоталітаризм і лібералізм в етичному вимірі. </w:t>
      </w:r>
    </w:p>
    <w:p w:rsidR="00474BA6" w:rsidRDefault="00147403">
      <w:pPr>
        <w:numPr>
          <w:ilvl w:val="0"/>
          <w:numId w:val="23"/>
        </w:numPr>
        <w:pBdr>
          <w:top w:val="nil"/>
          <w:left w:val="nil"/>
          <w:bottom w:val="nil"/>
          <w:right w:val="nil"/>
          <w:between w:val="nil"/>
        </w:pBdr>
        <w:jc w:val="both"/>
        <w:rPr>
          <w:color w:val="000000"/>
          <w:sz w:val="28"/>
          <w:szCs w:val="28"/>
        </w:rPr>
      </w:pPr>
      <w:r>
        <w:rPr>
          <w:color w:val="000000"/>
          <w:sz w:val="24"/>
          <w:szCs w:val="24"/>
        </w:rPr>
        <w:t xml:space="preserve">Витоки інформаційних війн у воєнній історії. </w:t>
      </w:r>
    </w:p>
    <w:p w:rsidR="00474BA6" w:rsidRDefault="00147403">
      <w:pPr>
        <w:numPr>
          <w:ilvl w:val="0"/>
          <w:numId w:val="23"/>
        </w:numPr>
        <w:pBdr>
          <w:top w:val="nil"/>
          <w:left w:val="nil"/>
          <w:bottom w:val="nil"/>
          <w:right w:val="nil"/>
          <w:between w:val="nil"/>
        </w:pBdr>
        <w:jc w:val="both"/>
        <w:rPr>
          <w:color w:val="000000"/>
          <w:sz w:val="28"/>
          <w:szCs w:val="28"/>
        </w:rPr>
      </w:pPr>
      <w:r>
        <w:rPr>
          <w:color w:val="000000"/>
          <w:sz w:val="24"/>
          <w:szCs w:val="24"/>
        </w:rPr>
        <w:t xml:space="preserve">Інформаційно-комунікативні процеси в сучасних суспільствах і технології влади. </w:t>
      </w:r>
    </w:p>
    <w:p w:rsidR="00474BA6" w:rsidRDefault="00147403">
      <w:pPr>
        <w:numPr>
          <w:ilvl w:val="0"/>
          <w:numId w:val="23"/>
        </w:numPr>
        <w:pBdr>
          <w:top w:val="nil"/>
          <w:left w:val="nil"/>
          <w:bottom w:val="nil"/>
          <w:right w:val="nil"/>
          <w:between w:val="nil"/>
        </w:pBdr>
        <w:jc w:val="both"/>
        <w:rPr>
          <w:color w:val="000000"/>
          <w:sz w:val="28"/>
          <w:szCs w:val="28"/>
        </w:rPr>
      </w:pPr>
      <w:r>
        <w:rPr>
          <w:color w:val="000000"/>
          <w:sz w:val="24"/>
          <w:szCs w:val="24"/>
        </w:rPr>
        <w:t xml:space="preserve">Імперскість і колоніалізм. </w:t>
      </w:r>
    </w:p>
    <w:p w:rsidR="00474BA6" w:rsidRDefault="00147403">
      <w:pPr>
        <w:numPr>
          <w:ilvl w:val="0"/>
          <w:numId w:val="23"/>
        </w:numPr>
        <w:pBdr>
          <w:top w:val="nil"/>
          <w:left w:val="nil"/>
          <w:bottom w:val="nil"/>
          <w:right w:val="nil"/>
          <w:between w:val="nil"/>
        </w:pBdr>
        <w:jc w:val="both"/>
        <w:rPr>
          <w:color w:val="000000"/>
          <w:sz w:val="28"/>
          <w:szCs w:val="28"/>
        </w:rPr>
      </w:pPr>
      <w:r>
        <w:rPr>
          <w:color w:val="000000"/>
          <w:sz w:val="24"/>
          <w:szCs w:val="24"/>
        </w:rPr>
        <w:t xml:space="preserve">Концепція «Москва – третій Рим» як архетип російської влади. </w:t>
      </w:r>
    </w:p>
    <w:p w:rsidR="00474BA6" w:rsidRDefault="00147403">
      <w:pPr>
        <w:numPr>
          <w:ilvl w:val="0"/>
          <w:numId w:val="23"/>
        </w:numPr>
        <w:pBdr>
          <w:top w:val="nil"/>
          <w:left w:val="nil"/>
          <w:bottom w:val="nil"/>
          <w:right w:val="nil"/>
          <w:between w:val="nil"/>
        </w:pBdr>
        <w:jc w:val="both"/>
        <w:rPr>
          <w:color w:val="000000"/>
          <w:sz w:val="28"/>
          <w:szCs w:val="28"/>
        </w:rPr>
      </w:pPr>
      <w:r>
        <w:rPr>
          <w:color w:val="000000"/>
          <w:sz w:val="24"/>
          <w:szCs w:val="24"/>
        </w:rPr>
        <w:t xml:space="preserve">Роль волелюбної свідомості в національно-визвольних війнах. </w:t>
      </w:r>
    </w:p>
    <w:p w:rsidR="00474BA6" w:rsidRDefault="00147403">
      <w:pPr>
        <w:numPr>
          <w:ilvl w:val="0"/>
          <w:numId w:val="23"/>
        </w:numPr>
        <w:pBdr>
          <w:top w:val="nil"/>
          <w:left w:val="nil"/>
          <w:bottom w:val="nil"/>
          <w:right w:val="nil"/>
          <w:between w:val="nil"/>
        </w:pBdr>
        <w:jc w:val="both"/>
        <w:rPr>
          <w:color w:val="000000"/>
          <w:sz w:val="28"/>
          <w:szCs w:val="28"/>
        </w:rPr>
      </w:pPr>
      <w:r>
        <w:rPr>
          <w:color w:val="000000"/>
          <w:sz w:val="24"/>
          <w:szCs w:val="24"/>
        </w:rPr>
        <w:t xml:space="preserve">Релігійний аспект волелюбної свідомості. </w:t>
      </w:r>
    </w:p>
    <w:p w:rsidR="00474BA6" w:rsidRDefault="00147403">
      <w:pPr>
        <w:numPr>
          <w:ilvl w:val="0"/>
          <w:numId w:val="23"/>
        </w:numPr>
        <w:pBdr>
          <w:top w:val="nil"/>
          <w:left w:val="nil"/>
          <w:bottom w:val="nil"/>
          <w:right w:val="nil"/>
          <w:between w:val="nil"/>
        </w:pBdr>
        <w:jc w:val="both"/>
        <w:rPr>
          <w:color w:val="000000"/>
          <w:sz w:val="28"/>
          <w:szCs w:val="28"/>
        </w:rPr>
      </w:pPr>
      <w:r>
        <w:rPr>
          <w:color w:val="000000"/>
          <w:sz w:val="24"/>
          <w:szCs w:val="24"/>
        </w:rPr>
        <w:t xml:space="preserve">Бог як всесвітній тиран: парадокси гностицизму. </w:t>
      </w:r>
    </w:p>
    <w:p w:rsidR="00474BA6" w:rsidRDefault="00147403">
      <w:pPr>
        <w:pBdr>
          <w:top w:val="nil"/>
          <w:left w:val="nil"/>
          <w:bottom w:val="nil"/>
          <w:right w:val="nil"/>
          <w:between w:val="nil"/>
        </w:pBdr>
        <w:ind w:left="360"/>
        <w:rPr>
          <w:b/>
          <w:color w:val="000000"/>
          <w:sz w:val="28"/>
          <w:szCs w:val="28"/>
        </w:rPr>
      </w:pPr>
      <w:r>
        <w:rPr>
          <w:color w:val="000000"/>
          <w:sz w:val="28"/>
          <w:szCs w:val="28"/>
        </w:rPr>
        <w:t xml:space="preserve"> </w:t>
      </w:r>
    </w:p>
    <w:p w:rsidR="00474BA6" w:rsidRDefault="00147403">
      <w:pPr>
        <w:spacing w:after="200" w:line="276" w:lineRule="auto"/>
        <w:rPr>
          <w:b/>
          <w:sz w:val="24"/>
          <w:szCs w:val="24"/>
        </w:rPr>
      </w:pPr>
      <w:r>
        <w:rPr>
          <w:b/>
          <w:sz w:val="24"/>
          <w:szCs w:val="24"/>
        </w:rPr>
        <w:lastRenderedPageBreak/>
        <w:t xml:space="preserve"> </w:t>
      </w:r>
    </w:p>
    <w:p w:rsidR="00474BA6" w:rsidRDefault="00147403">
      <w:pPr>
        <w:spacing w:after="200" w:line="276" w:lineRule="auto"/>
        <w:jc w:val="center"/>
        <w:rPr>
          <w:b/>
          <w:sz w:val="24"/>
          <w:szCs w:val="24"/>
        </w:rPr>
      </w:pPr>
      <w:r>
        <w:rPr>
          <w:b/>
          <w:sz w:val="24"/>
          <w:szCs w:val="24"/>
        </w:rPr>
        <w:t xml:space="preserve">ПИТАННЯ ДО </w:t>
      </w:r>
      <w:r>
        <w:rPr>
          <w:b/>
          <w:smallCaps/>
          <w:sz w:val="24"/>
          <w:szCs w:val="24"/>
        </w:rPr>
        <w:t>ЗАЛІКУ</w:t>
      </w:r>
    </w:p>
    <w:p w:rsidR="00474BA6" w:rsidRDefault="00147403">
      <w:pPr>
        <w:numPr>
          <w:ilvl w:val="0"/>
          <w:numId w:val="11"/>
        </w:numPr>
        <w:pBdr>
          <w:top w:val="nil"/>
          <w:left w:val="nil"/>
          <w:bottom w:val="nil"/>
          <w:right w:val="nil"/>
          <w:between w:val="nil"/>
        </w:pBdr>
        <w:jc w:val="both"/>
        <w:rPr>
          <w:color w:val="000000"/>
          <w:sz w:val="24"/>
          <w:szCs w:val="24"/>
        </w:rPr>
      </w:pPr>
      <w:r>
        <w:rPr>
          <w:color w:val="000000"/>
          <w:sz w:val="24"/>
          <w:szCs w:val="24"/>
        </w:rPr>
        <w:t>Світогляд людини епохи Відродження.</w:t>
      </w:r>
    </w:p>
    <w:p w:rsidR="00474BA6" w:rsidRDefault="00147403">
      <w:pPr>
        <w:numPr>
          <w:ilvl w:val="0"/>
          <w:numId w:val="11"/>
        </w:numPr>
        <w:pBdr>
          <w:top w:val="nil"/>
          <w:left w:val="nil"/>
          <w:bottom w:val="nil"/>
          <w:right w:val="nil"/>
          <w:between w:val="nil"/>
        </w:pBdr>
        <w:jc w:val="both"/>
        <w:rPr>
          <w:color w:val="000000"/>
          <w:sz w:val="24"/>
          <w:szCs w:val="24"/>
        </w:rPr>
      </w:pPr>
      <w:r>
        <w:rPr>
          <w:color w:val="000000"/>
          <w:sz w:val="24"/>
          <w:szCs w:val="24"/>
        </w:rPr>
        <w:t>Життєвий шлях Н. Макіавеллі і Е. де ля Боесі.</w:t>
      </w:r>
    </w:p>
    <w:p w:rsidR="00474BA6" w:rsidRDefault="00147403">
      <w:pPr>
        <w:numPr>
          <w:ilvl w:val="0"/>
          <w:numId w:val="11"/>
        </w:numPr>
        <w:pBdr>
          <w:top w:val="nil"/>
          <w:left w:val="nil"/>
          <w:bottom w:val="nil"/>
          <w:right w:val="nil"/>
          <w:between w:val="nil"/>
        </w:pBdr>
        <w:jc w:val="both"/>
        <w:rPr>
          <w:color w:val="000000"/>
          <w:sz w:val="24"/>
          <w:szCs w:val="24"/>
        </w:rPr>
      </w:pPr>
      <w:r>
        <w:rPr>
          <w:color w:val="000000"/>
          <w:sz w:val="24"/>
          <w:szCs w:val="24"/>
        </w:rPr>
        <w:t xml:space="preserve">Сутність влади за Н. Макіавеллі. </w:t>
      </w:r>
    </w:p>
    <w:p w:rsidR="00474BA6" w:rsidRDefault="00147403">
      <w:pPr>
        <w:numPr>
          <w:ilvl w:val="0"/>
          <w:numId w:val="11"/>
        </w:numPr>
        <w:pBdr>
          <w:top w:val="nil"/>
          <w:left w:val="nil"/>
          <w:bottom w:val="nil"/>
          <w:right w:val="nil"/>
          <w:between w:val="nil"/>
        </w:pBdr>
        <w:jc w:val="both"/>
        <w:rPr>
          <w:color w:val="000000"/>
          <w:sz w:val="24"/>
          <w:szCs w:val="24"/>
        </w:rPr>
      </w:pPr>
      <w:r>
        <w:rPr>
          <w:color w:val="000000"/>
          <w:sz w:val="24"/>
          <w:szCs w:val="24"/>
        </w:rPr>
        <w:t>Форми одноосібного правління за Н. Макіавеллі.</w:t>
      </w:r>
    </w:p>
    <w:p w:rsidR="00474BA6" w:rsidRDefault="00147403">
      <w:pPr>
        <w:numPr>
          <w:ilvl w:val="0"/>
          <w:numId w:val="11"/>
        </w:numPr>
        <w:pBdr>
          <w:top w:val="nil"/>
          <w:left w:val="nil"/>
          <w:bottom w:val="nil"/>
          <w:right w:val="nil"/>
          <w:between w:val="nil"/>
        </w:pBdr>
        <w:jc w:val="both"/>
        <w:rPr>
          <w:color w:val="000000"/>
          <w:sz w:val="24"/>
          <w:szCs w:val="24"/>
        </w:rPr>
      </w:pPr>
      <w:r>
        <w:rPr>
          <w:color w:val="000000"/>
          <w:sz w:val="24"/>
          <w:szCs w:val="24"/>
        </w:rPr>
        <w:t xml:space="preserve">Влада і народ у політичній філософії Н. Макіавеллі. </w:t>
      </w:r>
    </w:p>
    <w:p w:rsidR="00474BA6" w:rsidRDefault="00147403">
      <w:pPr>
        <w:numPr>
          <w:ilvl w:val="0"/>
          <w:numId w:val="11"/>
        </w:numPr>
        <w:pBdr>
          <w:top w:val="nil"/>
          <w:left w:val="nil"/>
          <w:bottom w:val="nil"/>
          <w:right w:val="nil"/>
          <w:between w:val="nil"/>
        </w:pBdr>
        <w:jc w:val="both"/>
        <w:rPr>
          <w:color w:val="000000"/>
          <w:sz w:val="24"/>
          <w:szCs w:val="24"/>
        </w:rPr>
      </w:pPr>
      <w:r>
        <w:rPr>
          <w:color w:val="000000"/>
          <w:sz w:val="24"/>
          <w:szCs w:val="24"/>
        </w:rPr>
        <w:t xml:space="preserve">Влада і фортуна у політичній філософії Н. Макіавеллі. </w:t>
      </w:r>
    </w:p>
    <w:p w:rsidR="00474BA6" w:rsidRDefault="00147403">
      <w:pPr>
        <w:numPr>
          <w:ilvl w:val="0"/>
          <w:numId w:val="11"/>
        </w:numPr>
        <w:pBdr>
          <w:top w:val="nil"/>
          <w:left w:val="nil"/>
          <w:bottom w:val="nil"/>
          <w:right w:val="nil"/>
          <w:between w:val="nil"/>
        </w:pBdr>
        <w:jc w:val="both"/>
        <w:rPr>
          <w:color w:val="000000"/>
          <w:sz w:val="24"/>
          <w:szCs w:val="24"/>
        </w:rPr>
      </w:pPr>
      <w:r>
        <w:rPr>
          <w:color w:val="000000"/>
          <w:sz w:val="24"/>
          <w:szCs w:val="24"/>
        </w:rPr>
        <w:t>Психологічні особливості волелюбних і рабських народів за Е. де ля Боесі.</w:t>
      </w:r>
    </w:p>
    <w:p w:rsidR="00474BA6" w:rsidRDefault="00147403">
      <w:pPr>
        <w:numPr>
          <w:ilvl w:val="0"/>
          <w:numId w:val="11"/>
        </w:numPr>
        <w:pBdr>
          <w:top w:val="nil"/>
          <w:left w:val="nil"/>
          <w:bottom w:val="nil"/>
          <w:right w:val="nil"/>
          <w:between w:val="nil"/>
        </w:pBdr>
        <w:jc w:val="both"/>
        <w:rPr>
          <w:color w:val="000000"/>
          <w:sz w:val="24"/>
          <w:szCs w:val="24"/>
        </w:rPr>
      </w:pPr>
      <w:r>
        <w:rPr>
          <w:color w:val="000000"/>
          <w:sz w:val="24"/>
          <w:szCs w:val="24"/>
        </w:rPr>
        <w:t xml:space="preserve">Таємниця деспотичної влади за Е. де ля Боесі. </w:t>
      </w:r>
    </w:p>
    <w:p w:rsidR="00474BA6" w:rsidRDefault="00147403">
      <w:pPr>
        <w:numPr>
          <w:ilvl w:val="0"/>
          <w:numId w:val="11"/>
        </w:numPr>
        <w:pBdr>
          <w:top w:val="nil"/>
          <w:left w:val="nil"/>
          <w:bottom w:val="nil"/>
          <w:right w:val="nil"/>
          <w:between w:val="nil"/>
        </w:pBdr>
        <w:jc w:val="both"/>
        <w:rPr>
          <w:color w:val="000000"/>
          <w:sz w:val="24"/>
          <w:szCs w:val="24"/>
        </w:rPr>
      </w:pPr>
      <w:r>
        <w:rPr>
          <w:color w:val="000000"/>
          <w:sz w:val="24"/>
          <w:szCs w:val="24"/>
        </w:rPr>
        <w:t xml:space="preserve">Тиран, охорона і фаворити у політичній філософії Е. де ля Боесі. </w:t>
      </w:r>
    </w:p>
    <w:p w:rsidR="00474BA6" w:rsidRDefault="00147403">
      <w:pPr>
        <w:numPr>
          <w:ilvl w:val="0"/>
          <w:numId w:val="11"/>
        </w:numPr>
        <w:pBdr>
          <w:top w:val="nil"/>
          <w:left w:val="nil"/>
          <w:bottom w:val="nil"/>
          <w:right w:val="nil"/>
          <w:between w:val="nil"/>
        </w:pBdr>
        <w:jc w:val="both"/>
        <w:rPr>
          <w:color w:val="000000"/>
          <w:sz w:val="24"/>
          <w:szCs w:val="24"/>
        </w:rPr>
      </w:pPr>
      <w:r>
        <w:rPr>
          <w:color w:val="000000"/>
          <w:sz w:val="24"/>
          <w:szCs w:val="24"/>
        </w:rPr>
        <w:t xml:space="preserve">Форми спротиву деспотизму у політичній філософії Е. де ля Боесі. </w:t>
      </w:r>
    </w:p>
    <w:p w:rsidR="00474BA6" w:rsidRDefault="00147403">
      <w:pPr>
        <w:numPr>
          <w:ilvl w:val="0"/>
          <w:numId w:val="11"/>
        </w:numPr>
        <w:pBdr>
          <w:top w:val="nil"/>
          <w:left w:val="nil"/>
          <w:bottom w:val="nil"/>
          <w:right w:val="nil"/>
          <w:between w:val="nil"/>
        </w:pBdr>
        <w:jc w:val="both"/>
        <w:rPr>
          <w:color w:val="000000"/>
          <w:sz w:val="24"/>
          <w:szCs w:val="24"/>
        </w:rPr>
      </w:pPr>
      <w:r>
        <w:rPr>
          <w:color w:val="000000"/>
          <w:sz w:val="24"/>
          <w:szCs w:val="24"/>
        </w:rPr>
        <w:t xml:space="preserve">Е. де ля Боесі і форми ненасильницького спротиву у соціально-політичній практиці сучасності. </w:t>
      </w:r>
    </w:p>
    <w:p w:rsidR="00474BA6" w:rsidRDefault="00147403">
      <w:pPr>
        <w:numPr>
          <w:ilvl w:val="0"/>
          <w:numId w:val="11"/>
        </w:numPr>
        <w:pBdr>
          <w:top w:val="nil"/>
          <w:left w:val="nil"/>
          <w:bottom w:val="nil"/>
          <w:right w:val="nil"/>
          <w:between w:val="nil"/>
        </w:pBdr>
        <w:jc w:val="both"/>
        <w:rPr>
          <w:color w:val="000000"/>
          <w:sz w:val="24"/>
          <w:szCs w:val="24"/>
        </w:rPr>
      </w:pPr>
      <w:r>
        <w:rPr>
          <w:color w:val="000000"/>
          <w:sz w:val="24"/>
          <w:szCs w:val="24"/>
        </w:rPr>
        <w:t xml:space="preserve">Форми виховання волелюбності за Е. де ля Боесі. </w:t>
      </w:r>
    </w:p>
    <w:p w:rsidR="00474BA6" w:rsidRDefault="00147403">
      <w:pPr>
        <w:numPr>
          <w:ilvl w:val="0"/>
          <w:numId w:val="11"/>
        </w:numPr>
        <w:pBdr>
          <w:top w:val="nil"/>
          <w:left w:val="nil"/>
          <w:bottom w:val="nil"/>
          <w:right w:val="nil"/>
          <w:between w:val="nil"/>
        </w:pBdr>
        <w:jc w:val="both"/>
        <w:rPr>
          <w:color w:val="000000"/>
          <w:sz w:val="24"/>
          <w:szCs w:val="24"/>
        </w:rPr>
      </w:pPr>
      <w:r>
        <w:rPr>
          <w:color w:val="000000"/>
          <w:sz w:val="24"/>
          <w:szCs w:val="24"/>
        </w:rPr>
        <w:t xml:space="preserve">Пасивний спротив як стратегія повалення деспота за поглядами Е. де ля Боесі. </w:t>
      </w:r>
    </w:p>
    <w:p w:rsidR="00474BA6" w:rsidRDefault="00147403">
      <w:pPr>
        <w:numPr>
          <w:ilvl w:val="0"/>
          <w:numId w:val="11"/>
        </w:numPr>
        <w:pBdr>
          <w:top w:val="nil"/>
          <w:left w:val="nil"/>
          <w:bottom w:val="nil"/>
          <w:right w:val="nil"/>
          <w:between w:val="nil"/>
        </w:pBdr>
        <w:jc w:val="both"/>
        <w:rPr>
          <w:color w:val="000000"/>
          <w:sz w:val="24"/>
          <w:szCs w:val="24"/>
        </w:rPr>
      </w:pPr>
      <w:r>
        <w:rPr>
          <w:color w:val="000000"/>
          <w:sz w:val="24"/>
          <w:szCs w:val="24"/>
        </w:rPr>
        <w:t xml:space="preserve">Форми розбещення деспотом народу за Е. де ля Боесі. </w:t>
      </w:r>
    </w:p>
    <w:p w:rsidR="00474BA6" w:rsidRDefault="00147403">
      <w:pPr>
        <w:numPr>
          <w:ilvl w:val="0"/>
          <w:numId w:val="11"/>
        </w:numPr>
        <w:pBdr>
          <w:top w:val="nil"/>
          <w:left w:val="nil"/>
          <w:bottom w:val="nil"/>
          <w:right w:val="nil"/>
          <w:between w:val="nil"/>
        </w:pBdr>
        <w:jc w:val="both"/>
        <w:rPr>
          <w:color w:val="000000"/>
          <w:sz w:val="24"/>
          <w:szCs w:val="24"/>
        </w:rPr>
      </w:pPr>
      <w:r>
        <w:rPr>
          <w:color w:val="000000"/>
          <w:sz w:val="24"/>
          <w:szCs w:val="24"/>
        </w:rPr>
        <w:t>Маніпулятивні прийоми у сучасних інформаційних війнах.</w:t>
      </w:r>
    </w:p>
    <w:p w:rsidR="00474BA6" w:rsidRDefault="00147403">
      <w:pPr>
        <w:numPr>
          <w:ilvl w:val="0"/>
          <w:numId w:val="11"/>
        </w:numPr>
        <w:pBdr>
          <w:top w:val="nil"/>
          <w:left w:val="nil"/>
          <w:bottom w:val="nil"/>
          <w:right w:val="nil"/>
          <w:between w:val="nil"/>
        </w:pBdr>
        <w:jc w:val="both"/>
        <w:rPr>
          <w:color w:val="000000"/>
          <w:sz w:val="24"/>
          <w:szCs w:val="24"/>
        </w:rPr>
      </w:pPr>
      <w:r>
        <w:rPr>
          <w:color w:val="000000"/>
          <w:sz w:val="24"/>
          <w:szCs w:val="24"/>
        </w:rPr>
        <w:t xml:space="preserve">Комунікативні технології сучасності. </w:t>
      </w:r>
    </w:p>
    <w:p w:rsidR="00474BA6" w:rsidRDefault="00147403">
      <w:pPr>
        <w:numPr>
          <w:ilvl w:val="0"/>
          <w:numId w:val="11"/>
        </w:numPr>
        <w:pBdr>
          <w:top w:val="nil"/>
          <w:left w:val="nil"/>
          <w:bottom w:val="nil"/>
          <w:right w:val="nil"/>
          <w:between w:val="nil"/>
        </w:pBdr>
        <w:jc w:val="both"/>
        <w:rPr>
          <w:color w:val="000000"/>
          <w:sz w:val="24"/>
          <w:szCs w:val="24"/>
        </w:rPr>
      </w:pPr>
      <w:r>
        <w:rPr>
          <w:color w:val="000000"/>
          <w:sz w:val="24"/>
          <w:szCs w:val="24"/>
        </w:rPr>
        <w:t xml:space="preserve">Способи формування критичного мислення. </w:t>
      </w:r>
    </w:p>
    <w:p w:rsidR="00474BA6" w:rsidRDefault="00147403">
      <w:pPr>
        <w:numPr>
          <w:ilvl w:val="0"/>
          <w:numId w:val="11"/>
        </w:numPr>
        <w:pBdr>
          <w:top w:val="nil"/>
          <w:left w:val="nil"/>
          <w:bottom w:val="nil"/>
          <w:right w:val="nil"/>
          <w:between w:val="nil"/>
        </w:pBdr>
        <w:jc w:val="both"/>
        <w:rPr>
          <w:color w:val="000000"/>
          <w:sz w:val="24"/>
          <w:szCs w:val="24"/>
        </w:rPr>
      </w:pPr>
      <w:r>
        <w:rPr>
          <w:color w:val="000000"/>
          <w:sz w:val="24"/>
          <w:szCs w:val="24"/>
        </w:rPr>
        <w:t xml:space="preserve">Сучасні форми громадянського опору деспотичній владі. </w:t>
      </w:r>
    </w:p>
    <w:p w:rsidR="00474BA6" w:rsidRDefault="00147403">
      <w:pPr>
        <w:numPr>
          <w:ilvl w:val="0"/>
          <w:numId w:val="11"/>
        </w:numPr>
        <w:pBdr>
          <w:top w:val="nil"/>
          <w:left w:val="nil"/>
          <w:bottom w:val="nil"/>
          <w:right w:val="nil"/>
          <w:between w:val="nil"/>
        </w:pBdr>
        <w:jc w:val="both"/>
        <w:rPr>
          <w:color w:val="000000"/>
          <w:sz w:val="24"/>
          <w:szCs w:val="24"/>
        </w:rPr>
      </w:pPr>
      <w:r>
        <w:rPr>
          <w:color w:val="000000"/>
          <w:sz w:val="24"/>
          <w:szCs w:val="24"/>
        </w:rPr>
        <w:t xml:space="preserve">Ставлення до людини у Н. Макіавеллі і Е. де ля Боесі. </w:t>
      </w:r>
    </w:p>
    <w:p w:rsidR="00474BA6" w:rsidRDefault="00147403">
      <w:pPr>
        <w:numPr>
          <w:ilvl w:val="0"/>
          <w:numId w:val="11"/>
        </w:numPr>
        <w:pBdr>
          <w:top w:val="nil"/>
          <w:left w:val="nil"/>
          <w:bottom w:val="nil"/>
          <w:right w:val="nil"/>
          <w:between w:val="nil"/>
        </w:pBdr>
        <w:jc w:val="both"/>
        <w:rPr>
          <w:color w:val="000000"/>
          <w:sz w:val="24"/>
          <w:szCs w:val="24"/>
        </w:rPr>
      </w:pPr>
      <w:r>
        <w:rPr>
          <w:color w:val="000000"/>
          <w:sz w:val="24"/>
          <w:szCs w:val="24"/>
        </w:rPr>
        <w:t xml:space="preserve">Ефективність кар і нагород за Н. Макіавеллі. </w:t>
      </w:r>
    </w:p>
    <w:p w:rsidR="00474BA6" w:rsidRDefault="00147403">
      <w:pPr>
        <w:numPr>
          <w:ilvl w:val="0"/>
          <w:numId w:val="11"/>
        </w:numPr>
        <w:pBdr>
          <w:top w:val="nil"/>
          <w:left w:val="nil"/>
          <w:bottom w:val="nil"/>
          <w:right w:val="nil"/>
          <w:between w:val="nil"/>
        </w:pBdr>
        <w:jc w:val="both"/>
        <w:rPr>
          <w:color w:val="000000"/>
          <w:sz w:val="24"/>
          <w:szCs w:val="24"/>
        </w:rPr>
      </w:pPr>
      <w:r>
        <w:rPr>
          <w:color w:val="000000"/>
          <w:sz w:val="24"/>
          <w:szCs w:val="24"/>
        </w:rPr>
        <w:t xml:space="preserve">Володар і еліта у політичній філософії Н. Макіавеллі. </w:t>
      </w:r>
    </w:p>
    <w:p w:rsidR="00474BA6" w:rsidRDefault="00147403">
      <w:pPr>
        <w:numPr>
          <w:ilvl w:val="0"/>
          <w:numId w:val="11"/>
        </w:numPr>
        <w:pBdr>
          <w:top w:val="nil"/>
          <w:left w:val="nil"/>
          <w:bottom w:val="nil"/>
          <w:right w:val="nil"/>
          <w:between w:val="nil"/>
        </w:pBdr>
        <w:jc w:val="both"/>
        <w:rPr>
          <w:color w:val="000000"/>
          <w:sz w:val="24"/>
          <w:szCs w:val="24"/>
        </w:rPr>
      </w:pPr>
      <w:r>
        <w:rPr>
          <w:color w:val="000000"/>
          <w:sz w:val="24"/>
          <w:szCs w:val="24"/>
        </w:rPr>
        <w:t xml:space="preserve">Необхідність зла у політичній філософії Н. Макіавеллі. </w:t>
      </w:r>
    </w:p>
    <w:p w:rsidR="00474BA6" w:rsidRDefault="00147403">
      <w:pPr>
        <w:numPr>
          <w:ilvl w:val="0"/>
          <w:numId w:val="11"/>
        </w:numPr>
        <w:pBdr>
          <w:top w:val="nil"/>
          <w:left w:val="nil"/>
          <w:bottom w:val="nil"/>
          <w:right w:val="nil"/>
          <w:between w:val="nil"/>
        </w:pBdr>
        <w:jc w:val="both"/>
        <w:rPr>
          <w:color w:val="000000"/>
          <w:sz w:val="24"/>
          <w:szCs w:val="24"/>
        </w:rPr>
      </w:pPr>
      <w:r>
        <w:rPr>
          <w:color w:val="000000"/>
          <w:sz w:val="24"/>
          <w:szCs w:val="24"/>
        </w:rPr>
        <w:t>Державець і військова справа за поглядами Н. Макіавеллі.</w:t>
      </w:r>
    </w:p>
    <w:p w:rsidR="00474BA6" w:rsidRDefault="00147403">
      <w:pPr>
        <w:numPr>
          <w:ilvl w:val="0"/>
          <w:numId w:val="11"/>
        </w:numPr>
        <w:pBdr>
          <w:top w:val="nil"/>
          <w:left w:val="nil"/>
          <w:bottom w:val="nil"/>
          <w:right w:val="nil"/>
          <w:between w:val="nil"/>
        </w:pBdr>
        <w:jc w:val="both"/>
        <w:rPr>
          <w:color w:val="000000"/>
          <w:sz w:val="24"/>
          <w:szCs w:val="24"/>
        </w:rPr>
      </w:pPr>
      <w:r>
        <w:rPr>
          <w:color w:val="000000"/>
          <w:sz w:val="24"/>
          <w:szCs w:val="24"/>
        </w:rPr>
        <w:t xml:space="preserve">Злотворність добра у політичній філософії Н. Макіавеллі. </w:t>
      </w:r>
    </w:p>
    <w:p w:rsidR="00474BA6" w:rsidRDefault="00147403">
      <w:pPr>
        <w:numPr>
          <w:ilvl w:val="0"/>
          <w:numId w:val="11"/>
        </w:numPr>
        <w:pBdr>
          <w:top w:val="nil"/>
          <w:left w:val="nil"/>
          <w:bottom w:val="nil"/>
          <w:right w:val="nil"/>
          <w:between w:val="nil"/>
        </w:pBdr>
        <w:jc w:val="both"/>
        <w:rPr>
          <w:color w:val="000000"/>
          <w:sz w:val="24"/>
          <w:szCs w:val="24"/>
        </w:rPr>
      </w:pPr>
      <w:r>
        <w:rPr>
          <w:color w:val="000000"/>
          <w:sz w:val="24"/>
          <w:szCs w:val="24"/>
        </w:rPr>
        <w:t xml:space="preserve">Стратегія любові і стратегія страху в діяльності володаря за Н. Макіавеллі. </w:t>
      </w:r>
    </w:p>
    <w:p w:rsidR="00474BA6" w:rsidRDefault="00147403">
      <w:pPr>
        <w:numPr>
          <w:ilvl w:val="0"/>
          <w:numId w:val="11"/>
        </w:numPr>
        <w:pBdr>
          <w:top w:val="nil"/>
          <w:left w:val="nil"/>
          <w:bottom w:val="nil"/>
          <w:right w:val="nil"/>
          <w:between w:val="nil"/>
        </w:pBdr>
        <w:jc w:val="both"/>
        <w:rPr>
          <w:color w:val="000000"/>
          <w:sz w:val="24"/>
          <w:szCs w:val="24"/>
        </w:rPr>
      </w:pPr>
      <w:r>
        <w:rPr>
          <w:color w:val="000000"/>
          <w:sz w:val="24"/>
          <w:szCs w:val="24"/>
        </w:rPr>
        <w:lastRenderedPageBreak/>
        <w:t xml:space="preserve">Сутність, явище і кажимість в особі володаря у поглядах Н. Макіавеллі. </w:t>
      </w:r>
    </w:p>
    <w:p w:rsidR="00474BA6" w:rsidRDefault="00147403">
      <w:pPr>
        <w:numPr>
          <w:ilvl w:val="0"/>
          <w:numId w:val="11"/>
        </w:numPr>
        <w:pBdr>
          <w:top w:val="nil"/>
          <w:left w:val="nil"/>
          <w:bottom w:val="nil"/>
          <w:right w:val="nil"/>
          <w:between w:val="nil"/>
        </w:pBdr>
        <w:jc w:val="both"/>
        <w:rPr>
          <w:color w:val="000000"/>
          <w:sz w:val="24"/>
          <w:szCs w:val="24"/>
        </w:rPr>
      </w:pPr>
      <w:r>
        <w:rPr>
          <w:color w:val="000000"/>
          <w:sz w:val="24"/>
          <w:szCs w:val="24"/>
        </w:rPr>
        <w:t xml:space="preserve">Феномен боягузтва за поглядами Е. де ля Боесі. </w:t>
      </w:r>
    </w:p>
    <w:p w:rsidR="00474BA6" w:rsidRDefault="00147403">
      <w:pPr>
        <w:numPr>
          <w:ilvl w:val="0"/>
          <w:numId w:val="11"/>
        </w:numPr>
        <w:pBdr>
          <w:top w:val="nil"/>
          <w:left w:val="nil"/>
          <w:bottom w:val="nil"/>
          <w:right w:val="nil"/>
          <w:between w:val="nil"/>
        </w:pBdr>
        <w:jc w:val="both"/>
        <w:rPr>
          <w:color w:val="000000"/>
          <w:sz w:val="24"/>
          <w:szCs w:val="24"/>
        </w:rPr>
      </w:pPr>
      <w:r>
        <w:rPr>
          <w:color w:val="000000"/>
          <w:sz w:val="24"/>
          <w:szCs w:val="24"/>
        </w:rPr>
        <w:t xml:space="preserve">Форми симбіозу деспотичної влади і покірного народу в політичній філософії Е. де ля Боесі. </w:t>
      </w:r>
    </w:p>
    <w:p w:rsidR="00474BA6" w:rsidRDefault="00147403">
      <w:pPr>
        <w:numPr>
          <w:ilvl w:val="0"/>
          <w:numId w:val="11"/>
        </w:numPr>
        <w:pBdr>
          <w:top w:val="nil"/>
          <w:left w:val="nil"/>
          <w:bottom w:val="nil"/>
          <w:right w:val="nil"/>
          <w:between w:val="nil"/>
        </w:pBdr>
        <w:jc w:val="both"/>
        <w:rPr>
          <w:color w:val="000000"/>
          <w:sz w:val="24"/>
          <w:szCs w:val="24"/>
        </w:rPr>
      </w:pPr>
      <w:r>
        <w:rPr>
          <w:color w:val="000000"/>
          <w:sz w:val="24"/>
          <w:szCs w:val="24"/>
        </w:rPr>
        <w:t xml:space="preserve">Свобода, рабство і гідність у поглядах Е. де ля Боесі. </w:t>
      </w:r>
    </w:p>
    <w:p w:rsidR="00474BA6" w:rsidRDefault="00147403">
      <w:pPr>
        <w:numPr>
          <w:ilvl w:val="0"/>
          <w:numId w:val="11"/>
        </w:numPr>
        <w:pBdr>
          <w:top w:val="nil"/>
          <w:left w:val="nil"/>
          <w:bottom w:val="nil"/>
          <w:right w:val="nil"/>
          <w:between w:val="nil"/>
        </w:pBdr>
        <w:jc w:val="both"/>
        <w:rPr>
          <w:color w:val="000000"/>
          <w:sz w:val="24"/>
          <w:szCs w:val="24"/>
        </w:rPr>
      </w:pPr>
      <w:r>
        <w:rPr>
          <w:color w:val="000000"/>
          <w:sz w:val="24"/>
          <w:szCs w:val="24"/>
        </w:rPr>
        <w:t xml:space="preserve">Свобода, рабство і воєнна звитяга за Е. де ля Боесі. </w:t>
      </w:r>
    </w:p>
    <w:p w:rsidR="00474BA6" w:rsidRDefault="00147403">
      <w:pPr>
        <w:numPr>
          <w:ilvl w:val="0"/>
          <w:numId w:val="11"/>
        </w:numPr>
        <w:pBdr>
          <w:top w:val="nil"/>
          <w:left w:val="nil"/>
          <w:bottom w:val="nil"/>
          <w:right w:val="nil"/>
          <w:between w:val="nil"/>
        </w:pBdr>
        <w:jc w:val="both"/>
        <w:rPr>
          <w:color w:val="000000"/>
          <w:sz w:val="24"/>
          <w:szCs w:val="24"/>
        </w:rPr>
      </w:pPr>
      <w:r>
        <w:rPr>
          <w:color w:val="000000"/>
          <w:sz w:val="24"/>
          <w:szCs w:val="24"/>
        </w:rPr>
        <w:t xml:space="preserve">Е. де ля Боесі про необхідність корупції при деспотичному правлінні. </w:t>
      </w:r>
    </w:p>
    <w:p w:rsidR="00474BA6" w:rsidRDefault="00147403">
      <w:pPr>
        <w:numPr>
          <w:ilvl w:val="0"/>
          <w:numId w:val="11"/>
        </w:numPr>
        <w:pBdr>
          <w:top w:val="nil"/>
          <w:left w:val="nil"/>
          <w:bottom w:val="nil"/>
          <w:right w:val="nil"/>
          <w:between w:val="nil"/>
        </w:pBdr>
        <w:jc w:val="both"/>
        <w:rPr>
          <w:color w:val="000000"/>
          <w:sz w:val="24"/>
          <w:szCs w:val="24"/>
        </w:rPr>
      </w:pPr>
      <w:r>
        <w:rPr>
          <w:color w:val="000000"/>
          <w:sz w:val="24"/>
          <w:szCs w:val="24"/>
        </w:rPr>
        <w:t xml:space="preserve">Е. де ля Боесі про неможливість дружби з тираном. Фаворити як хибні друзі. </w:t>
      </w:r>
    </w:p>
    <w:p w:rsidR="00474BA6" w:rsidRDefault="00147403">
      <w:pPr>
        <w:numPr>
          <w:ilvl w:val="0"/>
          <w:numId w:val="11"/>
        </w:numPr>
        <w:pBdr>
          <w:top w:val="nil"/>
          <w:left w:val="nil"/>
          <w:bottom w:val="nil"/>
          <w:right w:val="nil"/>
          <w:between w:val="nil"/>
        </w:pBdr>
        <w:jc w:val="both"/>
        <w:rPr>
          <w:color w:val="000000"/>
          <w:sz w:val="24"/>
          <w:szCs w:val="24"/>
        </w:rPr>
      </w:pPr>
      <w:r>
        <w:rPr>
          <w:color w:val="000000"/>
          <w:sz w:val="24"/>
          <w:szCs w:val="24"/>
        </w:rPr>
        <w:t xml:space="preserve">Втеча від свободи за Е. де ля Боесі та Е. Фроммом. </w:t>
      </w:r>
    </w:p>
    <w:p w:rsidR="00474BA6" w:rsidRDefault="00147403">
      <w:pPr>
        <w:numPr>
          <w:ilvl w:val="0"/>
          <w:numId w:val="11"/>
        </w:numPr>
        <w:pBdr>
          <w:top w:val="nil"/>
          <w:left w:val="nil"/>
          <w:bottom w:val="nil"/>
          <w:right w:val="nil"/>
          <w:between w:val="nil"/>
        </w:pBdr>
        <w:jc w:val="both"/>
        <w:rPr>
          <w:color w:val="000000"/>
          <w:sz w:val="24"/>
          <w:szCs w:val="24"/>
        </w:rPr>
      </w:pPr>
      <w:r>
        <w:rPr>
          <w:color w:val="000000"/>
          <w:sz w:val="24"/>
          <w:szCs w:val="24"/>
        </w:rPr>
        <w:t xml:space="preserve">Сучасні сугестивні технології маніпулятивного впливу. </w:t>
      </w:r>
    </w:p>
    <w:p w:rsidR="00474BA6" w:rsidRDefault="00147403">
      <w:pPr>
        <w:numPr>
          <w:ilvl w:val="0"/>
          <w:numId w:val="11"/>
        </w:numPr>
        <w:pBdr>
          <w:top w:val="nil"/>
          <w:left w:val="nil"/>
          <w:bottom w:val="nil"/>
          <w:right w:val="nil"/>
          <w:between w:val="nil"/>
        </w:pBdr>
        <w:jc w:val="both"/>
        <w:rPr>
          <w:color w:val="000000"/>
          <w:sz w:val="24"/>
          <w:szCs w:val="24"/>
        </w:rPr>
      </w:pPr>
      <w:r>
        <w:rPr>
          <w:color w:val="000000"/>
          <w:sz w:val="24"/>
          <w:szCs w:val="24"/>
        </w:rPr>
        <w:t>Інформаційно-психологічне протиборство в історії війн.</w:t>
      </w:r>
    </w:p>
    <w:p w:rsidR="00474BA6" w:rsidRDefault="00147403">
      <w:pPr>
        <w:numPr>
          <w:ilvl w:val="0"/>
          <w:numId w:val="11"/>
        </w:numPr>
        <w:pBdr>
          <w:top w:val="nil"/>
          <w:left w:val="nil"/>
          <w:bottom w:val="nil"/>
          <w:right w:val="nil"/>
          <w:between w:val="nil"/>
        </w:pBdr>
        <w:jc w:val="both"/>
        <w:rPr>
          <w:color w:val="000000"/>
          <w:sz w:val="24"/>
          <w:szCs w:val="24"/>
        </w:rPr>
      </w:pPr>
      <w:r>
        <w:rPr>
          <w:color w:val="000000"/>
          <w:sz w:val="24"/>
          <w:szCs w:val="24"/>
        </w:rPr>
        <w:t xml:space="preserve">Сучасні форми інформаційно-психологічного протиборства. </w:t>
      </w:r>
    </w:p>
    <w:p w:rsidR="00474BA6" w:rsidRDefault="00147403">
      <w:pPr>
        <w:numPr>
          <w:ilvl w:val="0"/>
          <w:numId w:val="11"/>
        </w:numPr>
        <w:pBdr>
          <w:top w:val="nil"/>
          <w:left w:val="nil"/>
          <w:bottom w:val="nil"/>
          <w:right w:val="nil"/>
          <w:between w:val="nil"/>
        </w:pBdr>
        <w:jc w:val="both"/>
        <w:rPr>
          <w:color w:val="000000"/>
          <w:sz w:val="24"/>
          <w:szCs w:val="24"/>
        </w:rPr>
      </w:pPr>
      <w:r>
        <w:rPr>
          <w:color w:val="000000"/>
          <w:sz w:val="24"/>
          <w:szCs w:val="24"/>
        </w:rPr>
        <w:t xml:space="preserve">Маніпулятивні технології гібридної війни. </w:t>
      </w:r>
    </w:p>
    <w:p w:rsidR="00474BA6" w:rsidRDefault="00147403">
      <w:pPr>
        <w:numPr>
          <w:ilvl w:val="0"/>
          <w:numId w:val="11"/>
        </w:numPr>
        <w:pBdr>
          <w:top w:val="nil"/>
          <w:left w:val="nil"/>
          <w:bottom w:val="nil"/>
          <w:right w:val="nil"/>
          <w:between w:val="nil"/>
        </w:pBdr>
        <w:jc w:val="both"/>
        <w:rPr>
          <w:color w:val="000000"/>
          <w:sz w:val="24"/>
          <w:szCs w:val="24"/>
        </w:rPr>
      </w:pPr>
      <w:r>
        <w:rPr>
          <w:color w:val="000000"/>
          <w:sz w:val="24"/>
          <w:szCs w:val="24"/>
        </w:rPr>
        <w:t xml:space="preserve">Специфіка сучасного деспотизму. </w:t>
      </w:r>
    </w:p>
    <w:p w:rsidR="00474BA6" w:rsidRDefault="00147403">
      <w:pPr>
        <w:numPr>
          <w:ilvl w:val="0"/>
          <w:numId w:val="11"/>
        </w:numPr>
        <w:pBdr>
          <w:top w:val="nil"/>
          <w:left w:val="nil"/>
          <w:bottom w:val="nil"/>
          <w:right w:val="nil"/>
          <w:between w:val="nil"/>
        </w:pBdr>
        <w:jc w:val="both"/>
        <w:rPr>
          <w:color w:val="000000"/>
          <w:sz w:val="24"/>
          <w:szCs w:val="24"/>
        </w:rPr>
      </w:pPr>
      <w:r>
        <w:rPr>
          <w:color w:val="000000"/>
          <w:sz w:val="24"/>
          <w:szCs w:val="24"/>
        </w:rPr>
        <w:t xml:space="preserve">Особливості культурної матриці як основа рабського і волелюбного типу людини. </w:t>
      </w:r>
    </w:p>
    <w:p w:rsidR="00474BA6" w:rsidRDefault="00147403">
      <w:pPr>
        <w:numPr>
          <w:ilvl w:val="0"/>
          <w:numId w:val="11"/>
        </w:numPr>
        <w:pBdr>
          <w:top w:val="nil"/>
          <w:left w:val="nil"/>
          <w:bottom w:val="nil"/>
          <w:right w:val="nil"/>
          <w:between w:val="nil"/>
        </w:pBdr>
        <w:jc w:val="both"/>
        <w:rPr>
          <w:color w:val="000000"/>
          <w:sz w:val="24"/>
          <w:szCs w:val="24"/>
        </w:rPr>
      </w:pPr>
      <w:r>
        <w:rPr>
          <w:color w:val="000000"/>
          <w:sz w:val="24"/>
          <w:szCs w:val="24"/>
        </w:rPr>
        <w:t xml:space="preserve">Свобода як трансцендентальна ідея. Цінність свободи. </w:t>
      </w:r>
    </w:p>
    <w:p w:rsidR="00474BA6" w:rsidRDefault="00147403">
      <w:pPr>
        <w:pBdr>
          <w:top w:val="nil"/>
          <w:left w:val="nil"/>
          <w:bottom w:val="nil"/>
          <w:right w:val="nil"/>
          <w:between w:val="nil"/>
        </w:pBdr>
        <w:ind w:left="570"/>
        <w:rPr>
          <w:color w:val="000000"/>
        </w:rPr>
      </w:pPr>
      <w:r>
        <w:rPr>
          <w:color w:val="000000"/>
          <w:sz w:val="24"/>
          <w:szCs w:val="24"/>
        </w:rPr>
        <w:t xml:space="preserve"> </w:t>
      </w:r>
    </w:p>
    <w:p w:rsidR="00474BA6" w:rsidRDefault="00147403">
      <w:pPr>
        <w:pBdr>
          <w:top w:val="nil"/>
          <w:left w:val="nil"/>
          <w:bottom w:val="nil"/>
          <w:right w:val="nil"/>
          <w:between w:val="nil"/>
        </w:pBdr>
        <w:ind w:left="570"/>
        <w:rPr>
          <w:b/>
          <w:color w:val="000000"/>
          <w:sz w:val="24"/>
          <w:szCs w:val="24"/>
        </w:rPr>
      </w:pPr>
      <w:r>
        <w:rPr>
          <w:color w:val="000000"/>
          <w:sz w:val="28"/>
          <w:szCs w:val="28"/>
        </w:rPr>
        <w:t xml:space="preserve"> </w:t>
      </w:r>
    </w:p>
    <w:p w:rsidR="00474BA6" w:rsidRDefault="00147403">
      <w:pPr>
        <w:spacing w:after="160" w:line="259" w:lineRule="auto"/>
        <w:jc w:val="center"/>
        <w:rPr>
          <w:b/>
          <w:sz w:val="24"/>
          <w:szCs w:val="24"/>
        </w:rPr>
      </w:pPr>
      <w:r>
        <w:br w:type="page"/>
      </w:r>
    </w:p>
    <w:p w:rsidR="00474BA6" w:rsidRDefault="00147403">
      <w:pPr>
        <w:spacing w:after="160" w:line="259" w:lineRule="auto"/>
        <w:jc w:val="center"/>
        <w:rPr>
          <w:b/>
          <w:sz w:val="24"/>
          <w:szCs w:val="24"/>
        </w:rPr>
      </w:pPr>
      <w:r>
        <w:rPr>
          <w:b/>
          <w:sz w:val="24"/>
          <w:szCs w:val="24"/>
        </w:rPr>
        <w:lastRenderedPageBreak/>
        <w:t>ФОРМИ ПІДСУМКОВОГО КОНТРОЛЮ УСПІШНОСТІ СТУДЕНТІВ</w:t>
      </w:r>
    </w:p>
    <w:p w:rsidR="00474BA6" w:rsidRDefault="00474BA6">
      <w:pPr>
        <w:widowControl w:val="0"/>
        <w:tabs>
          <w:tab w:val="left" w:pos="1134"/>
        </w:tabs>
        <w:ind w:firstLine="709"/>
        <w:jc w:val="both"/>
        <w:rPr>
          <w:b/>
          <w:sz w:val="24"/>
          <w:szCs w:val="24"/>
        </w:rPr>
      </w:pPr>
    </w:p>
    <w:p w:rsidR="00474BA6" w:rsidRDefault="00147403">
      <w:pPr>
        <w:widowControl w:val="0"/>
        <w:tabs>
          <w:tab w:val="left" w:pos="1134"/>
        </w:tabs>
        <w:ind w:firstLine="426"/>
        <w:jc w:val="both"/>
        <w:rPr>
          <w:sz w:val="24"/>
          <w:szCs w:val="24"/>
        </w:rPr>
      </w:pPr>
      <w:r>
        <w:rPr>
          <w:b/>
          <w:sz w:val="24"/>
          <w:szCs w:val="24"/>
        </w:rPr>
        <w:t>Поточний контроль</w:t>
      </w:r>
      <w:r>
        <w:rPr>
          <w:sz w:val="24"/>
          <w:szCs w:val="24"/>
        </w:rPr>
        <w:t xml:space="preserve"> здійснюється під час проведення практичних занять і має на меті перевірку рівня підготовленості студента до виконання конкретної роботи. При поточному контролі оцінці підлягають: рівень теоретичних знань та вміння працювати з науковою літературою, знання матеріалу, продемонстрованого у виконаних (як правило) індивідуальних завданнях; обґрунтованість висновків, а також самостійність та повнота вирішення практичних завдань та аналізу матеріалів; активність та систематичність роботи на заняттях; результати виконання домашніх завдань, тестів, експрес-опитувань тощо.</w:t>
      </w:r>
    </w:p>
    <w:p w:rsidR="00474BA6" w:rsidRDefault="00147403">
      <w:pPr>
        <w:widowControl w:val="0"/>
        <w:tabs>
          <w:tab w:val="left" w:pos="1134"/>
        </w:tabs>
        <w:ind w:firstLine="426"/>
        <w:jc w:val="both"/>
        <w:rPr>
          <w:sz w:val="24"/>
          <w:szCs w:val="24"/>
        </w:rPr>
      </w:pPr>
      <w:r>
        <w:rPr>
          <w:sz w:val="24"/>
          <w:szCs w:val="24"/>
        </w:rPr>
        <w:t>Форми проведення поточного контролю: усне опитування студентів, вирішення практичних завдань, може бути передбачено виконання інших, індивідуальних для кожного студента завдань.</w:t>
      </w:r>
    </w:p>
    <w:p w:rsidR="00474BA6" w:rsidRDefault="00147403">
      <w:pPr>
        <w:widowControl w:val="0"/>
        <w:tabs>
          <w:tab w:val="left" w:pos="1134"/>
        </w:tabs>
        <w:ind w:firstLine="426"/>
        <w:jc w:val="both"/>
        <w:rPr>
          <w:sz w:val="24"/>
          <w:szCs w:val="24"/>
        </w:rPr>
      </w:pPr>
      <w:r>
        <w:rPr>
          <w:b/>
          <w:sz w:val="24"/>
          <w:szCs w:val="24"/>
        </w:rPr>
        <w:t>Проміжний контроль</w:t>
      </w:r>
      <w:r>
        <w:rPr>
          <w:sz w:val="24"/>
          <w:szCs w:val="24"/>
        </w:rPr>
        <w:t xml:space="preserve"> проводиться після вивчення відповідних тем або блоку тем з метою з`ясування ступеню засвоюваності студентами відповідного об’єму опрацьованого та вивченого матеріалу та подальшої оцінки рівня отриманих знань. Форми проведення проміжного контролю: контрольна робота, колоквіум, експрес-контроль на лекціях, тестове опитування, співбесіда (усне спілкування).</w:t>
      </w:r>
    </w:p>
    <w:p w:rsidR="00474BA6" w:rsidRDefault="00147403">
      <w:pPr>
        <w:widowControl w:val="0"/>
        <w:tabs>
          <w:tab w:val="left" w:pos="1134"/>
        </w:tabs>
        <w:ind w:firstLine="426"/>
        <w:jc w:val="both"/>
        <w:rPr>
          <w:sz w:val="24"/>
          <w:szCs w:val="24"/>
        </w:rPr>
      </w:pPr>
      <w:r>
        <w:rPr>
          <w:b/>
          <w:sz w:val="24"/>
          <w:szCs w:val="24"/>
        </w:rPr>
        <w:t>Підсумковий контроль</w:t>
      </w:r>
      <w:r>
        <w:rPr>
          <w:sz w:val="24"/>
          <w:szCs w:val="24"/>
        </w:rPr>
        <w:t xml:space="preserve"> у формі заліку.</w:t>
      </w:r>
    </w:p>
    <w:p w:rsidR="00474BA6" w:rsidRDefault="00474BA6">
      <w:pPr>
        <w:widowControl w:val="0"/>
        <w:tabs>
          <w:tab w:val="left" w:pos="1134"/>
        </w:tabs>
        <w:ind w:firstLine="709"/>
        <w:rPr>
          <w:sz w:val="24"/>
          <w:szCs w:val="24"/>
        </w:rPr>
      </w:pPr>
    </w:p>
    <w:p w:rsidR="00474BA6" w:rsidRDefault="00474BA6">
      <w:pPr>
        <w:spacing w:after="160" w:line="259" w:lineRule="auto"/>
        <w:rPr>
          <w:b/>
          <w:sz w:val="24"/>
          <w:szCs w:val="24"/>
        </w:rPr>
      </w:pPr>
    </w:p>
    <w:p w:rsidR="00474BA6" w:rsidRDefault="00147403">
      <w:pPr>
        <w:spacing w:after="160" w:line="259" w:lineRule="auto"/>
        <w:jc w:val="center"/>
        <w:rPr>
          <w:b/>
          <w:sz w:val="24"/>
          <w:szCs w:val="24"/>
        </w:rPr>
      </w:pPr>
      <w:r>
        <w:rPr>
          <w:b/>
          <w:sz w:val="24"/>
          <w:szCs w:val="24"/>
        </w:rPr>
        <w:t>КРИТЕРІЇ ОЦІНЮВАННЯ</w:t>
      </w:r>
    </w:p>
    <w:p w:rsidR="00474BA6" w:rsidRDefault="00147403">
      <w:pPr>
        <w:widowControl w:val="0"/>
        <w:tabs>
          <w:tab w:val="left" w:pos="1134"/>
        </w:tabs>
        <w:ind w:firstLine="426"/>
        <w:jc w:val="both"/>
        <w:rPr>
          <w:sz w:val="24"/>
          <w:szCs w:val="24"/>
        </w:rPr>
      </w:pPr>
      <w:r>
        <w:rPr>
          <w:sz w:val="24"/>
          <w:szCs w:val="24"/>
        </w:rPr>
        <w:t>При використанні форми контролю у вигляді заліку враховується поточна, зокрема самостійна робота, наукова діяльність студента. Крім того, студент має надати відповідь на залікове запитання. Оцінка рівня знань виконується за принципом «відповідь вірна» або «відповідь невірна». При вірній відповіді виставляється оцінка «зараховано», при невірній, неповній відповіді виставляється оцінка «не зараховано».</w:t>
      </w:r>
    </w:p>
    <w:p w:rsidR="00474BA6" w:rsidRDefault="00474BA6">
      <w:pPr>
        <w:spacing w:after="160" w:line="259" w:lineRule="auto"/>
        <w:jc w:val="center"/>
        <w:rPr>
          <w:b/>
          <w:sz w:val="24"/>
          <w:szCs w:val="24"/>
        </w:rPr>
      </w:pPr>
    </w:p>
    <w:p w:rsidR="00474BA6" w:rsidRDefault="00147403">
      <w:pPr>
        <w:spacing w:after="160" w:line="259" w:lineRule="auto"/>
        <w:jc w:val="center"/>
        <w:rPr>
          <w:b/>
          <w:smallCaps/>
          <w:sz w:val="24"/>
          <w:szCs w:val="24"/>
        </w:rPr>
      </w:pPr>
      <w:r>
        <w:rPr>
          <w:b/>
          <w:sz w:val="24"/>
          <w:szCs w:val="24"/>
        </w:rPr>
        <w:t xml:space="preserve">ШКАЛА </w:t>
      </w:r>
      <w:r>
        <w:rPr>
          <w:b/>
          <w:smallCaps/>
          <w:sz w:val="24"/>
          <w:szCs w:val="24"/>
        </w:rPr>
        <w:t>ОЦІНЮВАННЯ</w:t>
      </w:r>
    </w:p>
    <w:p w:rsidR="00474BA6" w:rsidRDefault="00474BA6">
      <w:pPr>
        <w:widowControl w:val="0"/>
        <w:tabs>
          <w:tab w:val="left" w:pos="993"/>
        </w:tabs>
        <w:jc w:val="center"/>
        <w:rPr>
          <w:b/>
          <w:sz w:val="24"/>
          <w:szCs w:val="24"/>
        </w:rPr>
      </w:pPr>
    </w:p>
    <w:tbl>
      <w:tblPr>
        <w:tblStyle w:val="aff5"/>
        <w:tblW w:w="6914" w:type="dxa"/>
        <w:jc w:val="center"/>
        <w:tblInd w:w="0" w:type="dxa"/>
        <w:tblLayout w:type="fixed"/>
        <w:tblLook w:val="0000"/>
      </w:tblPr>
      <w:tblGrid>
        <w:gridCol w:w="1311"/>
        <w:gridCol w:w="1309"/>
        <w:gridCol w:w="4294"/>
      </w:tblGrid>
      <w:tr w:rsidR="00474BA6">
        <w:trPr>
          <w:cantSplit/>
          <w:trHeight w:val="748"/>
          <w:jc w:val="center"/>
        </w:trPr>
        <w:tc>
          <w:tcPr>
            <w:tcW w:w="1311" w:type="dxa"/>
            <w:vMerge w:val="restart"/>
            <w:tcBorders>
              <w:top w:val="single" w:sz="4" w:space="0" w:color="000000"/>
              <w:left w:val="single" w:sz="4" w:space="0" w:color="000000"/>
              <w:bottom w:val="single" w:sz="4" w:space="0" w:color="000000"/>
            </w:tcBorders>
            <w:shd w:val="clear" w:color="auto" w:fill="auto"/>
            <w:vAlign w:val="center"/>
          </w:tcPr>
          <w:p w:rsidR="00474BA6" w:rsidRDefault="00147403">
            <w:pPr>
              <w:widowControl w:val="0"/>
              <w:jc w:val="center"/>
              <w:rPr>
                <w:sz w:val="24"/>
                <w:szCs w:val="24"/>
              </w:rPr>
            </w:pPr>
            <w:r>
              <w:rPr>
                <w:color w:val="000000"/>
              </w:rPr>
              <w:t>За 100-бальною шкалою</w:t>
            </w:r>
          </w:p>
        </w:tc>
        <w:tc>
          <w:tcPr>
            <w:tcW w:w="1309" w:type="dxa"/>
            <w:vMerge w:val="restart"/>
            <w:tcBorders>
              <w:top w:val="single" w:sz="4" w:space="0" w:color="000000"/>
              <w:left w:val="single" w:sz="4" w:space="0" w:color="000000"/>
              <w:bottom w:val="single" w:sz="4" w:space="0" w:color="000000"/>
            </w:tcBorders>
            <w:shd w:val="clear" w:color="auto" w:fill="auto"/>
            <w:vAlign w:val="center"/>
          </w:tcPr>
          <w:p w:rsidR="00474BA6" w:rsidRDefault="00147403">
            <w:pPr>
              <w:widowControl w:val="0"/>
              <w:jc w:val="center"/>
              <w:rPr>
                <w:sz w:val="24"/>
                <w:szCs w:val="24"/>
              </w:rPr>
            </w:pPr>
            <w:r>
              <w:rPr>
                <w:color w:val="000000"/>
              </w:rPr>
              <w:t>Шкала за ECTS</w:t>
            </w:r>
          </w:p>
        </w:tc>
        <w:tc>
          <w:tcPr>
            <w:tcW w:w="42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474BA6" w:rsidRDefault="00147403">
            <w:pPr>
              <w:widowControl w:val="0"/>
              <w:jc w:val="center"/>
            </w:pPr>
            <w:r>
              <w:t>Оцінка за національною шкалою</w:t>
            </w:r>
          </w:p>
        </w:tc>
      </w:tr>
      <w:tr w:rsidR="00474BA6">
        <w:trPr>
          <w:cantSplit/>
          <w:trHeight w:val="788"/>
          <w:jc w:val="center"/>
        </w:trPr>
        <w:tc>
          <w:tcPr>
            <w:tcW w:w="1311" w:type="dxa"/>
            <w:vMerge/>
            <w:tcBorders>
              <w:top w:val="single" w:sz="4" w:space="0" w:color="000000"/>
              <w:left w:val="single" w:sz="4" w:space="0" w:color="000000"/>
              <w:bottom w:val="single" w:sz="4" w:space="0" w:color="000000"/>
            </w:tcBorders>
            <w:shd w:val="clear" w:color="auto" w:fill="auto"/>
            <w:vAlign w:val="center"/>
          </w:tcPr>
          <w:p w:rsidR="00474BA6" w:rsidRDefault="00474BA6">
            <w:pPr>
              <w:widowControl w:val="0"/>
              <w:pBdr>
                <w:top w:val="nil"/>
                <w:left w:val="nil"/>
                <w:bottom w:val="nil"/>
                <w:right w:val="nil"/>
                <w:between w:val="nil"/>
              </w:pBdr>
              <w:spacing w:line="276" w:lineRule="auto"/>
            </w:pPr>
          </w:p>
        </w:tc>
        <w:tc>
          <w:tcPr>
            <w:tcW w:w="1309" w:type="dxa"/>
            <w:vMerge/>
            <w:tcBorders>
              <w:top w:val="single" w:sz="4" w:space="0" w:color="000000"/>
              <w:left w:val="single" w:sz="4" w:space="0" w:color="000000"/>
              <w:bottom w:val="single" w:sz="4" w:space="0" w:color="000000"/>
            </w:tcBorders>
            <w:shd w:val="clear" w:color="auto" w:fill="auto"/>
            <w:vAlign w:val="center"/>
          </w:tcPr>
          <w:p w:rsidR="00474BA6" w:rsidRDefault="00474BA6">
            <w:pPr>
              <w:widowControl w:val="0"/>
              <w:pBdr>
                <w:top w:val="nil"/>
                <w:left w:val="nil"/>
                <w:bottom w:val="nil"/>
                <w:right w:val="nil"/>
                <w:between w:val="nil"/>
              </w:pBdr>
              <w:spacing w:line="276" w:lineRule="auto"/>
            </w:pPr>
          </w:p>
        </w:tc>
        <w:tc>
          <w:tcPr>
            <w:tcW w:w="42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474BA6" w:rsidRDefault="00147403">
            <w:pPr>
              <w:widowControl w:val="0"/>
              <w:jc w:val="center"/>
              <w:rPr>
                <w:sz w:val="24"/>
                <w:szCs w:val="24"/>
              </w:rPr>
            </w:pPr>
            <w:r>
              <w:rPr>
                <w:b/>
                <w:sz w:val="24"/>
                <w:szCs w:val="24"/>
              </w:rPr>
              <w:t>Залік</w:t>
            </w:r>
          </w:p>
        </w:tc>
      </w:tr>
      <w:tr w:rsidR="00474BA6">
        <w:trPr>
          <w:cantSplit/>
          <w:trHeight w:val="785"/>
          <w:jc w:val="center"/>
        </w:trPr>
        <w:tc>
          <w:tcPr>
            <w:tcW w:w="1311" w:type="dxa"/>
            <w:tcBorders>
              <w:top w:val="single" w:sz="4" w:space="0" w:color="000000"/>
              <w:left w:val="single" w:sz="4" w:space="0" w:color="000000"/>
              <w:bottom w:val="single" w:sz="4" w:space="0" w:color="000000"/>
            </w:tcBorders>
            <w:shd w:val="clear" w:color="auto" w:fill="auto"/>
          </w:tcPr>
          <w:p w:rsidR="00474BA6" w:rsidRDefault="00147403">
            <w:pPr>
              <w:widowControl w:val="0"/>
              <w:jc w:val="center"/>
              <w:rPr>
                <w:sz w:val="24"/>
                <w:szCs w:val="24"/>
              </w:rPr>
            </w:pPr>
            <w:r>
              <w:rPr>
                <w:sz w:val="24"/>
                <w:szCs w:val="24"/>
              </w:rPr>
              <w:t>90-100</w:t>
            </w:r>
          </w:p>
        </w:tc>
        <w:tc>
          <w:tcPr>
            <w:tcW w:w="1309" w:type="dxa"/>
            <w:tcBorders>
              <w:top w:val="single" w:sz="4" w:space="0" w:color="000000"/>
              <w:left w:val="single" w:sz="4" w:space="0" w:color="000000"/>
              <w:bottom w:val="single" w:sz="4" w:space="0" w:color="000000"/>
            </w:tcBorders>
            <w:shd w:val="clear" w:color="auto" w:fill="auto"/>
            <w:vAlign w:val="center"/>
          </w:tcPr>
          <w:p w:rsidR="00474BA6" w:rsidRDefault="00147403">
            <w:pPr>
              <w:widowControl w:val="0"/>
              <w:jc w:val="center"/>
              <w:rPr>
                <w:sz w:val="24"/>
                <w:szCs w:val="24"/>
              </w:rPr>
            </w:pPr>
            <w:r>
              <w:rPr>
                <w:sz w:val="24"/>
                <w:szCs w:val="24"/>
              </w:rPr>
              <w:t>A</w:t>
            </w:r>
          </w:p>
        </w:tc>
        <w:tc>
          <w:tcPr>
            <w:tcW w:w="4294"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474BA6" w:rsidRDefault="00147403">
            <w:pPr>
              <w:widowControl w:val="0"/>
              <w:jc w:val="center"/>
              <w:rPr>
                <w:sz w:val="24"/>
                <w:szCs w:val="24"/>
              </w:rPr>
            </w:pPr>
            <w:r>
              <w:rPr>
                <w:sz w:val="24"/>
                <w:szCs w:val="24"/>
              </w:rPr>
              <w:t>Зараховано</w:t>
            </w:r>
          </w:p>
        </w:tc>
      </w:tr>
      <w:tr w:rsidR="00474BA6">
        <w:trPr>
          <w:cantSplit/>
          <w:trHeight w:val="455"/>
          <w:jc w:val="center"/>
        </w:trPr>
        <w:tc>
          <w:tcPr>
            <w:tcW w:w="1311" w:type="dxa"/>
            <w:tcBorders>
              <w:top w:val="single" w:sz="4" w:space="0" w:color="000000"/>
              <w:left w:val="single" w:sz="4" w:space="0" w:color="000000"/>
              <w:bottom w:val="single" w:sz="4" w:space="0" w:color="000000"/>
            </w:tcBorders>
            <w:shd w:val="clear" w:color="auto" w:fill="auto"/>
          </w:tcPr>
          <w:p w:rsidR="00474BA6" w:rsidRDefault="00147403">
            <w:pPr>
              <w:widowControl w:val="0"/>
              <w:jc w:val="center"/>
              <w:rPr>
                <w:sz w:val="24"/>
                <w:szCs w:val="24"/>
              </w:rPr>
            </w:pPr>
            <w:r>
              <w:rPr>
                <w:sz w:val="24"/>
                <w:szCs w:val="24"/>
              </w:rPr>
              <w:t>82-89</w:t>
            </w:r>
          </w:p>
        </w:tc>
        <w:tc>
          <w:tcPr>
            <w:tcW w:w="1309" w:type="dxa"/>
            <w:tcBorders>
              <w:top w:val="single" w:sz="4" w:space="0" w:color="000000"/>
              <w:left w:val="single" w:sz="4" w:space="0" w:color="000000"/>
              <w:bottom w:val="single" w:sz="4" w:space="0" w:color="000000"/>
            </w:tcBorders>
            <w:shd w:val="clear" w:color="auto" w:fill="auto"/>
            <w:vAlign w:val="center"/>
          </w:tcPr>
          <w:p w:rsidR="00474BA6" w:rsidRDefault="00147403">
            <w:pPr>
              <w:widowControl w:val="0"/>
              <w:jc w:val="center"/>
              <w:rPr>
                <w:sz w:val="24"/>
                <w:szCs w:val="24"/>
              </w:rPr>
            </w:pPr>
            <w:r>
              <w:rPr>
                <w:sz w:val="24"/>
                <w:szCs w:val="24"/>
              </w:rPr>
              <w:t>B</w:t>
            </w:r>
          </w:p>
        </w:tc>
        <w:tc>
          <w:tcPr>
            <w:tcW w:w="4294"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474BA6" w:rsidRDefault="00474BA6">
            <w:pPr>
              <w:widowControl w:val="0"/>
              <w:pBdr>
                <w:top w:val="nil"/>
                <w:left w:val="nil"/>
                <w:bottom w:val="nil"/>
                <w:right w:val="nil"/>
                <w:between w:val="nil"/>
              </w:pBdr>
              <w:spacing w:line="276" w:lineRule="auto"/>
              <w:rPr>
                <w:sz w:val="24"/>
                <w:szCs w:val="24"/>
              </w:rPr>
            </w:pPr>
          </w:p>
        </w:tc>
      </w:tr>
      <w:tr w:rsidR="00474BA6">
        <w:trPr>
          <w:cantSplit/>
          <w:trHeight w:val="438"/>
          <w:jc w:val="center"/>
        </w:trPr>
        <w:tc>
          <w:tcPr>
            <w:tcW w:w="1311" w:type="dxa"/>
            <w:tcBorders>
              <w:top w:val="single" w:sz="4" w:space="0" w:color="000000"/>
              <w:left w:val="single" w:sz="4" w:space="0" w:color="000000"/>
              <w:bottom w:val="single" w:sz="4" w:space="0" w:color="000000"/>
            </w:tcBorders>
            <w:shd w:val="clear" w:color="auto" w:fill="auto"/>
          </w:tcPr>
          <w:p w:rsidR="00474BA6" w:rsidRDefault="00147403">
            <w:pPr>
              <w:widowControl w:val="0"/>
              <w:jc w:val="center"/>
              <w:rPr>
                <w:sz w:val="24"/>
                <w:szCs w:val="24"/>
              </w:rPr>
            </w:pPr>
            <w:r>
              <w:rPr>
                <w:sz w:val="24"/>
                <w:szCs w:val="24"/>
              </w:rPr>
              <w:t>74-81</w:t>
            </w:r>
          </w:p>
        </w:tc>
        <w:tc>
          <w:tcPr>
            <w:tcW w:w="1309" w:type="dxa"/>
            <w:tcBorders>
              <w:top w:val="single" w:sz="4" w:space="0" w:color="000000"/>
              <w:left w:val="single" w:sz="4" w:space="0" w:color="000000"/>
              <w:bottom w:val="single" w:sz="4" w:space="0" w:color="000000"/>
            </w:tcBorders>
            <w:shd w:val="clear" w:color="auto" w:fill="auto"/>
            <w:vAlign w:val="center"/>
          </w:tcPr>
          <w:p w:rsidR="00474BA6" w:rsidRDefault="00147403">
            <w:pPr>
              <w:widowControl w:val="0"/>
              <w:jc w:val="center"/>
              <w:rPr>
                <w:sz w:val="24"/>
                <w:szCs w:val="24"/>
              </w:rPr>
            </w:pPr>
            <w:r>
              <w:rPr>
                <w:sz w:val="24"/>
                <w:szCs w:val="24"/>
              </w:rPr>
              <w:t>C</w:t>
            </w:r>
          </w:p>
        </w:tc>
        <w:tc>
          <w:tcPr>
            <w:tcW w:w="4294"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474BA6" w:rsidRDefault="00474BA6">
            <w:pPr>
              <w:widowControl w:val="0"/>
              <w:pBdr>
                <w:top w:val="nil"/>
                <w:left w:val="nil"/>
                <w:bottom w:val="nil"/>
                <w:right w:val="nil"/>
                <w:between w:val="nil"/>
              </w:pBdr>
              <w:spacing w:line="276" w:lineRule="auto"/>
              <w:rPr>
                <w:sz w:val="24"/>
                <w:szCs w:val="24"/>
              </w:rPr>
            </w:pPr>
          </w:p>
        </w:tc>
      </w:tr>
      <w:tr w:rsidR="00474BA6">
        <w:trPr>
          <w:cantSplit/>
          <w:trHeight w:val="455"/>
          <w:jc w:val="center"/>
        </w:trPr>
        <w:tc>
          <w:tcPr>
            <w:tcW w:w="1311" w:type="dxa"/>
            <w:tcBorders>
              <w:top w:val="single" w:sz="4" w:space="0" w:color="000000"/>
              <w:left w:val="single" w:sz="4" w:space="0" w:color="000000"/>
              <w:bottom w:val="single" w:sz="4" w:space="0" w:color="000000"/>
            </w:tcBorders>
            <w:shd w:val="clear" w:color="auto" w:fill="auto"/>
          </w:tcPr>
          <w:p w:rsidR="00474BA6" w:rsidRDefault="00147403">
            <w:pPr>
              <w:widowControl w:val="0"/>
              <w:jc w:val="center"/>
              <w:rPr>
                <w:sz w:val="24"/>
                <w:szCs w:val="24"/>
              </w:rPr>
            </w:pPr>
            <w:r>
              <w:rPr>
                <w:sz w:val="24"/>
                <w:szCs w:val="24"/>
              </w:rPr>
              <w:t>64-73</w:t>
            </w:r>
          </w:p>
        </w:tc>
        <w:tc>
          <w:tcPr>
            <w:tcW w:w="1309" w:type="dxa"/>
            <w:tcBorders>
              <w:top w:val="single" w:sz="4" w:space="0" w:color="000000"/>
              <w:left w:val="single" w:sz="4" w:space="0" w:color="000000"/>
              <w:bottom w:val="single" w:sz="4" w:space="0" w:color="000000"/>
            </w:tcBorders>
            <w:shd w:val="clear" w:color="auto" w:fill="auto"/>
            <w:vAlign w:val="center"/>
          </w:tcPr>
          <w:p w:rsidR="00474BA6" w:rsidRDefault="00147403">
            <w:pPr>
              <w:widowControl w:val="0"/>
              <w:jc w:val="center"/>
              <w:rPr>
                <w:sz w:val="24"/>
                <w:szCs w:val="24"/>
              </w:rPr>
            </w:pPr>
            <w:r>
              <w:rPr>
                <w:sz w:val="24"/>
                <w:szCs w:val="24"/>
              </w:rPr>
              <w:t>D</w:t>
            </w:r>
          </w:p>
        </w:tc>
        <w:tc>
          <w:tcPr>
            <w:tcW w:w="4294"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474BA6" w:rsidRDefault="00474BA6">
            <w:pPr>
              <w:widowControl w:val="0"/>
              <w:pBdr>
                <w:top w:val="nil"/>
                <w:left w:val="nil"/>
                <w:bottom w:val="nil"/>
                <w:right w:val="nil"/>
                <w:between w:val="nil"/>
              </w:pBdr>
              <w:spacing w:line="276" w:lineRule="auto"/>
              <w:rPr>
                <w:sz w:val="24"/>
                <w:szCs w:val="24"/>
              </w:rPr>
            </w:pPr>
          </w:p>
        </w:tc>
      </w:tr>
      <w:tr w:rsidR="00474BA6">
        <w:trPr>
          <w:cantSplit/>
          <w:trHeight w:val="455"/>
          <w:jc w:val="center"/>
        </w:trPr>
        <w:tc>
          <w:tcPr>
            <w:tcW w:w="1311" w:type="dxa"/>
            <w:tcBorders>
              <w:top w:val="single" w:sz="4" w:space="0" w:color="000000"/>
              <w:left w:val="single" w:sz="4" w:space="0" w:color="000000"/>
              <w:bottom w:val="single" w:sz="4" w:space="0" w:color="000000"/>
            </w:tcBorders>
            <w:shd w:val="clear" w:color="auto" w:fill="auto"/>
          </w:tcPr>
          <w:p w:rsidR="00474BA6" w:rsidRDefault="00147403">
            <w:pPr>
              <w:widowControl w:val="0"/>
              <w:jc w:val="center"/>
              <w:rPr>
                <w:sz w:val="24"/>
                <w:szCs w:val="24"/>
              </w:rPr>
            </w:pPr>
            <w:r>
              <w:rPr>
                <w:sz w:val="24"/>
                <w:szCs w:val="24"/>
              </w:rPr>
              <w:t>60-63</w:t>
            </w:r>
          </w:p>
        </w:tc>
        <w:tc>
          <w:tcPr>
            <w:tcW w:w="1309" w:type="dxa"/>
            <w:tcBorders>
              <w:top w:val="single" w:sz="4" w:space="0" w:color="000000"/>
              <w:left w:val="single" w:sz="4" w:space="0" w:color="000000"/>
              <w:bottom w:val="single" w:sz="4" w:space="0" w:color="000000"/>
            </w:tcBorders>
            <w:shd w:val="clear" w:color="auto" w:fill="auto"/>
            <w:vAlign w:val="center"/>
          </w:tcPr>
          <w:p w:rsidR="00474BA6" w:rsidRDefault="00147403">
            <w:pPr>
              <w:widowControl w:val="0"/>
              <w:jc w:val="center"/>
              <w:rPr>
                <w:sz w:val="24"/>
                <w:szCs w:val="24"/>
              </w:rPr>
            </w:pPr>
            <w:r>
              <w:rPr>
                <w:sz w:val="24"/>
                <w:szCs w:val="24"/>
              </w:rPr>
              <w:t>E</w:t>
            </w:r>
          </w:p>
        </w:tc>
        <w:tc>
          <w:tcPr>
            <w:tcW w:w="4294"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474BA6" w:rsidRDefault="00474BA6">
            <w:pPr>
              <w:widowControl w:val="0"/>
              <w:pBdr>
                <w:top w:val="nil"/>
                <w:left w:val="nil"/>
                <w:bottom w:val="nil"/>
                <w:right w:val="nil"/>
                <w:between w:val="nil"/>
              </w:pBdr>
              <w:spacing w:line="276" w:lineRule="auto"/>
              <w:rPr>
                <w:sz w:val="24"/>
                <w:szCs w:val="24"/>
              </w:rPr>
            </w:pPr>
          </w:p>
        </w:tc>
      </w:tr>
      <w:tr w:rsidR="00474BA6">
        <w:trPr>
          <w:cantSplit/>
          <w:trHeight w:val="438"/>
          <w:jc w:val="center"/>
        </w:trPr>
        <w:tc>
          <w:tcPr>
            <w:tcW w:w="1311" w:type="dxa"/>
            <w:tcBorders>
              <w:top w:val="single" w:sz="4" w:space="0" w:color="000000"/>
              <w:left w:val="single" w:sz="4" w:space="0" w:color="000000"/>
              <w:bottom w:val="single" w:sz="4" w:space="0" w:color="000000"/>
              <w:right w:val="single" w:sz="4" w:space="0" w:color="000000"/>
            </w:tcBorders>
            <w:shd w:val="clear" w:color="auto" w:fill="auto"/>
          </w:tcPr>
          <w:p w:rsidR="00474BA6" w:rsidRDefault="00147403">
            <w:pPr>
              <w:widowControl w:val="0"/>
              <w:jc w:val="center"/>
              <w:rPr>
                <w:sz w:val="24"/>
                <w:szCs w:val="24"/>
              </w:rPr>
            </w:pPr>
            <w:r>
              <w:rPr>
                <w:sz w:val="24"/>
                <w:szCs w:val="24"/>
              </w:rPr>
              <w:t>35-59</w:t>
            </w:r>
          </w:p>
        </w:tc>
        <w:tc>
          <w:tcPr>
            <w:tcW w:w="13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474BA6" w:rsidRDefault="00147403">
            <w:pPr>
              <w:widowControl w:val="0"/>
              <w:jc w:val="center"/>
              <w:rPr>
                <w:sz w:val="24"/>
                <w:szCs w:val="24"/>
              </w:rPr>
            </w:pPr>
            <w:r>
              <w:rPr>
                <w:sz w:val="24"/>
                <w:szCs w:val="24"/>
              </w:rPr>
              <w:t>FX</w:t>
            </w:r>
          </w:p>
        </w:tc>
        <w:tc>
          <w:tcPr>
            <w:tcW w:w="4294" w:type="dxa"/>
            <w:vMerge w:val="restart"/>
            <w:tcBorders>
              <w:top w:val="single" w:sz="4" w:space="0" w:color="000000"/>
              <w:left w:val="single" w:sz="4" w:space="0" w:color="000000"/>
              <w:right w:val="single" w:sz="4" w:space="0" w:color="000000"/>
            </w:tcBorders>
            <w:shd w:val="clear" w:color="auto" w:fill="auto"/>
            <w:vAlign w:val="center"/>
          </w:tcPr>
          <w:p w:rsidR="00474BA6" w:rsidRDefault="00147403">
            <w:pPr>
              <w:widowControl w:val="0"/>
              <w:jc w:val="center"/>
              <w:rPr>
                <w:sz w:val="24"/>
                <w:szCs w:val="24"/>
              </w:rPr>
            </w:pPr>
            <w:r>
              <w:rPr>
                <w:sz w:val="24"/>
                <w:szCs w:val="24"/>
              </w:rPr>
              <w:t>не зараховано</w:t>
            </w:r>
          </w:p>
        </w:tc>
      </w:tr>
      <w:tr w:rsidR="00474BA6">
        <w:trPr>
          <w:cantSplit/>
          <w:trHeight w:val="438"/>
          <w:jc w:val="center"/>
        </w:trPr>
        <w:tc>
          <w:tcPr>
            <w:tcW w:w="1311" w:type="dxa"/>
            <w:tcBorders>
              <w:top w:val="single" w:sz="4" w:space="0" w:color="000000"/>
              <w:left w:val="single" w:sz="4" w:space="0" w:color="000000"/>
              <w:bottom w:val="single" w:sz="4" w:space="0" w:color="000000"/>
              <w:right w:val="single" w:sz="4" w:space="0" w:color="000000"/>
            </w:tcBorders>
            <w:shd w:val="clear" w:color="auto" w:fill="auto"/>
          </w:tcPr>
          <w:p w:rsidR="00474BA6" w:rsidRDefault="00147403">
            <w:pPr>
              <w:widowControl w:val="0"/>
              <w:jc w:val="center"/>
              <w:rPr>
                <w:sz w:val="24"/>
                <w:szCs w:val="24"/>
              </w:rPr>
            </w:pPr>
            <w:r>
              <w:rPr>
                <w:sz w:val="24"/>
                <w:szCs w:val="24"/>
              </w:rPr>
              <w:t>1-34</w:t>
            </w:r>
          </w:p>
        </w:tc>
        <w:tc>
          <w:tcPr>
            <w:tcW w:w="13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474BA6" w:rsidRDefault="00147403">
            <w:pPr>
              <w:widowControl w:val="0"/>
              <w:jc w:val="center"/>
              <w:rPr>
                <w:sz w:val="24"/>
                <w:szCs w:val="24"/>
              </w:rPr>
            </w:pPr>
            <w:r>
              <w:rPr>
                <w:sz w:val="24"/>
                <w:szCs w:val="24"/>
              </w:rPr>
              <w:t>F</w:t>
            </w:r>
          </w:p>
        </w:tc>
        <w:tc>
          <w:tcPr>
            <w:tcW w:w="4294" w:type="dxa"/>
            <w:vMerge/>
            <w:tcBorders>
              <w:top w:val="single" w:sz="4" w:space="0" w:color="000000"/>
              <w:left w:val="single" w:sz="4" w:space="0" w:color="000000"/>
              <w:right w:val="single" w:sz="4" w:space="0" w:color="000000"/>
            </w:tcBorders>
            <w:shd w:val="clear" w:color="auto" w:fill="auto"/>
            <w:vAlign w:val="center"/>
          </w:tcPr>
          <w:p w:rsidR="00474BA6" w:rsidRDefault="00474BA6">
            <w:pPr>
              <w:widowControl w:val="0"/>
              <w:pBdr>
                <w:top w:val="nil"/>
                <w:left w:val="nil"/>
                <w:bottom w:val="nil"/>
                <w:right w:val="nil"/>
                <w:between w:val="nil"/>
              </w:pBdr>
              <w:spacing w:line="276" w:lineRule="auto"/>
              <w:rPr>
                <w:sz w:val="24"/>
                <w:szCs w:val="24"/>
              </w:rPr>
            </w:pPr>
          </w:p>
        </w:tc>
      </w:tr>
    </w:tbl>
    <w:p w:rsidR="00474BA6" w:rsidRDefault="00474BA6">
      <w:pPr>
        <w:widowControl w:val="0"/>
        <w:tabs>
          <w:tab w:val="left" w:pos="993"/>
        </w:tabs>
        <w:jc w:val="center"/>
        <w:rPr>
          <w:sz w:val="24"/>
          <w:szCs w:val="24"/>
        </w:rPr>
      </w:pPr>
    </w:p>
    <w:p w:rsidR="00474BA6" w:rsidRDefault="00474BA6">
      <w:pPr>
        <w:spacing w:after="200" w:line="276" w:lineRule="auto"/>
        <w:rPr>
          <w:b/>
          <w:sz w:val="24"/>
          <w:szCs w:val="24"/>
        </w:rPr>
      </w:pPr>
    </w:p>
    <w:p w:rsidR="00474BA6" w:rsidRDefault="00147403">
      <w:pPr>
        <w:spacing w:after="160" w:line="259" w:lineRule="auto"/>
        <w:jc w:val="center"/>
        <w:rPr>
          <w:b/>
          <w:sz w:val="24"/>
          <w:szCs w:val="24"/>
          <w:highlight w:val="yellow"/>
        </w:rPr>
      </w:pPr>
      <w:r>
        <w:br w:type="page"/>
      </w:r>
    </w:p>
    <w:p w:rsidR="00474BA6" w:rsidRDefault="00147403">
      <w:pPr>
        <w:spacing w:after="160" w:line="259" w:lineRule="auto"/>
        <w:jc w:val="center"/>
        <w:rPr>
          <w:b/>
          <w:sz w:val="24"/>
          <w:szCs w:val="24"/>
        </w:rPr>
      </w:pPr>
      <w:r w:rsidRPr="00147403">
        <w:rPr>
          <w:b/>
          <w:sz w:val="24"/>
          <w:szCs w:val="24"/>
        </w:rPr>
        <w:lastRenderedPageBreak/>
        <w:t>РЕКОМЕНДОВАНИЙ ПЕ</w:t>
      </w:r>
      <w:r>
        <w:rPr>
          <w:b/>
          <w:sz w:val="24"/>
          <w:szCs w:val="24"/>
        </w:rPr>
        <w:t>РЕЛІК ДЖЕРЕЛ</w:t>
      </w:r>
      <w:r>
        <w:t xml:space="preserve">     </w:t>
      </w:r>
    </w:p>
    <w:p w:rsidR="00474BA6" w:rsidRDefault="00147403">
      <w:pPr>
        <w:widowControl w:val="0"/>
        <w:tabs>
          <w:tab w:val="left" w:pos="1134"/>
        </w:tabs>
        <w:rPr>
          <w:sz w:val="24"/>
          <w:szCs w:val="24"/>
        </w:rPr>
      </w:pPr>
      <w:r>
        <w:rPr>
          <w:sz w:val="24"/>
          <w:szCs w:val="24"/>
        </w:rPr>
        <w:t>ОСНОВНІ ДЖЕРЕЛА</w:t>
      </w:r>
      <w:r>
        <w:t xml:space="preserve">     </w:t>
      </w:r>
    </w:p>
    <w:p w:rsidR="00474BA6" w:rsidRDefault="00147403">
      <w:pPr>
        <w:numPr>
          <w:ilvl w:val="0"/>
          <w:numId w:val="21"/>
        </w:numPr>
        <w:pBdr>
          <w:top w:val="nil"/>
          <w:left w:val="nil"/>
          <w:bottom w:val="nil"/>
          <w:right w:val="nil"/>
          <w:between w:val="nil"/>
        </w:pBdr>
        <w:rPr>
          <w:color w:val="000000"/>
          <w:sz w:val="24"/>
          <w:szCs w:val="24"/>
        </w:rPr>
      </w:pPr>
      <w:r>
        <w:rPr>
          <w:color w:val="000000"/>
          <w:sz w:val="24"/>
          <w:szCs w:val="24"/>
        </w:rPr>
        <w:t xml:space="preserve">Арендт Х. </w:t>
      </w:r>
      <w:r>
        <w:rPr>
          <w:color w:val="000000"/>
          <w:sz w:val="24"/>
          <w:szCs w:val="24"/>
          <w:highlight w:val="white"/>
        </w:rPr>
        <w:t>Джерела тоталітаризму. К.: Дух і літера, 2005. 584 с. </w:t>
      </w:r>
    </w:p>
    <w:p w:rsidR="00474BA6" w:rsidRDefault="00147403">
      <w:pPr>
        <w:numPr>
          <w:ilvl w:val="0"/>
          <w:numId w:val="21"/>
        </w:numPr>
        <w:pBdr>
          <w:top w:val="nil"/>
          <w:left w:val="nil"/>
          <w:bottom w:val="nil"/>
          <w:right w:val="nil"/>
          <w:between w:val="nil"/>
        </w:pBdr>
        <w:rPr>
          <w:color w:val="000000"/>
          <w:sz w:val="24"/>
          <w:szCs w:val="24"/>
        </w:rPr>
      </w:pPr>
      <w:r>
        <w:rPr>
          <w:color w:val="000000"/>
          <w:sz w:val="24"/>
          <w:szCs w:val="24"/>
        </w:rPr>
        <w:t xml:space="preserve">Боесі Етьєн де ля. Міркування про добровільне рабство [Текст] / Е. д. Боесі; пер. Я. Кравець. Л.: Сполом, 2005. 52 с. </w:t>
      </w:r>
    </w:p>
    <w:p w:rsidR="00474BA6" w:rsidRDefault="00147403">
      <w:pPr>
        <w:numPr>
          <w:ilvl w:val="0"/>
          <w:numId w:val="21"/>
        </w:numPr>
        <w:pBdr>
          <w:top w:val="nil"/>
          <w:left w:val="nil"/>
          <w:bottom w:val="nil"/>
          <w:right w:val="nil"/>
          <w:between w:val="nil"/>
        </w:pBdr>
        <w:rPr>
          <w:color w:val="000000"/>
          <w:sz w:val="24"/>
          <w:szCs w:val="24"/>
        </w:rPr>
      </w:pPr>
      <w:r>
        <w:rPr>
          <w:color w:val="000000"/>
          <w:sz w:val="24"/>
          <w:szCs w:val="24"/>
          <w:highlight w:val="white"/>
        </w:rPr>
        <w:t>Гальтунг, Юган. Політична етика Ганді / Ю. Гальтунг, А. Несс; пер. з норв. Н. Іваничук. Л.: Місіонер, 2001. 280 с.</w:t>
      </w:r>
    </w:p>
    <w:p w:rsidR="00474BA6" w:rsidRDefault="00147403">
      <w:pPr>
        <w:numPr>
          <w:ilvl w:val="0"/>
          <w:numId w:val="21"/>
        </w:numPr>
        <w:pBdr>
          <w:top w:val="nil"/>
          <w:left w:val="nil"/>
          <w:bottom w:val="nil"/>
          <w:right w:val="nil"/>
          <w:between w:val="nil"/>
        </w:pBdr>
        <w:rPr>
          <w:color w:val="000000"/>
          <w:sz w:val="24"/>
          <w:szCs w:val="24"/>
        </w:rPr>
      </w:pPr>
      <w:r>
        <w:rPr>
          <w:color w:val="000000"/>
          <w:sz w:val="24"/>
          <w:szCs w:val="24"/>
        </w:rPr>
        <w:t xml:space="preserve">Гібридна війна: технології сугестії та контрсугестії [Текст]: монографія / [О. В. Акульшин та ін.]; Нац. акад. СБУ, Ін-т філології Київ. нац. ун-ту ім. Тараса Шевченка. Київ: Нац. акад. СБУ, 2018. 235 с. </w:t>
      </w:r>
    </w:p>
    <w:p w:rsidR="00474BA6" w:rsidRDefault="00147403">
      <w:pPr>
        <w:numPr>
          <w:ilvl w:val="0"/>
          <w:numId w:val="21"/>
        </w:numPr>
        <w:pBdr>
          <w:top w:val="nil"/>
          <w:left w:val="nil"/>
          <w:bottom w:val="nil"/>
          <w:right w:val="nil"/>
          <w:between w:val="nil"/>
        </w:pBdr>
        <w:rPr>
          <w:color w:val="000000"/>
          <w:sz w:val="24"/>
          <w:szCs w:val="24"/>
          <w:highlight w:val="white"/>
        </w:rPr>
      </w:pPr>
      <w:r>
        <w:rPr>
          <w:color w:val="000000"/>
          <w:sz w:val="24"/>
          <w:szCs w:val="24"/>
          <w:highlight w:val="white"/>
        </w:rPr>
        <w:t>Макіавеллі Н. </w:t>
      </w:r>
      <w:hyperlink r:id="rId26">
        <w:r>
          <w:rPr>
            <w:color w:val="000000"/>
            <w:sz w:val="24"/>
            <w:szCs w:val="24"/>
            <w:highlight w:val="white"/>
          </w:rPr>
          <w:t>Державотворець</w:t>
        </w:r>
      </w:hyperlink>
      <w:r>
        <w:rPr>
          <w:color w:val="000000"/>
          <w:sz w:val="24"/>
          <w:szCs w:val="24"/>
          <w:highlight w:val="white"/>
        </w:rPr>
        <w:t xml:space="preserve">. Переклад з італійської: Валентина Балог. Київ: Арій, 2015. 223 стор. (Антологія мудрості). </w:t>
      </w:r>
    </w:p>
    <w:p w:rsidR="00474BA6" w:rsidRDefault="00147403">
      <w:pPr>
        <w:numPr>
          <w:ilvl w:val="0"/>
          <w:numId w:val="21"/>
        </w:numPr>
        <w:pBdr>
          <w:top w:val="nil"/>
          <w:left w:val="nil"/>
          <w:bottom w:val="nil"/>
          <w:right w:val="nil"/>
          <w:between w:val="nil"/>
        </w:pBdr>
        <w:rPr>
          <w:color w:val="000000"/>
          <w:sz w:val="24"/>
          <w:szCs w:val="24"/>
          <w:highlight w:val="white"/>
        </w:rPr>
      </w:pPr>
      <w:r>
        <w:rPr>
          <w:color w:val="000000"/>
          <w:sz w:val="24"/>
          <w:szCs w:val="24"/>
          <w:highlight w:val="white"/>
        </w:rPr>
        <w:t>Макіавеллі Н. Флорентійські хроніки. Державець. Переклад з італійської: Анатоль Перепадя; передмова: Ада Бичко. Харків: Фоліо, 2013. 511 стор.</w:t>
      </w:r>
    </w:p>
    <w:p w:rsidR="00474BA6" w:rsidRDefault="00147403">
      <w:pPr>
        <w:numPr>
          <w:ilvl w:val="0"/>
          <w:numId w:val="21"/>
        </w:numPr>
        <w:pBdr>
          <w:top w:val="nil"/>
          <w:left w:val="nil"/>
          <w:bottom w:val="nil"/>
          <w:right w:val="nil"/>
          <w:between w:val="nil"/>
        </w:pBdr>
        <w:rPr>
          <w:color w:val="000000"/>
          <w:sz w:val="24"/>
          <w:szCs w:val="24"/>
        </w:rPr>
      </w:pPr>
      <w:r>
        <w:rPr>
          <w:color w:val="000000"/>
          <w:sz w:val="24"/>
          <w:szCs w:val="24"/>
          <w:highlight w:val="white"/>
        </w:rPr>
        <w:t>Поппер К. Відкрите суспільство та його вороги. (1945) К.: Основи, 1994. 444/495 с.</w:t>
      </w:r>
    </w:p>
    <w:p w:rsidR="00474BA6" w:rsidRDefault="00147403">
      <w:pPr>
        <w:numPr>
          <w:ilvl w:val="0"/>
          <w:numId w:val="21"/>
        </w:numPr>
        <w:pBdr>
          <w:top w:val="nil"/>
          <w:left w:val="nil"/>
          <w:bottom w:val="nil"/>
          <w:right w:val="nil"/>
          <w:between w:val="nil"/>
        </w:pBdr>
        <w:rPr>
          <w:color w:val="000000"/>
          <w:sz w:val="24"/>
          <w:szCs w:val="24"/>
        </w:rPr>
      </w:pPr>
      <w:r>
        <w:rPr>
          <w:color w:val="000000"/>
          <w:sz w:val="24"/>
          <w:szCs w:val="24"/>
        </w:rPr>
        <w:t xml:space="preserve">Почепцов Г. Сучасні інформаційні війни. К.: Видавничий дім «Києво-Могилянська академія», 2015-2022. 498 с. </w:t>
      </w:r>
    </w:p>
    <w:p w:rsidR="00474BA6" w:rsidRDefault="00147403">
      <w:pPr>
        <w:numPr>
          <w:ilvl w:val="0"/>
          <w:numId w:val="21"/>
        </w:numPr>
        <w:pBdr>
          <w:top w:val="nil"/>
          <w:left w:val="nil"/>
          <w:bottom w:val="nil"/>
          <w:right w:val="nil"/>
          <w:between w:val="nil"/>
        </w:pBdr>
        <w:rPr>
          <w:color w:val="000000"/>
          <w:sz w:val="24"/>
          <w:szCs w:val="24"/>
          <w:highlight w:val="white"/>
        </w:rPr>
      </w:pPr>
      <w:r>
        <w:rPr>
          <w:color w:val="000000"/>
          <w:sz w:val="24"/>
          <w:szCs w:val="24"/>
          <w:highlight w:val="white"/>
        </w:rPr>
        <w:t>Щоб не забули: Пам‘ять про тоталітаризм в Європі: читанка для учнів старших класів середньої школи в усіх європейських країнах / [П. Шрайбер, Т. Гііо, М. Маріпуу та ін.]; ред. Д. Певез; [пер.з англ. М. Марченко та ін.]. К.: КІС, 2015. 319 с.</w:t>
      </w:r>
    </w:p>
    <w:p w:rsidR="00474BA6" w:rsidRDefault="00147403">
      <w:pPr>
        <w:numPr>
          <w:ilvl w:val="0"/>
          <w:numId w:val="21"/>
        </w:numPr>
        <w:pBdr>
          <w:top w:val="nil"/>
          <w:left w:val="nil"/>
          <w:bottom w:val="nil"/>
          <w:right w:val="nil"/>
          <w:between w:val="nil"/>
        </w:pBdr>
        <w:rPr>
          <w:color w:val="000000"/>
          <w:sz w:val="24"/>
          <w:szCs w:val="24"/>
        </w:rPr>
      </w:pPr>
      <w:r w:rsidRPr="00147403">
        <w:rPr>
          <w:color w:val="000000"/>
          <w:sz w:val="24"/>
          <w:szCs w:val="24"/>
          <w:highlight w:val="white"/>
          <w:lang w:val="en-US"/>
        </w:rPr>
        <w:t xml:space="preserve">Sharp, Gene. </w:t>
      </w:r>
      <w:r w:rsidRPr="00147403">
        <w:rPr>
          <w:color w:val="000000"/>
          <w:sz w:val="24"/>
          <w:szCs w:val="24"/>
          <w:lang w:val="en-US"/>
        </w:rPr>
        <w:t xml:space="preserve">Nonviolent Action: A Research Guide, with Ronald McCarthy, New York: Garland Publishers, 1997. </w:t>
      </w:r>
      <w:r>
        <w:rPr>
          <w:color w:val="000000"/>
          <w:sz w:val="24"/>
          <w:szCs w:val="24"/>
        </w:rPr>
        <w:t>758 р.</w:t>
      </w:r>
    </w:p>
    <w:p w:rsidR="00474BA6" w:rsidRDefault="00474BA6">
      <w:pPr>
        <w:widowControl w:val="0"/>
        <w:pBdr>
          <w:top w:val="nil"/>
          <w:left w:val="nil"/>
          <w:bottom w:val="nil"/>
          <w:right w:val="nil"/>
          <w:between w:val="nil"/>
        </w:pBdr>
        <w:tabs>
          <w:tab w:val="left" w:pos="1134"/>
        </w:tabs>
        <w:ind w:firstLine="284"/>
        <w:jc w:val="both"/>
        <w:rPr>
          <w:color w:val="000000"/>
          <w:sz w:val="24"/>
          <w:szCs w:val="24"/>
        </w:rPr>
      </w:pPr>
    </w:p>
    <w:p w:rsidR="00474BA6" w:rsidRDefault="00474BA6">
      <w:pPr>
        <w:widowControl w:val="0"/>
        <w:pBdr>
          <w:top w:val="nil"/>
          <w:left w:val="nil"/>
          <w:bottom w:val="nil"/>
          <w:right w:val="nil"/>
          <w:between w:val="nil"/>
        </w:pBdr>
        <w:tabs>
          <w:tab w:val="left" w:pos="1134"/>
        </w:tabs>
        <w:ind w:firstLine="284"/>
        <w:jc w:val="both"/>
        <w:rPr>
          <w:color w:val="000000"/>
          <w:sz w:val="24"/>
          <w:szCs w:val="24"/>
        </w:rPr>
      </w:pPr>
    </w:p>
    <w:p w:rsidR="00474BA6" w:rsidRDefault="00147403">
      <w:pPr>
        <w:widowControl w:val="0"/>
        <w:pBdr>
          <w:top w:val="nil"/>
          <w:left w:val="nil"/>
          <w:bottom w:val="nil"/>
          <w:right w:val="nil"/>
          <w:between w:val="nil"/>
        </w:pBdr>
        <w:tabs>
          <w:tab w:val="left" w:pos="1134"/>
        </w:tabs>
        <w:ind w:firstLine="284"/>
        <w:jc w:val="both"/>
        <w:rPr>
          <w:color w:val="000000"/>
          <w:sz w:val="24"/>
          <w:szCs w:val="24"/>
        </w:rPr>
      </w:pPr>
      <w:r>
        <w:rPr>
          <w:color w:val="000000"/>
          <w:sz w:val="24"/>
          <w:szCs w:val="24"/>
        </w:rPr>
        <w:t>ДОПОМІЖНІ ДЖЕРЕЛА</w:t>
      </w:r>
      <w:r>
        <w:t xml:space="preserve">     </w:t>
      </w:r>
    </w:p>
    <w:p w:rsidR="00474BA6" w:rsidRDefault="00147403">
      <w:pPr>
        <w:numPr>
          <w:ilvl w:val="0"/>
          <w:numId w:val="22"/>
        </w:numPr>
        <w:pBdr>
          <w:top w:val="nil"/>
          <w:left w:val="nil"/>
          <w:bottom w:val="nil"/>
          <w:right w:val="nil"/>
          <w:between w:val="nil"/>
        </w:pBdr>
        <w:ind w:left="567"/>
        <w:rPr>
          <w:color w:val="000000"/>
          <w:sz w:val="24"/>
          <w:szCs w:val="24"/>
        </w:rPr>
      </w:pPr>
      <w:r>
        <w:rPr>
          <w:color w:val="000000"/>
          <w:sz w:val="24"/>
          <w:szCs w:val="24"/>
        </w:rPr>
        <w:t xml:space="preserve">Данильян О. Г. Тоталітарна правосвідомість і правова культура та їх характерні ознаки / О. Г. Данильян // Державне </w:t>
      </w:r>
      <w:r>
        <w:rPr>
          <w:color w:val="000000"/>
          <w:sz w:val="24"/>
          <w:szCs w:val="24"/>
        </w:rPr>
        <w:lastRenderedPageBreak/>
        <w:t>будівництво та місцеве самоврядування. Х.: Право, 2007. Вип. 14. С. 27-35.</w:t>
      </w:r>
    </w:p>
    <w:p w:rsidR="00474BA6" w:rsidRDefault="00147403">
      <w:pPr>
        <w:numPr>
          <w:ilvl w:val="0"/>
          <w:numId w:val="22"/>
        </w:numPr>
        <w:pBdr>
          <w:top w:val="nil"/>
          <w:left w:val="nil"/>
          <w:bottom w:val="nil"/>
          <w:right w:val="nil"/>
          <w:between w:val="nil"/>
        </w:pBdr>
        <w:ind w:left="567"/>
        <w:rPr>
          <w:color w:val="000000"/>
          <w:sz w:val="24"/>
          <w:szCs w:val="24"/>
        </w:rPr>
      </w:pPr>
      <w:r>
        <w:rPr>
          <w:color w:val="000000"/>
          <w:sz w:val="24"/>
          <w:szCs w:val="24"/>
        </w:rPr>
        <w:t>Дмитрашко С. А. Зовнішньополітична ідеологія німецького націонал-соціалізму / С. А. Дмитрашко // Науковий вісник. Одеський держ. екон. ун-т. Всеукраїнська асоц. молодих науковців. Науки: економіка, політологія, історія. 2010. № 6. С. 133—140.</w:t>
      </w:r>
    </w:p>
    <w:p w:rsidR="00474BA6" w:rsidRDefault="00147403">
      <w:pPr>
        <w:numPr>
          <w:ilvl w:val="0"/>
          <w:numId w:val="22"/>
        </w:numPr>
        <w:pBdr>
          <w:top w:val="nil"/>
          <w:left w:val="nil"/>
          <w:bottom w:val="nil"/>
          <w:right w:val="nil"/>
          <w:between w:val="nil"/>
        </w:pBdr>
        <w:ind w:left="567"/>
        <w:rPr>
          <w:color w:val="000000"/>
          <w:sz w:val="24"/>
          <w:szCs w:val="24"/>
        </w:rPr>
      </w:pPr>
      <w:r>
        <w:rPr>
          <w:color w:val="000000"/>
          <w:sz w:val="24"/>
          <w:szCs w:val="24"/>
        </w:rPr>
        <w:t xml:space="preserve">Інформаційно-психологічне протиборство (еволюція та сучасність) [Текст]: монографія / Я. М. Жарков [та ін.]; Військ. ін-т Київ. нац. ун-ту ім. Тараса Шевченка. К.: Віпол, 2013. 247 с. </w:t>
      </w:r>
    </w:p>
    <w:p w:rsidR="00474BA6" w:rsidRDefault="00147403">
      <w:pPr>
        <w:numPr>
          <w:ilvl w:val="0"/>
          <w:numId w:val="22"/>
        </w:numPr>
        <w:pBdr>
          <w:top w:val="nil"/>
          <w:left w:val="nil"/>
          <w:bottom w:val="nil"/>
          <w:right w:val="nil"/>
          <w:between w:val="nil"/>
        </w:pBdr>
        <w:jc w:val="both"/>
        <w:rPr>
          <w:color w:val="000000"/>
          <w:sz w:val="24"/>
          <w:szCs w:val="24"/>
        </w:rPr>
      </w:pPr>
      <w:r>
        <w:rPr>
          <w:color w:val="000000"/>
          <w:sz w:val="24"/>
          <w:szCs w:val="24"/>
        </w:rPr>
        <w:t>Макіавеллі, Нікколо // </w:t>
      </w:r>
      <w:hyperlink r:id="rId27">
        <w:r>
          <w:rPr>
            <w:color w:val="000000"/>
            <w:sz w:val="24"/>
            <w:szCs w:val="24"/>
          </w:rPr>
          <w:t>Філософський енциклопедичний словник</w:t>
        </w:r>
      </w:hyperlink>
      <w:r>
        <w:rPr>
          <w:color w:val="000000"/>
          <w:sz w:val="24"/>
          <w:szCs w:val="24"/>
        </w:rPr>
        <w:t> / </w:t>
      </w:r>
      <w:hyperlink r:id="rId28">
        <w:r>
          <w:rPr>
            <w:color w:val="000000"/>
            <w:sz w:val="24"/>
            <w:szCs w:val="24"/>
          </w:rPr>
          <w:t>В. І. Шинкарук</w:t>
        </w:r>
      </w:hyperlink>
      <w:r>
        <w:rPr>
          <w:color w:val="000000"/>
          <w:sz w:val="24"/>
          <w:szCs w:val="24"/>
        </w:rPr>
        <w:t> (гол. редкол.) та ін. Київ: </w:t>
      </w:r>
      <w:hyperlink r:id="rId29">
        <w:r>
          <w:rPr>
            <w:color w:val="000000"/>
            <w:sz w:val="24"/>
            <w:szCs w:val="24"/>
          </w:rPr>
          <w:t>Інститут філософії імені Григорія Сковороди НАН України</w:t>
        </w:r>
      </w:hyperlink>
      <w:r>
        <w:rPr>
          <w:color w:val="000000"/>
          <w:sz w:val="24"/>
          <w:szCs w:val="24"/>
        </w:rPr>
        <w:t>: Абрис, 2002. С. 356. 742 с.</w:t>
      </w:r>
    </w:p>
    <w:p w:rsidR="00474BA6" w:rsidRDefault="00147403">
      <w:pPr>
        <w:numPr>
          <w:ilvl w:val="0"/>
          <w:numId w:val="22"/>
        </w:numPr>
        <w:pBdr>
          <w:top w:val="nil"/>
          <w:left w:val="nil"/>
          <w:bottom w:val="nil"/>
          <w:right w:val="nil"/>
          <w:between w:val="nil"/>
        </w:pBdr>
        <w:jc w:val="both"/>
      </w:pPr>
      <w:r>
        <w:rPr>
          <w:color w:val="000000"/>
          <w:sz w:val="22"/>
          <w:szCs w:val="22"/>
        </w:rPr>
        <w:t>Пахарєв А. Макіавеллі Нікколо ді Бернардо // Політична енциклопедія. Редкол.: Ю. Левенець (голова), Ю. Шаповал (заст. голови) та ін. К.: Парламентське видавництво, 2011. С.418.</w:t>
      </w:r>
    </w:p>
    <w:p w:rsidR="00474BA6" w:rsidRDefault="00147403">
      <w:pPr>
        <w:numPr>
          <w:ilvl w:val="0"/>
          <w:numId w:val="22"/>
        </w:numPr>
        <w:pBdr>
          <w:top w:val="nil"/>
          <w:left w:val="nil"/>
          <w:bottom w:val="nil"/>
          <w:right w:val="nil"/>
          <w:between w:val="nil"/>
        </w:pBdr>
        <w:jc w:val="both"/>
      </w:pPr>
      <w:r>
        <w:rPr>
          <w:color w:val="000000"/>
          <w:sz w:val="22"/>
          <w:szCs w:val="22"/>
        </w:rPr>
        <w:t xml:space="preserve">Пехнік А. В. Різновиди тоталітаризму: спільне й особливе / А. В. Пехнік // Актуальні проблеми політики: зб. наук. пр. 2000. Вип. 9. C. 118-122. </w:t>
      </w:r>
    </w:p>
    <w:p w:rsidR="00474BA6" w:rsidRDefault="00147403">
      <w:pPr>
        <w:numPr>
          <w:ilvl w:val="0"/>
          <w:numId w:val="22"/>
        </w:numPr>
        <w:pBdr>
          <w:top w:val="nil"/>
          <w:left w:val="nil"/>
          <w:bottom w:val="nil"/>
          <w:right w:val="nil"/>
          <w:between w:val="nil"/>
        </w:pBdr>
        <w:jc w:val="both"/>
      </w:pPr>
      <w:r>
        <w:rPr>
          <w:color w:val="000000"/>
          <w:sz w:val="22"/>
          <w:szCs w:val="22"/>
        </w:rPr>
        <w:t xml:space="preserve">Почепцов Г. Від покемонів до гибридних війн: нові комунікативні технології ХХ1 століття. К.: Видавничий дім «Києво-Могилянська академія», 2017. 260. </w:t>
      </w:r>
    </w:p>
    <w:p w:rsidR="00474BA6" w:rsidRDefault="00147403">
      <w:pPr>
        <w:numPr>
          <w:ilvl w:val="0"/>
          <w:numId w:val="22"/>
        </w:numPr>
        <w:pBdr>
          <w:top w:val="nil"/>
          <w:left w:val="nil"/>
          <w:bottom w:val="nil"/>
          <w:right w:val="nil"/>
          <w:between w:val="nil"/>
        </w:pBdr>
        <w:jc w:val="both"/>
      </w:pPr>
      <w:r>
        <w:rPr>
          <w:color w:val="000000"/>
          <w:sz w:val="22"/>
          <w:szCs w:val="22"/>
        </w:rPr>
        <w:t>Почепцов Г. Токсичний інфопростір. Як зберегти ясність мислення і свободу дії. К.: видавництво «Віват», 2021. 384 с.</w:t>
      </w:r>
    </w:p>
    <w:p w:rsidR="00474BA6" w:rsidRDefault="00147403">
      <w:pPr>
        <w:numPr>
          <w:ilvl w:val="0"/>
          <w:numId w:val="22"/>
        </w:numPr>
        <w:pBdr>
          <w:top w:val="nil"/>
          <w:left w:val="nil"/>
          <w:bottom w:val="nil"/>
          <w:right w:val="nil"/>
          <w:between w:val="nil"/>
        </w:pBdr>
        <w:jc w:val="both"/>
      </w:pPr>
      <w:r>
        <w:rPr>
          <w:color w:val="000000"/>
          <w:sz w:val="22"/>
          <w:szCs w:val="22"/>
        </w:rPr>
        <w:t>Прібиловський В. Тоталітаризм, комуністи, націонал-патріоти, фашисти. Терміни й реальність / В. Прібиловський // Юридичний журнал: Аналіт. матеріали. Коментарі. Судова практики. 2005. № 6. С. 176-183.</w:t>
      </w:r>
    </w:p>
    <w:p w:rsidR="00474BA6" w:rsidRDefault="00147403">
      <w:pPr>
        <w:numPr>
          <w:ilvl w:val="0"/>
          <w:numId w:val="22"/>
        </w:numPr>
        <w:pBdr>
          <w:top w:val="nil"/>
          <w:left w:val="nil"/>
          <w:bottom w:val="nil"/>
          <w:right w:val="nil"/>
          <w:between w:val="nil"/>
        </w:pBdr>
        <w:jc w:val="both"/>
      </w:pPr>
      <w:r>
        <w:rPr>
          <w:color w:val="000000"/>
          <w:sz w:val="22"/>
          <w:szCs w:val="22"/>
        </w:rPr>
        <w:t>Себайн Джордж Г., Торсон Томас Л. </w:t>
      </w:r>
      <w:hyperlink r:id="rId30">
        <w:r>
          <w:rPr>
            <w:color w:val="000000"/>
            <w:sz w:val="24"/>
            <w:szCs w:val="24"/>
          </w:rPr>
          <w:t>Частина третя. Теорія національної держави. 18. Макіавеллі</w:t>
        </w:r>
      </w:hyperlink>
      <w:r>
        <w:rPr>
          <w:color w:val="000000"/>
          <w:sz w:val="22"/>
          <w:szCs w:val="22"/>
        </w:rPr>
        <w:t> // Історія політичної думки / Пер. з англ. К. : Основи, 1997. С. 304-322. </w:t>
      </w:r>
    </w:p>
    <w:p w:rsidR="00474BA6" w:rsidRDefault="00147403">
      <w:pPr>
        <w:numPr>
          <w:ilvl w:val="0"/>
          <w:numId w:val="22"/>
        </w:numPr>
        <w:pBdr>
          <w:top w:val="nil"/>
          <w:left w:val="nil"/>
          <w:bottom w:val="nil"/>
          <w:right w:val="nil"/>
          <w:between w:val="nil"/>
        </w:pBdr>
        <w:jc w:val="both"/>
      </w:pPr>
      <w:r>
        <w:rPr>
          <w:color w:val="000000"/>
          <w:sz w:val="22"/>
          <w:szCs w:val="22"/>
        </w:rPr>
        <w:t xml:space="preserve">Сугестивні технології маніпулятивного впливу [Текст]: навч. посіб. / В. М. Петрик [та ін.]; за заг. ред. ректора Нац. акад. Служби безпеки України д-ра юрид. наук, доц. Євгена </w:t>
      </w:r>
      <w:r>
        <w:rPr>
          <w:color w:val="000000"/>
          <w:sz w:val="22"/>
          <w:szCs w:val="22"/>
        </w:rPr>
        <w:lastRenderedPageBreak/>
        <w:t xml:space="preserve">Деонізійовича Скулиша; Нац. акад. Служби безпеки України. К.: [Наук.-вид. відділ НА СБ України], 2010. 247 с. </w:t>
      </w:r>
    </w:p>
    <w:p w:rsidR="00474BA6" w:rsidRDefault="00147403">
      <w:pPr>
        <w:numPr>
          <w:ilvl w:val="0"/>
          <w:numId w:val="22"/>
        </w:numPr>
        <w:pBdr>
          <w:top w:val="nil"/>
          <w:left w:val="nil"/>
          <w:bottom w:val="nil"/>
          <w:right w:val="nil"/>
          <w:between w:val="nil"/>
        </w:pBdr>
        <w:jc w:val="both"/>
      </w:pPr>
      <w:r>
        <w:rPr>
          <w:color w:val="000000"/>
          <w:sz w:val="22"/>
          <w:szCs w:val="22"/>
        </w:rPr>
        <w:t>Феоктистова О. А. Тоталітаризм: проблема типології і визначення меж у соціальній філософії / О. А. Феоктистова // Вісник Київського національного університету імені Тараса Шевченка. Серія Філософія. Політологія. 2000. № 32. C. 43-45.</w:t>
      </w:r>
    </w:p>
    <w:p w:rsidR="00474BA6" w:rsidRPr="00147403" w:rsidRDefault="00147403">
      <w:pPr>
        <w:numPr>
          <w:ilvl w:val="0"/>
          <w:numId w:val="22"/>
        </w:numPr>
        <w:pBdr>
          <w:top w:val="nil"/>
          <w:left w:val="nil"/>
          <w:bottom w:val="nil"/>
          <w:right w:val="nil"/>
          <w:between w:val="nil"/>
        </w:pBdr>
        <w:jc w:val="both"/>
        <w:rPr>
          <w:lang w:val="en-US"/>
        </w:rPr>
      </w:pPr>
      <w:r w:rsidRPr="00147403">
        <w:rPr>
          <w:color w:val="000000"/>
          <w:sz w:val="22"/>
          <w:szCs w:val="22"/>
          <w:lang w:val="en-US"/>
        </w:rPr>
        <w:t>Anonyme, Étienne de La Boétie ou l'importance de l'insoumission, Bruxelles, 2006.</w:t>
      </w:r>
    </w:p>
    <w:p w:rsidR="00474BA6" w:rsidRPr="00147403" w:rsidRDefault="00147403">
      <w:pPr>
        <w:numPr>
          <w:ilvl w:val="0"/>
          <w:numId w:val="22"/>
        </w:numPr>
        <w:pBdr>
          <w:top w:val="nil"/>
          <w:left w:val="nil"/>
          <w:bottom w:val="nil"/>
          <w:right w:val="nil"/>
          <w:between w:val="nil"/>
        </w:pBdr>
        <w:jc w:val="both"/>
        <w:rPr>
          <w:color w:val="000000"/>
          <w:sz w:val="22"/>
          <w:szCs w:val="22"/>
          <w:highlight w:val="white"/>
          <w:lang w:val="en-US"/>
        </w:rPr>
      </w:pPr>
      <w:r w:rsidRPr="00147403">
        <w:rPr>
          <w:color w:val="000000"/>
          <w:sz w:val="22"/>
          <w:szCs w:val="22"/>
          <w:highlight w:val="white"/>
          <w:lang w:val="en-US"/>
        </w:rPr>
        <w:t xml:space="preserve">Daniel Lefèvre, " Montaigne et La Boétie: deux images de l'amitié ", article paru dans la revue Imaginaire et Inconscient, n°20, 2006, L'Esprit du Temps éditeur. </w:t>
      </w:r>
    </w:p>
    <w:p w:rsidR="00474BA6" w:rsidRPr="00147403" w:rsidRDefault="00147403">
      <w:pPr>
        <w:numPr>
          <w:ilvl w:val="0"/>
          <w:numId w:val="22"/>
        </w:numPr>
        <w:pBdr>
          <w:top w:val="nil"/>
          <w:left w:val="nil"/>
          <w:bottom w:val="nil"/>
          <w:right w:val="nil"/>
          <w:between w:val="nil"/>
        </w:pBdr>
        <w:jc w:val="both"/>
        <w:rPr>
          <w:color w:val="000000"/>
          <w:sz w:val="22"/>
          <w:szCs w:val="22"/>
          <w:highlight w:val="white"/>
          <w:lang w:val="en-US"/>
        </w:rPr>
      </w:pPr>
      <w:r w:rsidRPr="00147403">
        <w:rPr>
          <w:color w:val="000000"/>
          <w:sz w:val="22"/>
          <w:szCs w:val="22"/>
          <w:lang w:val="en-US"/>
        </w:rPr>
        <w:t xml:space="preserve">Émile Faguet, Autour de Montaigne, Genève, Slatkine, 2022, 290 </w:t>
      </w:r>
      <w:r>
        <w:rPr>
          <w:color w:val="000000"/>
          <w:sz w:val="22"/>
          <w:szCs w:val="22"/>
        </w:rPr>
        <w:t>р</w:t>
      </w:r>
      <w:r w:rsidRPr="00147403">
        <w:rPr>
          <w:color w:val="000000"/>
          <w:sz w:val="22"/>
          <w:szCs w:val="22"/>
          <w:lang w:val="en-US"/>
        </w:rPr>
        <w:t>.</w:t>
      </w:r>
    </w:p>
    <w:p w:rsidR="00474BA6" w:rsidRDefault="00147403">
      <w:pPr>
        <w:numPr>
          <w:ilvl w:val="0"/>
          <w:numId w:val="22"/>
        </w:numPr>
        <w:pBdr>
          <w:top w:val="nil"/>
          <w:left w:val="nil"/>
          <w:bottom w:val="nil"/>
          <w:right w:val="nil"/>
          <w:between w:val="nil"/>
        </w:pBdr>
        <w:jc w:val="both"/>
        <w:rPr>
          <w:color w:val="000000"/>
          <w:sz w:val="22"/>
          <w:szCs w:val="22"/>
          <w:highlight w:val="white"/>
        </w:rPr>
      </w:pPr>
      <w:r w:rsidRPr="00147403">
        <w:rPr>
          <w:color w:val="000000"/>
          <w:sz w:val="22"/>
          <w:szCs w:val="22"/>
          <w:lang w:val="en-US"/>
        </w:rPr>
        <w:t xml:space="preserve">Fontana, Alessandro. 2004. De la Vertu chez Machiavel. /Langues et Écritures de la République et de la Guerre. Études sur Machiavel , eds. Alessandro Fontana, Jean-Louis Fournel, Xavier Tabet and Jean-Claude Zancarini. </w:t>
      </w:r>
      <w:r>
        <w:rPr>
          <w:color w:val="000000"/>
          <w:sz w:val="22"/>
          <w:szCs w:val="22"/>
        </w:rPr>
        <w:t>Genoa: Name, pp. 195–208.</w:t>
      </w:r>
    </w:p>
    <w:p w:rsidR="00474BA6" w:rsidRDefault="00147403">
      <w:pPr>
        <w:numPr>
          <w:ilvl w:val="0"/>
          <w:numId w:val="22"/>
        </w:numPr>
        <w:pBdr>
          <w:top w:val="nil"/>
          <w:left w:val="nil"/>
          <w:bottom w:val="nil"/>
          <w:right w:val="nil"/>
          <w:between w:val="nil"/>
        </w:pBdr>
        <w:jc w:val="both"/>
        <w:rPr>
          <w:color w:val="000000"/>
          <w:sz w:val="22"/>
          <w:szCs w:val="22"/>
          <w:highlight w:val="white"/>
        </w:rPr>
      </w:pPr>
      <w:r w:rsidRPr="00147403">
        <w:rPr>
          <w:color w:val="000000"/>
          <w:sz w:val="22"/>
          <w:szCs w:val="22"/>
          <w:highlight w:val="white"/>
          <w:lang w:val="en-US"/>
        </w:rPr>
        <w:t xml:space="preserve">Gandhi, Mohandas An Autobiography or The Story of My Experiments With Truth.: GENERAL PRESS,  2025. </w:t>
      </w:r>
      <w:r>
        <w:rPr>
          <w:color w:val="000000"/>
          <w:sz w:val="22"/>
          <w:szCs w:val="22"/>
          <w:highlight w:val="white"/>
        </w:rPr>
        <w:t>452 р.</w:t>
      </w:r>
    </w:p>
    <w:p w:rsidR="00474BA6" w:rsidRDefault="00147403">
      <w:pPr>
        <w:numPr>
          <w:ilvl w:val="0"/>
          <w:numId w:val="22"/>
        </w:numPr>
        <w:pBdr>
          <w:top w:val="nil"/>
          <w:left w:val="nil"/>
          <w:bottom w:val="nil"/>
          <w:right w:val="nil"/>
          <w:between w:val="nil"/>
        </w:pBdr>
        <w:jc w:val="both"/>
        <w:rPr>
          <w:color w:val="000000"/>
          <w:sz w:val="22"/>
          <w:szCs w:val="22"/>
          <w:highlight w:val="white"/>
        </w:rPr>
      </w:pPr>
      <w:r w:rsidRPr="00147403">
        <w:rPr>
          <w:color w:val="000000"/>
          <w:sz w:val="22"/>
          <w:szCs w:val="22"/>
          <w:lang w:val="en-US"/>
        </w:rPr>
        <w:t xml:space="preserve">Gérard Defaux, Montaigne et le travail de l'amitié, Orléans, Paradigme, 2001. </w:t>
      </w:r>
      <w:r>
        <w:rPr>
          <w:color w:val="000000"/>
          <w:sz w:val="22"/>
          <w:szCs w:val="22"/>
        </w:rPr>
        <w:t>372 h/</w:t>
      </w:r>
    </w:p>
    <w:p w:rsidR="00474BA6" w:rsidRDefault="00147403">
      <w:pPr>
        <w:numPr>
          <w:ilvl w:val="0"/>
          <w:numId w:val="22"/>
        </w:numPr>
        <w:pBdr>
          <w:top w:val="nil"/>
          <w:left w:val="nil"/>
          <w:bottom w:val="nil"/>
          <w:right w:val="nil"/>
          <w:between w:val="nil"/>
        </w:pBdr>
        <w:jc w:val="both"/>
        <w:rPr>
          <w:color w:val="000000"/>
          <w:sz w:val="22"/>
          <w:szCs w:val="22"/>
          <w:highlight w:val="white"/>
        </w:rPr>
      </w:pPr>
      <w:r w:rsidRPr="00147403">
        <w:rPr>
          <w:color w:val="000000"/>
          <w:sz w:val="22"/>
          <w:szCs w:val="22"/>
          <w:highlight w:val="white"/>
          <w:lang w:val="en-US"/>
        </w:rPr>
        <w:t xml:space="preserve">Juan J. Linz. Totalitarian and Authoritarian Regimes. </w:t>
      </w:r>
      <w:r>
        <w:rPr>
          <w:color w:val="000000"/>
          <w:sz w:val="22"/>
          <w:szCs w:val="22"/>
          <w:highlight w:val="white"/>
        </w:rPr>
        <w:t>Lynne Rienner Publ., 2000. 343 p.</w:t>
      </w:r>
    </w:p>
    <w:p w:rsidR="00474BA6" w:rsidRPr="00147403" w:rsidRDefault="00147403">
      <w:pPr>
        <w:numPr>
          <w:ilvl w:val="0"/>
          <w:numId w:val="22"/>
        </w:numPr>
        <w:pBdr>
          <w:top w:val="nil"/>
          <w:left w:val="nil"/>
          <w:bottom w:val="nil"/>
          <w:right w:val="nil"/>
          <w:between w:val="nil"/>
        </w:pBdr>
        <w:jc w:val="both"/>
        <w:rPr>
          <w:color w:val="000000"/>
          <w:sz w:val="22"/>
          <w:szCs w:val="22"/>
          <w:highlight w:val="white"/>
          <w:lang w:val="en-US"/>
        </w:rPr>
      </w:pPr>
      <w:r w:rsidRPr="00147403">
        <w:rPr>
          <w:color w:val="000000"/>
          <w:sz w:val="22"/>
          <w:szCs w:val="22"/>
          <w:lang w:val="en-US"/>
        </w:rPr>
        <w:t xml:space="preserve">Kahn, Victoria. Virtù and the Example of Agathocles in Machiavelli’s Prince, Representations 13,1986, p. 63-83. </w:t>
      </w:r>
    </w:p>
    <w:p w:rsidR="00474BA6" w:rsidRPr="00147403" w:rsidRDefault="00147403">
      <w:pPr>
        <w:numPr>
          <w:ilvl w:val="0"/>
          <w:numId w:val="22"/>
        </w:numPr>
        <w:pBdr>
          <w:top w:val="nil"/>
          <w:left w:val="nil"/>
          <w:bottom w:val="nil"/>
          <w:right w:val="nil"/>
          <w:between w:val="nil"/>
        </w:pBdr>
        <w:jc w:val="both"/>
        <w:rPr>
          <w:color w:val="000000"/>
          <w:sz w:val="22"/>
          <w:szCs w:val="22"/>
          <w:highlight w:val="white"/>
          <w:lang w:val="en-US"/>
        </w:rPr>
      </w:pPr>
      <w:r w:rsidRPr="00147403">
        <w:rPr>
          <w:color w:val="000000"/>
          <w:sz w:val="22"/>
          <w:szCs w:val="22"/>
          <w:lang w:val="en-US"/>
        </w:rPr>
        <w:t>Mansfield, Harvey C. Machiavelli’s Virtue. University of Chicago Press, 1998. 460 p.</w:t>
      </w:r>
    </w:p>
    <w:p w:rsidR="00474BA6" w:rsidRDefault="00147403">
      <w:pPr>
        <w:numPr>
          <w:ilvl w:val="0"/>
          <w:numId w:val="22"/>
        </w:numPr>
        <w:pBdr>
          <w:top w:val="nil"/>
          <w:left w:val="nil"/>
          <w:bottom w:val="nil"/>
          <w:right w:val="nil"/>
          <w:between w:val="nil"/>
        </w:pBdr>
        <w:jc w:val="both"/>
      </w:pPr>
      <w:r w:rsidRPr="00147403">
        <w:rPr>
          <w:color w:val="000000"/>
          <w:sz w:val="22"/>
          <w:szCs w:val="22"/>
          <w:lang w:val="en-US"/>
        </w:rPr>
        <w:t xml:space="preserve">Newman S. Voluntary Servitude Reconsidered: Radical Politics and the Problem of Self-Domination // Anarchist Developments in Cultural Studies, №1: Post-anarchism Today. </w:t>
      </w:r>
      <w:r>
        <w:rPr>
          <w:color w:val="000000"/>
          <w:sz w:val="22"/>
          <w:szCs w:val="22"/>
        </w:rPr>
        <w:t>New York: punctum books, 2010. pp. 31–49.</w:t>
      </w:r>
    </w:p>
    <w:p w:rsidR="00474BA6" w:rsidRDefault="00474BA6">
      <w:pPr>
        <w:rPr>
          <w:highlight w:val="white"/>
        </w:rPr>
      </w:pPr>
    </w:p>
    <w:p w:rsidR="00474BA6" w:rsidRDefault="00147403">
      <w:pPr>
        <w:spacing w:after="160" w:line="259" w:lineRule="auto"/>
        <w:jc w:val="center"/>
        <w:rPr>
          <w:b/>
          <w:sz w:val="24"/>
          <w:szCs w:val="24"/>
        </w:rPr>
      </w:pPr>
      <w:r>
        <w:rPr>
          <w:b/>
          <w:sz w:val="24"/>
          <w:szCs w:val="24"/>
        </w:rPr>
        <w:t>Ресурси відкритого доступу</w:t>
      </w:r>
      <w:r>
        <w:t xml:space="preserve">     </w:t>
      </w:r>
      <w:r>
        <w:rPr>
          <w:b/>
          <w:sz w:val="24"/>
          <w:szCs w:val="24"/>
        </w:rPr>
        <w:t>:</w:t>
      </w:r>
    </w:p>
    <w:p w:rsidR="00474BA6" w:rsidRDefault="00147403">
      <w:pPr>
        <w:widowControl w:val="0"/>
        <w:numPr>
          <w:ilvl w:val="0"/>
          <w:numId w:val="18"/>
        </w:numPr>
        <w:pBdr>
          <w:top w:val="nil"/>
          <w:left w:val="nil"/>
          <w:bottom w:val="nil"/>
          <w:right w:val="nil"/>
          <w:between w:val="nil"/>
        </w:pBdr>
        <w:ind w:left="284" w:hanging="286"/>
        <w:jc w:val="both"/>
        <w:rPr>
          <w:b/>
          <w:color w:val="000000"/>
          <w:sz w:val="24"/>
          <w:szCs w:val="24"/>
        </w:rPr>
      </w:pPr>
      <w:r>
        <w:rPr>
          <w:color w:val="000000"/>
          <w:sz w:val="24"/>
          <w:szCs w:val="24"/>
        </w:rPr>
        <w:t xml:space="preserve">Національна бібліотека України ім. В.І. Вернадського. Розділ: Філософія. – Режим доступу: </w:t>
      </w:r>
      <w:hyperlink r:id="rId31">
        <w:r>
          <w:rPr>
            <w:color w:val="0563C1"/>
            <w:sz w:val="24"/>
            <w:szCs w:val="24"/>
            <w:u w:val="single"/>
          </w:rPr>
          <w:t>http://nbuv.gov.ua/sciref/Filosofsky_nauky</w:t>
        </w:r>
      </w:hyperlink>
    </w:p>
    <w:p w:rsidR="00474BA6" w:rsidRDefault="00147403">
      <w:pPr>
        <w:numPr>
          <w:ilvl w:val="0"/>
          <w:numId w:val="18"/>
        </w:numPr>
        <w:pBdr>
          <w:top w:val="nil"/>
          <w:left w:val="nil"/>
          <w:bottom w:val="nil"/>
          <w:right w:val="nil"/>
          <w:between w:val="nil"/>
        </w:pBdr>
        <w:spacing w:after="160" w:line="259" w:lineRule="auto"/>
        <w:ind w:left="284" w:hanging="286"/>
        <w:jc w:val="both"/>
        <w:rPr>
          <w:b/>
          <w:color w:val="000000"/>
          <w:sz w:val="24"/>
          <w:szCs w:val="24"/>
        </w:rPr>
      </w:pPr>
      <w:r>
        <w:rPr>
          <w:color w:val="000000"/>
          <w:sz w:val="24"/>
          <w:szCs w:val="24"/>
        </w:rPr>
        <w:lastRenderedPageBreak/>
        <w:t xml:space="preserve">Електронна бібліотека філософської літератури. – Режим доступу: </w:t>
      </w:r>
      <w:hyperlink r:id="rId32">
        <w:r>
          <w:rPr>
            <w:color w:val="0563C1"/>
            <w:sz w:val="24"/>
            <w:szCs w:val="24"/>
            <w:u w:val="single"/>
          </w:rPr>
          <w:t>http://www.philsci.univ.kiev.ua/biblio/</w:t>
        </w:r>
      </w:hyperlink>
    </w:p>
    <w:p w:rsidR="00474BA6" w:rsidRDefault="00474BA6">
      <w:pPr>
        <w:spacing w:after="160" w:line="259" w:lineRule="auto"/>
        <w:jc w:val="center"/>
        <w:rPr>
          <w:b/>
          <w:color w:val="000000"/>
          <w:sz w:val="24"/>
          <w:szCs w:val="24"/>
        </w:rPr>
      </w:pPr>
    </w:p>
    <w:p w:rsidR="00474BA6" w:rsidRDefault="00147403">
      <w:pPr>
        <w:spacing w:after="200" w:line="276" w:lineRule="auto"/>
        <w:jc w:val="center"/>
        <w:rPr>
          <w:b/>
          <w:color w:val="000000"/>
          <w:sz w:val="24"/>
          <w:szCs w:val="24"/>
        </w:rPr>
      </w:pPr>
      <w:r>
        <w:br w:type="page"/>
      </w:r>
      <w:r>
        <w:rPr>
          <w:b/>
          <w:color w:val="000000"/>
          <w:sz w:val="24"/>
          <w:szCs w:val="24"/>
        </w:rPr>
        <w:lastRenderedPageBreak/>
        <w:t>ЗМIСТ</w:t>
      </w:r>
    </w:p>
    <w:p w:rsidR="00474BA6" w:rsidRDefault="00474BA6">
      <w:pPr>
        <w:spacing w:after="160" w:line="259" w:lineRule="auto"/>
        <w:jc w:val="center"/>
        <w:rPr>
          <w:b/>
          <w:color w:val="000000"/>
          <w:sz w:val="24"/>
          <w:szCs w:val="24"/>
        </w:rPr>
      </w:pPr>
    </w:p>
    <w:p w:rsidR="00474BA6" w:rsidRDefault="00147403">
      <w:pPr>
        <w:rPr>
          <w:color w:val="000000"/>
          <w:sz w:val="24"/>
          <w:szCs w:val="24"/>
        </w:rPr>
      </w:pPr>
      <w:r>
        <w:rPr>
          <w:color w:val="000000"/>
          <w:sz w:val="24"/>
          <w:szCs w:val="24"/>
        </w:rPr>
        <w:t>Опис навчальн</w:t>
      </w:r>
      <w:r w:rsidR="0067380C">
        <w:rPr>
          <w:color w:val="000000"/>
          <w:sz w:val="24"/>
          <w:szCs w:val="24"/>
        </w:rPr>
        <w:t>ої дисципліни                                                            4</w:t>
      </w:r>
      <w:r>
        <w:rPr>
          <w:color w:val="000000"/>
          <w:sz w:val="24"/>
          <w:szCs w:val="24"/>
        </w:rPr>
        <w:t xml:space="preserve"> </w:t>
      </w:r>
    </w:p>
    <w:p w:rsidR="00474BA6" w:rsidRDefault="00147403">
      <w:pPr>
        <w:rPr>
          <w:color w:val="000000"/>
          <w:sz w:val="24"/>
          <w:szCs w:val="24"/>
        </w:rPr>
      </w:pPr>
      <w:r>
        <w:rPr>
          <w:color w:val="000000"/>
          <w:sz w:val="24"/>
          <w:szCs w:val="24"/>
        </w:rPr>
        <w:t xml:space="preserve"> Заплановані результати </w:t>
      </w:r>
      <w:r w:rsidR="0067380C">
        <w:rPr>
          <w:color w:val="000000"/>
          <w:sz w:val="24"/>
          <w:szCs w:val="24"/>
        </w:rPr>
        <w:t>навчання                                                   4</w:t>
      </w:r>
    </w:p>
    <w:p w:rsidR="00474BA6" w:rsidRDefault="00147403">
      <w:pPr>
        <w:rPr>
          <w:color w:val="000000"/>
          <w:sz w:val="24"/>
          <w:szCs w:val="24"/>
        </w:rPr>
      </w:pPr>
      <w:r>
        <w:rPr>
          <w:color w:val="000000"/>
          <w:sz w:val="24"/>
          <w:szCs w:val="24"/>
        </w:rPr>
        <w:t xml:space="preserve"> Структура навч</w:t>
      </w:r>
      <w:r w:rsidR="0067380C">
        <w:rPr>
          <w:color w:val="000000"/>
          <w:sz w:val="24"/>
          <w:szCs w:val="24"/>
        </w:rPr>
        <w:t>альної дисципліни                                                  7</w:t>
      </w:r>
    </w:p>
    <w:p w:rsidR="00474BA6" w:rsidRDefault="00147403">
      <w:pPr>
        <w:rPr>
          <w:color w:val="000000"/>
          <w:sz w:val="24"/>
          <w:szCs w:val="24"/>
        </w:rPr>
      </w:pPr>
      <w:r>
        <w:rPr>
          <w:color w:val="000000"/>
          <w:sz w:val="24"/>
          <w:szCs w:val="24"/>
        </w:rPr>
        <w:t xml:space="preserve"> Програма навчальної дисципліни </w:t>
      </w:r>
      <w:r w:rsidR="0067380C">
        <w:rPr>
          <w:color w:val="000000"/>
          <w:sz w:val="24"/>
          <w:szCs w:val="24"/>
        </w:rPr>
        <w:t xml:space="preserve">                                                  8</w:t>
      </w:r>
    </w:p>
    <w:p w:rsidR="00474BA6" w:rsidRDefault="00147403">
      <w:pPr>
        <w:rPr>
          <w:color w:val="000000"/>
          <w:sz w:val="24"/>
          <w:szCs w:val="24"/>
        </w:rPr>
      </w:pPr>
      <w:r>
        <w:rPr>
          <w:color w:val="000000"/>
          <w:sz w:val="24"/>
          <w:szCs w:val="24"/>
        </w:rPr>
        <w:t xml:space="preserve"> Теми практичних занять</w:t>
      </w:r>
      <w:r w:rsidR="0067380C">
        <w:rPr>
          <w:color w:val="000000"/>
          <w:sz w:val="24"/>
          <w:szCs w:val="24"/>
        </w:rPr>
        <w:t xml:space="preserve">                                                                14</w:t>
      </w:r>
      <w:r>
        <w:rPr>
          <w:color w:val="000000"/>
          <w:sz w:val="24"/>
          <w:szCs w:val="24"/>
        </w:rPr>
        <w:t xml:space="preserve"> </w:t>
      </w:r>
    </w:p>
    <w:p w:rsidR="00474BA6" w:rsidRDefault="00147403">
      <w:pPr>
        <w:rPr>
          <w:color w:val="000000"/>
          <w:sz w:val="24"/>
          <w:szCs w:val="24"/>
        </w:rPr>
      </w:pPr>
      <w:r>
        <w:rPr>
          <w:color w:val="000000"/>
          <w:sz w:val="24"/>
          <w:szCs w:val="24"/>
        </w:rPr>
        <w:t xml:space="preserve"> Завдання для самостійної роботи</w:t>
      </w:r>
      <w:r w:rsidR="0067380C">
        <w:rPr>
          <w:color w:val="000000"/>
          <w:sz w:val="24"/>
          <w:szCs w:val="24"/>
        </w:rPr>
        <w:t xml:space="preserve">                                                  25</w:t>
      </w:r>
    </w:p>
    <w:p w:rsidR="00474BA6" w:rsidRDefault="00147403">
      <w:pPr>
        <w:rPr>
          <w:color w:val="000000"/>
          <w:sz w:val="24"/>
          <w:szCs w:val="24"/>
        </w:rPr>
      </w:pPr>
      <w:r>
        <w:rPr>
          <w:color w:val="000000"/>
          <w:sz w:val="24"/>
          <w:szCs w:val="24"/>
        </w:rPr>
        <w:t xml:space="preserve"> Питання до заліку</w:t>
      </w:r>
      <w:r w:rsidR="0067380C">
        <w:rPr>
          <w:color w:val="000000"/>
          <w:sz w:val="24"/>
          <w:szCs w:val="24"/>
        </w:rPr>
        <w:t xml:space="preserve">                                                                           26</w:t>
      </w:r>
    </w:p>
    <w:p w:rsidR="00474BA6" w:rsidRDefault="00147403">
      <w:pPr>
        <w:rPr>
          <w:color w:val="000000"/>
          <w:sz w:val="24"/>
          <w:szCs w:val="24"/>
        </w:rPr>
      </w:pPr>
      <w:r>
        <w:rPr>
          <w:color w:val="000000"/>
          <w:sz w:val="24"/>
          <w:szCs w:val="24"/>
        </w:rPr>
        <w:t xml:space="preserve"> Форми підсумкового контролю успішності студентів </w:t>
      </w:r>
      <w:r w:rsidR="0067380C">
        <w:rPr>
          <w:color w:val="000000"/>
          <w:sz w:val="24"/>
          <w:szCs w:val="24"/>
        </w:rPr>
        <w:t xml:space="preserve">              28</w:t>
      </w:r>
    </w:p>
    <w:p w:rsidR="00474BA6" w:rsidRDefault="00147403">
      <w:pPr>
        <w:rPr>
          <w:color w:val="000000"/>
          <w:sz w:val="24"/>
          <w:szCs w:val="24"/>
        </w:rPr>
      </w:pPr>
      <w:r>
        <w:rPr>
          <w:color w:val="000000"/>
          <w:sz w:val="24"/>
          <w:szCs w:val="24"/>
        </w:rPr>
        <w:t xml:space="preserve"> Критерії </w:t>
      </w:r>
      <w:r w:rsidR="0067380C">
        <w:rPr>
          <w:color w:val="000000"/>
          <w:sz w:val="24"/>
          <w:szCs w:val="24"/>
        </w:rPr>
        <w:t>оцінювання                                                                      28</w:t>
      </w:r>
    </w:p>
    <w:p w:rsidR="00474BA6" w:rsidRPr="00147403" w:rsidRDefault="00147403">
      <w:pPr>
        <w:rPr>
          <w:color w:val="000000"/>
          <w:sz w:val="24"/>
          <w:szCs w:val="24"/>
        </w:rPr>
      </w:pPr>
      <w:r>
        <w:rPr>
          <w:color w:val="000000"/>
          <w:sz w:val="24"/>
          <w:szCs w:val="24"/>
        </w:rPr>
        <w:t xml:space="preserve"> Шкала за ECTS </w:t>
      </w:r>
      <w:r w:rsidR="0067380C">
        <w:rPr>
          <w:color w:val="000000"/>
          <w:sz w:val="24"/>
          <w:szCs w:val="24"/>
        </w:rPr>
        <w:t xml:space="preserve">                                                                              </w:t>
      </w:r>
      <w:r w:rsidRPr="00147403">
        <w:rPr>
          <w:color w:val="000000"/>
          <w:sz w:val="24"/>
          <w:szCs w:val="24"/>
        </w:rPr>
        <w:t>2</w:t>
      </w:r>
      <w:r w:rsidR="0067380C">
        <w:rPr>
          <w:sz w:val="24"/>
          <w:szCs w:val="24"/>
        </w:rPr>
        <w:t>9</w:t>
      </w:r>
    </w:p>
    <w:p w:rsidR="00474BA6" w:rsidRDefault="00147403">
      <w:pPr>
        <w:rPr>
          <w:color w:val="000000"/>
          <w:sz w:val="24"/>
          <w:szCs w:val="24"/>
          <w:highlight w:val="yellow"/>
        </w:rPr>
      </w:pPr>
      <w:r w:rsidRPr="00147403">
        <w:rPr>
          <w:color w:val="000000"/>
          <w:sz w:val="24"/>
          <w:szCs w:val="24"/>
        </w:rPr>
        <w:t xml:space="preserve"> Рекомендований перелік джерел</w:t>
      </w:r>
      <w:r w:rsidR="0067380C">
        <w:rPr>
          <w:color w:val="000000"/>
          <w:sz w:val="24"/>
          <w:szCs w:val="24"/>
        </w:rPr>
        <w:t xml:space="preserve">                                                  30</w:t>
      </w:r>
    </w:p>
    <w:p w:rsidR="00474BA6" w:rsidRDefault="00474BA6">
      <w:pPr>
        <w:spacing w:after="160" w:line="259" w:lineRule="auto"/>
        <w:rPr>
          <w:i/>
          <w:color w:val="A6A6A6"/>
          <w:sz w:val="24"/>
          <w:szCs w:val="24"/>
          <w:highlight w:val="yellow"/>
        </w:rPr>
      </w:pPr>
    </w:p>
    <w:p w:rsidR="00474BA6" w:rsidRDefault="00474BA6">
      <w:pPr>
        <w:spacing w:after="160" w:line="259" w:lineRule="auto"/>
        <w:rPr>
          <w:i/>
          <w:color w:val="A6A6A6"/>
          <w:sz w:val="24"/>
          <w:szCs w:val="24"/>
        </w:rPr>
      </w:pPr>
    </w:p>
    <w:p w:rsidR="00474BA6" w:rsidRDefault="00474BA6">
      <w:pPr>
        <w:spacing w:after="160" w:line="259" w:lineRule="auto"/>
        <w:rPr>
          <w:i/>
          <w:color w:val="A6A6A6"/>
          <w:sz w:val="24"/>
          <w:szCs w:val="24"/>
        </w:rPr>
      </w:pPr>
    </w:p>
    <w:p w:rsidR="00474BA6" w:rsidRDefault="00474BA6">
      <w:pPr>
        <w:widowControl w:val="0"/>
        <w:jc w:val="center"/>
        <w:rPr>
          <w:sz w:val="24"/>
          <w:szCs w:val="24"/>
        </w:rPr>
      </w:pPr>
    </w:p>
    <w:p w:rsidR="00474BA6" w:rsidRDefault="00474BA6">
      <w:pPr>
        <w:widowControl w:val="0"/>
        <w:jc w:val="center"/>
        <w:rPr>
          <w:sz w:val="24"/>
          <w:szCs w:val="24"/>
        </w:rPr>
      </w:pPr>
    </w:p>
    <w:p w:rsidR="00474BA6" w:rsidRDefault="00474BA6">
      <w:pPr>
        <w:widowControl w:val="0"/>
        <w:jc w:val="center"/>
        <w:rPr>
          <w:sz w:val="24"/>
          <w:szCs w:val="24"/>
        </w:rPr>
      </w:pPr>
    </w:p>
    <w:p w:rsidR="00474BA6" w:rsidRDefault="00474BA6">
      <w:pPr>
        <w:widowControl w:val="0"/>
        <w:jc w:val="center"/>
        <w:rPr>
          <w:sz w:val="24"/>
          <w:szCs w:val="24"/>
        </w:rPr>
      </w:pPr>
    </w:p>
    <w:p w:rsidR="00474BA6" w:rsidRDefault="00474BA6">
      <w:pPr>
        <w:widowControl w:val="0"/>
        <w:jc w:val="center"/>
        <w:rPr>
          <w:sz w:val="24"/>
          <w:szCs w:val="24"/>
        </w:rPr>
      </w:pPr>
    </w:p>
    <w:p w:rsidR="00474BA6" w:rsidRDefault="00474BA6">
      <w:pPr>
        <w:widowControl w:val="0"/>
        <w:jc w:val="center"/>
        <w:rPr>
          <w:sz w:val="24"/>
          <w:szCs w:val="24"/>
        </w:rPr>
      </w:pPr>
    </w:p>
    <w:p w:rsidR="00474BA6" w:rsidRDefault="00474BA6">
      <w:pPr>
        <w:widowControl w:val="0"/>
        <w:jc w:val="center"/>
        <w:rPr>
          <w:sz w:val="24"/>
          <w:szCs w:val="24"/>
        </w:rPr>
      </w:pPr>
    </w:p>
    <w:p w:rsidR="00474BA6" w:rsidRDefault="00147403">
      <w:pPr>
        <w:spacing w:after="200" w:line="276" w:lineRule="auto"/>
        <w:rPr>
          <w:sz w:val="24"/>
          <w:szCs w:val="24"/>
        </w:rPr>
      </w:pPr>
      <w:r>
        <w:br w:type="page"/>
      </w:r>
    </w:p>
    <w:p w:rsidR="00474BA6" w:rsidRDefault="00147403">
      <w:pPr>
        <w:widowControl w:val="0"/>
        <w:jc w:val="center"/>
        <w:rPr>
          <w:sz w:val="24"/>
          <w:szCs w:val="24"/>
        </w:rPr>
      </w:pPr>
      <w:r>
        <w:rPr>
          <w:sz w:val="24"/>
          <w:szCs w:val="24"/>
        </w:rPr>
        <w:lastRenderedPageBreak/>
        <w:t>Навчальне видання</w:t>
      </w:r>
    </w:p>
    <w:p w:rsidR="00474BA6" w:rsidRDefault="00474BA6">
      <w:pPr>
        <w:widowControl w:val="0"/>
        <w:jc w:val="center"/>
        <w:rPr>
          <w:b/>
          <w:sz w:val="24"/>
          <w:szCs w:val="24"/>
        </w:rPr>
      </w:pPr>
    </w:p>
    <w:p w:rsidR="00474BA6" w:rsidRDefault="00474BA6">
      <w:pPr>
        <w:widowControl w:val="0"/>
        <w:jc w:val="center"/>
        <w:rPr>
          <w:b/>
          <w:sz w:val="24"/>
          <w:szCs w:val="24"/>
        </w:rPr>
      </w:pPr>
    </w:p>
    <w:p w:rsidR="00474BA6" w:rsidRDefault="00474BA6">
      <w:pPr>
        <w:widowControl w:val="0"/>
        <w:jc w:val="center"/>
        <w:rPr>
          <w:b/>
          <w:sz w:val="24"/>
          <w:szCs w:val="24"/>
        </w:rPr>
      </w:pPr>
    </w:p>
    <w:p w:rsidR="00474BA6" w:rsidRDefault="00474BA6">
      <w:pPr>
        <w:widowControl w:val="0"/>
        <w:jc w:val="center"/>
        <w:rPr>
          <w:b/>
          <w:sz w:val="24"/>
          <w:szCs w:val="24"/>
        </w:rPr>
      </w:pPr>
    </w:p>
    <w:p w:rsidR="00474BA6" w:rsidRDefault="00474BA6">
      <w:pPr>
        <w:widowControl w:val="0"/>
        <w:jc w:val="center"/>
        <w:rPr>
          <w:b/>
          <w:sz w:val="24"/>
          <w:szCs w:val="24"/>
        </w:rPr>
      </w:pPr>
    </w:p>
    <w:p w:rsidR="00474BA6" w:rsidRDefault="00474BA6">
      <w:pPr>
        <w:widowControl w:val="0"/>
        <w:jc w:val="center"/>
        <w:rPr>
          <w:b/>
          <w:sz w:val="24"/>
          <w:szCs w:val="24"/>
        </w:rPr>
      </w:pPr>
    </w:p>
    <w:p w:rsidR="00474BA6" w:rsidRDefault="00147403">
      <w:pPr>
        <w:widowControl w:val="0"/>
        <w:jc w:val="center"/>
        <w:rPr>
          <w:b/>
          <w:sz w:val="24"/>
          <w:szCs w:val="24"/>
        </w:rPr>
      </w:pPr>
      <w:r>
        <w:rPr>
          <w:b/>
          <w:sz w:val="24"/>
          <w:szCs w:val="24"/>
        </w:rPr>
        <w:t>Олександр Михайлович Єременко</w:t>
      </w:r>
    </w:p>
    <w:p w:rsidR="00474BA6" w:rsidRDefault="00474BA6">
      <w:pPr>
        <w:widowControl w:val="0"/>
        <w:jc w:val="center"/>
        <w:rPr>
          <w:sz w:val="24"/>
          <w:szCs w:val="24"/>
        </w:rPr>
      </w:pPr>
    </w:p>
    <w:p w:rsidR="00474BA6" w:rsidRDefault="00474BA6">
      <w:pPr>
        <w:widowControl w:val="0"/>
        <w:jc w:val="center"/>
        <w:rPr>
          <w:sz w:val="24"/>
          <w:szCs w:val="24"/>
        </w:rPr>
      </w:pPr>
    </w:p>
    <w:p w:rsidR="00474BA6" w:rsidRDefault="00474BA6">
      <w:pPr>
        <w:widowControl w:val="0"/>
        <w:jc w:val="center"/>
        <w:rPr>
          <w:sz w:val="24"/>
          <w:szCs w:val="24"/>
        </w:rPr>
      </w:pPr>
    </w:p>
    <w:p w:rsidR="00474BA6" w:rsidRDefault="00147403">
      <w:pPr>
        <w:widowControl w:val="0"/>
        <w:jc w:val="center"/>
        <w:rPr>
          <w:b/>
          <w:sz w:val="24"/>
          <w:szCs w:val="24"/>
        </w:rPr>
      </w:pPr>
      <w:r>
        <w:rPr>
          <w:b/>
          <w:color w:val="000000"/>
          <w:sz w:val="24"/>
          <w:szCs w:val="24"/>
        </w:rPr>
        <w:t xml:space="preserve">Маніпулятивні технології і традиції волелюбності в політичній філософії: </w:t>
      </w:r>
    </w:p>
    <w:p w:rsidR="00474BA6" w:rsidRDefault="00147403">
      <w:pPr>
        <w:widowControl w:val="0"/>
        <w:jc w:val="center"/>
        <w:rPr>
          <w:b/>
          <w:sz w:val="24"/>
          <w:szCs w:val="24"/>
        </w:rPr>
      </w:pPr>
      <w:r>
        <w:rPr>
          <w:b/>
          <w:sz w:val="24"/>
          <w:szCs w:val="24"/>
        </w:rPr>
        <w:t>Навчально-методичні рекомендації</w:t>
      </w:r>
    </w:p>
    <w:p w:rsidR="00474BA6" w:rsidRPr="0067380C" w:rsidRDefault="00147403">
      <w:pPr>
        <w:widowControl w:val="0"/>
        <w:jc w:val="center"/>
        <w:rPr>
          <w:sz w:val="24"/>
          <w:szCs w:val="24"/>
        </w:rPr>
      </w:pPr>
      <w:r w:rsidRPr="0067380C">
        <w:rPr>
          <w:sz w:val="24"/>
          <w:szCs w:val="24"/>
        </w:rPr>
        <w:t xml:space="preserve">(для здобувачів </w:t>
      </w:r>
      <w:r w:rsidRPr="0067380C">
        <w:t xml:space="preserve">     </w:t>
      </w:r>
      <w:r w:rsidRPr="0067380C">
        <w:rPr>
          <w:sz w:val="24"/>
          <w:szCs w:val="24"/>
        </w:rPr>
        <w:t xml:space="preserve">другого (магістерського) рівня вищої освіти </w:t>
      </w:r>
    </w:p>
    <w:p w:rsidR="00474BA6" w:rsidRDefault="00147403">
      <w:pPr>
        <w:widowControl w:val="0"/>
        <w:jc w:val="center"/>
        <w:rPr>
          <w:sz w:val="24"/>
          <w:szCs w:val="24"/>
        </w:rPr>
      </w:pPr>
      <w:r>
        <w:rPr>
          <w:sz w:val="24"/>
          <w:szCs w:val="24"/>
        </w:rPr>
        <w:t>за профілем освітньої програми «Філософія медійних практик»)</w:t>
      </w:r>
    </w:p>
    <w:p w:rsidR="00474BA6" w:rsidRDefault="00474BA6">
      <w:pPr>
        <w:widowControl w:val="0"/>
        <w:jc w:val="center"/>
        <w:rPr>
          <w:sz w:val="24"/>
          <w:szCs w:val="24"/>
        </w:rPr>
      </w:pPr>
    </w:p>
    <w:p w:rsidR="00474BA6" w:rsidRDefault="00474BA6">
      <w:pPr>
        <w:widowControl w:val="0"/>
        <w:jc w:val="center"/>
        <w:rPr>
          <w:b/>
          <w:i/>
          <w:sz w:val="24"/>
          <w:szCs w:val="24"/>
        </w:rPr>
      </w:pPr>
    </w:p>
    <w:p w:rsidR="00474BA6" w:rsidRDefault="00474BA6">
      <w:pPr>
        <w:widowControl w:val="0"/>
        <w:jc w:val="center"/>
        <w:rPr>
          <w:b/>
          <w:i/>
          <w:sz w:val="24"/>
          <w:szCs w:val="24"/>
        </w:rPr>
      </w:pPr>
    </w:p>
    <w:p w:rsidR="00474BA6" w:rsidRDefault="00147403">
      <w:pPr>
        <w:widowControl w:val="0"/>
        <w:jc w:val="center"/>
        <w:rPr>
          <w:i/>
          <w:sz w:val="24"/>
          <w:szCs w:val="24"/>
        </w:rPr>
      </w:pPr>
      <w:r>
        <w:rPr>
          <w:i/>
          <w:sz w:val="24"/>
          <w:szCs w:val="24"/>
        </w:rPr>
        <w:t>Українською мовою</w:t>
      </w:r>
    </w:p>
    <w:p w:rsidR="00474BA6" w:rsidRDefault="00474BA6">
      <w:pPr>
        <w:widowControl w:val="0"/>
        <w:jc w:val="center"/>
        <w:rPr>
          <w:i/>
          <w:sz w:val="24"/>
          <w:szCs w:val="24"/>
        </w:rPr>
      </w:pPr>
    </w:p>
    <w:p w:rsidR="00474BA6" w:rsidRDefault="00147403">
      <w:pPr>
        <w:widowControl w:val="0"/>
        <w:jc w:val="center"/>
        <w:rPr>
          <w:i/>
          <w:sz w:val="24"/>
          <w:szCs w:val="24"/>
        </w:rPr>
      </w:pPr>
      <w:r>
        <w:rPr>
          <w:i/>
          <w:sz w:val="24"/>
          <w:szCs w:val="24"/>
        </w:rPr>
        <w:t>В авторській редакції</w:t>
      </w:r>
    </w:p>
    <w:p w:rsidR="00474BA6" w:rsidRDefault="00474BA6">
      <w:pPr>
        <w:widowControl w:val="0"/>
        <w:jc w:val="center"/>
        <w:rPr>
          <w:i/>
          <w:sz w:val="24"/>
          <w:szCs w:val="24"/>
        </w:rPr>
      </w:pPr>
    </w:p>
    <w:p w:rsidR="00474BA6" w:rsidRDefault="00474BA6">
      <w:pPr>
        <w:widowControl w:val="0"/>
        <w:pBdr>
          <w:top w:val="nil"/>
          <w:left w:val="nil"/>
          <w:bottom w:val="nil"/>
          <w:right w:val="nil"/>
          <w:between w:val="nil"/>
        </w:pBdr>
        <w:rPr>
          <w:color w:val="000000"/>
          <w:sz w:val="24"/>
          <w:szCs w:val="24"/>
        </w:rPr>
      </w:pPr>
    </w:p>
    <w:p w:rsidR="00474BA6" w:rsidRDefault="00474BA6">
      <w:pPr>
        <w:widowControl w:val="0"/>
        <w:pBdr>
          <w:top w:val="nil"/>
          <w:left w:val="nil"/>
          <w:bottom w:val="nil"/>
          <w:right w:val="nil"/>
          <w:between w:val="nil"/>
        </w:pBdr>
        <w:rPr>
          <w:color w:val="000000"/>
          <w:sz w:val="24"/>
          <w:szCs w:val="24"/>
        </w:rPr>
      </w:pPr>
    </w:p>
    <w:p w:rsidR="00474BA6" w:rsidRDefault="00474BA6">
      <w:pPr>
        <w:widowControl w:val="0"/>
        <w:pBdr>
          <w:top w:val="nil"/>
          <w:left w:val="nil"/>
          <w:bottom w:val="nil"/>
          <w:right w:val="nil"/>
          <w:between w:val="nil"/>
        </w:pBdr>
        <w:rPr>
          <w:color w:val="000000"/>
          <w:sz w:val="24"/>
          <w:szCs w:val="24"/>
        </w:rPr>
      </w:pPr>
    </w:p>
    <w:p w:rsidR="00474BA6" w:rsidRDefault="00474BA6">
      <w:pPr>
        <w:widowControl w:val="0"/>
        <w:pBdr>
          <w:top w:val="nil"/>
          <w:left w:val="nil"/>
          <w:bottom w:val="nil"/>
          <w:right w:val="nil"/>
          <w:between w:val="nil"/>
        </w:pBdr>
        <w:rPr>
          <w:color w:val="000000"/>
          <w:sz w:val="24"/>
          <w:szCs w:val="24"/>
        </w:rPr>
      </w:pPr>
    </w:p>
    <w:p w:rsidR="00474BA6" w:rsidRDefault="00474BA6">
      <w:pPr>
        <w:widowControl w:val="0"/>
        <w:pBdr>
          <w:top w:val="nil"/>
          <w:left w:val="nil"/>
          <w:bottom w:val="nil"/>
          <w:right w:val="nil"/>
          <w:between w:val="nil"/>
        </w:pBdr>
        <w:rPr>
          <w:color w:val="000000"/>
          <w:sz w:val="24"/>
          <w:szCs w:val="24"/>
        </w:rPr>
      </w:pPr>
    </w:p>
    <w:p w:rsidR="00474BA6" w:rsidRDefault="00474BA6">
      <w:pPr>
        <w:widowControl w:val="0"/>
        <w:pBdr>
          <w:top w:val="nil"/>
          <w:left w:val="nil"/>
          <w:bottom w:val="nil"/>
          <w:right w:val="nil"/>
          <w:between w:val="nil"/>
        </w:pBdr>
        <w:rPr>
          <w:color w:val="000000"/>
          <w:sz w:val="24"/>
          <w:szCs w:val="24"/>
        </w:rPr>
      </w:pPr>
    </w:p>
    <w:p w:rsidR="00474BA6" w:rsidRDefault="00474BA6">
      <w:pPr>
        <w:widowControl w:val="0"/>
        <w:pBdr>
          <w:top w:val="nil"/>
          <w:left w:val="nil"/>
          <w:bottom w:val="nil"/>
          <w:right w:val="nil"/>
          <w:between w:val="nil"/>
        </w:pBdr>
        <w:rPr>
          <w:color w:val="000000"/>
          <w:sz w:val="24"/>
          <w:szCs w:val="24"/>
        </w:rPr>
      </w:pPr>
    </w:p>
    <w:p w:rsidR="00474BA6" w:rsidRDefault="00474BA6">
      <w:pPr>
        <w:widowControl w:val="0"/>
        <w:pBdr>
          <w:top w:val="nil"/>
          <w:left w:val="nil"/>
          <w:bottom w:val="nil"/>
          <w:right w:val="nil"/>
          <w:between w:val="nil"/>
        </w:pBdr>
        <w:rPr>
          <w:color w:val="000000"/>
          <w:sz w:val="24"/>
          <w:szCs w:val="24"/>
        </w:rPr>
      </w:pPr>
    </w:p>
    <w:p w:rsidR="00474BA6" w:rsidRDefault="00474BA6">
      <w:pPr>
        <w:widowControl w:val="0"/>
        <w:jc w:val="center"/>
        <w:rPr>
          <w:color w:val="A6A6A6"/>
          <w:sz w:val="24"/>
          <w:szCs w:val="24"/>
        </w:rPr>
      </w:pPr>
    </w:p>
    <w:p w:rsidR="00474BA6" w:rsidRDefault="00474BA6">
      <w:pPr>
        <w:rPr>
          <w:sz w:val="24"/>
          <w:szCs w:val="24"/>
        </w:rPr>
      </w:pPr>
    </w:p>
    <w:p w:rsidR="00474BA6" w:rsidRDefault="00474BA6"/>
    <w:sectPr w:rsidR="00474BA6" w:rsidSect="0067380C">
      <w:headerReference w:type="even" r:id="rId33"/>
      <w:headerReference w:type="default" r:id="rId34"/>
      <w:pgSz w:w="8392" w:h="11907"/>
      <w:pgMar w:top="737" w:right="737" w:bottom="737" w:left="737" w:header="624" w:footer="624" w:gutter="0"/>
      <w:pgNumType w:start="1"/>
      <w:cols w:space="720"/>
      <w:titlePg/>
      <w:docGrid w:linePitch="27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EE5FAE" w:rsidRDefault="00EE5FAE">
      <w:r>
        <w:separator/>
      </w:r>
    </w:p>
  </w:endnote>
  <w:endnote w:type="continuationSeparator" w:id="0">
    <w:p w:rsidR="00EE5FAE" w:rsidRDefault="00EE5FAE">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Noto Sans Symbols">
    <w:altName w:val="Times New Roman"/>
    <w:charset w:val="00"/>
    <w:family w:val="auto"/>
    <w:pitch w:val="default"/>
    <w:sig w:usb0="00000000" w:usb1="00000000" w:usb2="00000000" w:usb3="00000000" w:csb0="00000000" w:csb1="00000000"/>
  </w:font>
  <w:font w:name="Arial">
    <w:panose1 w:val="020B0604020202020204"/>
    <w:charset w:val="CC"/>
    <w:family w:val="swiss"/>
    <w:pitch w:val="variable"/>
    <w:sig w:usb0="E0002AFF" w:usb1="C0007843" w:usb2="00000009" w:usb3="00000000" w:csb0="000001FF" w:csb1="00000000"/>
  </w:font>
  <w:font w:name="Calibri Light">
    <w:panose1 w:val="020F0302020204030204"/>
    <w:charset w:val="CC"/>
    <w:family w:val="swiss"/>
    <w:pitch w:val="variable"/>
    <w:sig w:usb0="A00002EF" w:usb1="4000207B" w:usb2="00000000" w:usb3="00000000" w:csb0="0000019F" w:csb1="00000000"/>
  </w:font>
  <w:font w:name="Calibri">
    <w:panose1 w:val="020F0502020204030204"/>
    <w:charset w:val="CC"/>
    <w:family w:val="swiss"/>
    <w:pitch w:val="variable"/>
    <w:sig w:usb0="E00002FF" w:usb1="4000ACFF" w:usb2="00000001" w:usb3="00000000" w:csb0="0000019F" w:csb1="00000000"/>
  </w:font>
  <w:font w:name="Segoe UI">
    <w:panose1 w:val="020B0502040204020203"/>
    <w:charset w:val="CC"/>
    <w:family w:val="swiss"/>
    <w:pitch w:val="variable"/>
    <w:sig w:usb0="E10022FF" w:usb1="C000E47F" w:usb2="00000029" w:usb3="00000000" w:csb0="000001DF" w:csb1="00000000"/>
  </w:font>
  <w:font w:name="Georgia">
    <w:panose1 w:val="02040502050405020303"/>
    <w:charset w:val="CC"/>
    <w:family w:val="roman"/>
    <w:pitch w:val="variable"/>
    <w:sig w:usb0="00000287" w:usb1="00000000"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EE5FAE" w:rsidRDefault="00EE5FAE">
      <w:r>
        <w:separator/>
      </w:r>
    </w:p>
  </w:footnote>
  <w:footnote w:type="continuationSeparator" w:id="0">
    <w:p w:rsidR="00EE5FAE" w:rsidRDefault="00EE5FAE">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47403" w:rsidRDefault="00EF4D45">
    <w:pPr>
      <w:pBdr>
        <w:top w:val="nil"/>
        <w:left w:val="nil"/>
        <w:bottom w:val="nil"/>
        <w:right w:val="nil"/>
        <w:between w:val="nil"/>
      </w:pBdr>
      <w:tabs>
        <w:tab w:val="center" w:pos="4153"/>
        <w:tab w:val="right" w:pos="8306"/>
      </w:tabs>
      <w:jc w:val="right"/>
      <w:rPr>
        <w:color w:val="000000"/>
      </w:rPr>
    </w:pPr>
    <w:r>
      <w:rPr>
        <w:color w:val="000000"/>
      </w:rPr>
      <w:fldChar w:fldCharType="begin"/>
    </w:r>
    <w:r w:rsidR="00147403">
      <w:rPr>
        <w:color w:val="000000"/>
      </w:rPr>
      <w:instrText>PAGE</w:instrText>
    </w:r>
    <w:r>
      <w:rPr>
        <w:color w:val="000000"/>
      </w:rPr>
      <w:fldChar w:fldCharType="end"/>
    </w:r>
  </w:p>
  <w:p w:rsidR="00147403" w:rsidRDefault="00147403">
    <w:pPr>
      <w:pBdr>
        <w:top w:val="nil"/>
        <w:left w:val="nil"/>
        <w:bottom w:val="nil"/>
        <w:right w:val="nil"/>
        <w:between w:val="nil"/>
      </w:pBdr>
      <w:tabs>
        <w:tab w:val="center" w:pos="4153"/>
        <w:tab w:val="right" w:pos="8306"/>
      </w:tabs>
      <w:ind w:right="360"/>
      <w:rPr>
        <w:color w:val="000000"/>
      </w:rP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309394161"/>
      <w:docPartObj>
        <w:docPartGallery w:val="Page Numbers (Top of Page)"/>
        <w:docPartUnique/>
      </w:docPartObj>
    </w:sdtPr>
    <w:sdtContent>
      <w:p w:rsidR="0067380C" w:rsidRDefault="00EF4D45">
        <w:pPr>
          <w:pStyle w:val="a6"/>
          <w:jc w:val="right"/>
        </w:pPr>
        <w:r>
          <w:fldChar w:fldCharType="begin"/>
        </w:r>
        <w:r w:rsidR="0067380C">
          <w:instrText>PAGE   \* MERGEFORMAT</w:instrText>
        </w:r>
        <w:r>
          <w:fldChar w:fldCharType="separate"/>
        </w:r>
        <w:r w:rsidR="00843184" w:rsidRPr="00843184">
          <w:rPr>
            <w:noProof/>
            <w:lang w:val="ru-RU"/>
          </w:rPr>
          <w:t>2</w:t>
        </w:r>
        <w:r>
          <w:fldChar w:fldCharType="end"/>
        </w:r>
      </w:p>
    </w:sdtContent>
  </w:sdt>
  <w:p w:rsidR="00147403" w:rsidRDefault="00147403">
    <w:pPr>
      <w:pBdr>
        <w:top w:val="nil"/>
        <w:left w:val="nil"/>
        <w:bottom w:val="nil"/>
        <w:right w:val="nil"/>
        <w:between w:val="nil"/>
      </w:pBdr>
      <w:tabs>
        <w:tab w:val="center" w:pos="4153"/>
        <w:tab w:val="right" w:pos="8306"/>
      </w:tabs>
      <w:jc w:val="center"/>
      <w:rPr>
        <w:color w:val="000000"/>
        <w:sz w:val="22"/>
        <w:szCs w:val="22"/>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BC0700F"/>
    <w:multiLevelType w:val="multilevel"/>
    <w:tmpl w:val="58682414"/>
    <w:lvl w:ilvl="0">
      <w:start w:val="1"/>
      <w:numFmt w:val="decimal"/>
      <w:lvlText w:val="%1."/>
      <w:lvlJc w:val="left"/>
      <w:pPr>
        <w:ind w:left="718" w:hanging="360"/>
      </w:pPr>
      <w:rPr>
        <w:b w:val="0"/>
      </w:rPr>
    </w:lvl>
    <w:lvl w:ilvl="1">
      <w:start w:val="1"/>
      <w:numFmt w:val="lowerLetter"/>
      <w:lvlText w:val="%2."/>
      <w:lvlJc w:val="left"/>
      <w:pPr>
        <w:ind w:left="1438" w:hanging="360"/>
      </w:pPr>
    </w:lvl>
    <w:lvl w:ilvl="2">
      <w:start w:val="1"/>
      <w:numFmt w:val="lowerRoman"/>
      <w:lvlText w:val="%3."/>
      <w:lvlJc w:val="right"/>
      <w:pPr>
        <w:ind w:left="2158" w:hanging="180"/>
      </w:pPr>
    </w:lvl>
    <w:lvl w:ilvl="3">
      <w:start w:val="1"/>
      <w:numFmt w:val="decimal"/>
      <w:lvlText w:val="%4."/>
      <w:lvlJc w:val="left"/>
      <w:pPr>
        <w:ind w:left="2878" w:hanging="360"/>
      </w:pPr>
    </w:lvl>
    <w:lvl w:ilvl="4">
      <w:start w:val="1"/>
      <w:numFmt w:val="lowerLetter"/>
      <w:lvlText w:val="%5."/>
      <w:lvlJc w:val="left"/>
      <w:pPr>
        <w:ind w:left="3598" w:hanging="360"/>
      </w:pPr>
    </w:lvl>
    <w:lvl w:ilvl="5">
      <w:start w:val="1"/>
      <w:numFmt w:val="lowerRoman"/>
      <w:lvlText w:val="%6."/>
      <w:lvlJc w:val="right"/>
      <w:pPr>
        <w:ind w:left="4318" w:hanging="180"/>
      </w:pPr>
    </w:lvl>
    <w:lvl w:ilvl="6">
      <w:start w:val="1"/>
      <w:numFmt w:val="decimal"/>
      <w:lvlText w:val="%7."/>
      <w:lvlJc w:val="left"/>
      <w:pPr>
        <w:ind w:left="5038" w:hanging="360"/>
      </w:pPr>
    </w:lvl>
    <w:lvl w:ilvl="7">
      <w:start w:val="1"/>
      <w:numFmt w:val="lowerLetter"/>
      <w:lvlText w:val="%8."/>
      <w:lvlJc w:val="left"/>
      <w:pPr>
        <w:ind w:left="5758" w:hanging="360"/>
      </w:pPr>
    </w:lvl>
    <w:lvl w:ilvl="8">
      <w:start w:val="1"/>
      <w:numFmt w:val="lowerRoman"/>
      <w:lvlText w:val="%9."/>
      <w:lvlJc w:val="right"/>
      <w:pPr>
        <w:ind w:left="6478" w:hanging="180"/>
      </w:pPr>
    </w:lvl>
  </w:abstractNum>
  <w:abstractNum w:abstractNumId="1">
    <w:nsid w:val="0DF053DC"/>
    <w:multiLevelType w:val="multilevel"/>
    <w:tmpl w:val="D6DAFE82"/>
    <w:lvl w:ilvl="0">
      <w:numFmt w:val="bullet"/>
      <w:lvlText w:val="–"/>
      <w:lvlJc w:val="left"/>
      <w:pPr>
        <w:ind w:left="1080" w:hanging="360"/>
      </w:pPr>
      <w:rPr>
        <w:rFonts w:ascii="Times New Roman" w:eastAsia="Times New Roman" w:hAnsi="Times New Roman" w:cs="Times New Roman"/>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Noto Sans Symbols" w:eastAsia="Noto Sans Symbols" w:hAnsi="Noto Sans Symbols" w:cs="Noto Sans Symbols"/>
      </w:rPr>
    </w:lvl>
    <w:lvl w:ilvl="3">
      <w:start w:val="1"/>
      <w:numFmt w:val="bullet"/>
      <w:lvlText w:val="●"/>
      <w:lvlJc w:val="left"/>
      <w:pPr>
        <w:ind w:left="3240" w:hanging="360"/>
      </w:pPr>
      <w:rPr>
        <w:rFonts w:ascii="Noto Sans Symbols" w:eastAsia="Noto Sans Symbols" w:hAnsi="Noto Sans Symbols" w:cs="Noto Sans Symbols"/>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Noto Sans Symbols" w:eastAsia="Noto Sans Symbols" w:hAnsi="Noto Sans Symbols" w:cs="Noto Sans Symbols"/>
      </w:rPr>
    </w:lvl>
    <w:lvl w:ilvl="6">
      <w:start w:val="1"/>
      <w:numFmt w:val="bullet"/>
      <w:lvlText w:val="●"/>
      <w:lvlJc w:val="left"/>
      <w:pPr>
        <w:ind w:left="5400" w:hanging="360"/>
      </w:pPr>
      <w:rPr>
        <w:rFonts w:ascii="Noto Sans Symbols" w:eastAsia="Noto Sans Symbols" w:hAnsi="Noto Sans Symbols" w:cs="Noto Sans Symbols"/>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Noto Sans Symbols" w:eastAsia="Noto Sans Symbols" w:hAnsi="Noto Sans Symbols" w:cs="Noto Sans Symbols"/>
      </w:rPr>
    </w:lvl>
  </w:abstractNum>
  <w:abstractNum w:abstractNumId="2">
    <w:nsid w:val="1F2F0DF9"/>
    <w:multiLevelType w:val="multilevel"/>
    <w:tmpl w:val="7C5669F6"/>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
    <w:nsid w:val="21946949"/>
    <w:multiLevelType w:val="multilevel"/>
    <w:tmpl w:val="D2267794"/>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
    <w:nsid w:val="25752651"/>
    <w:multiLevelType w:val="multilevel"/>
    <w:tmpl w:val="625AB532"/>
    <w:lvl w:ilvl="0">
      <w:start w:val="1"/>
      <w:numFmt w:val="decimal"/>
      <w:lvlText w:val="%1."/>
      <w:lvlJc w:val="left"/>
      <w:pPr>
        <w:ind w:left="786" w:hanging="360"/>
      </w:pPr>
      <w:rPr>
        <w:b w:val="0"/>
      </w:rPr>
    </w:lvl>
    <w:lvl w:ilvl="1">
      <w:start w:val="1"/>
      <w:numFmt w:val="lowerLetter"/>
      <w:lvlText w:val="%2."/>
      <w:lvlJc w:val="left"/>
      <w:pPr>
        <w:ind w:left="1506" w:hanging="360"/>
      </w:pPr>
    </w:lvl>
    <w:lvl w:ilvl="2">
      <w:start w:val="1"/>
      <w:numFmt w:val="lowerRoman"/>
      <w:lvlText w:val="%3."/>
      <w:lvlJc w:val="right"/>
      <w:pPr>
        <w:ind w:left="2226" w:hanging="180"/>
      </w:pPr>
    </w:lvl>
    <w:lvl w:ilvl="3">
      <w:start w:val="1"/>
      <w:numFmt w:val="decimal"/>
      <w:lvlText w:val="%4."/>
      <w:lvlJc w:val="left"/>
      <w:pPr>
        <w:ind w:left="2946" w:hanging="360"/>
      </w:pPr>
    </w:lvl>
    <w:lvl w:ilvl="4">
      <w:start w:val="1"/>
      <w:numFmt w:val="lowerLetter"/>
      <w:lvlText w:val="%5."/>
      <w:lvlJc w:val="left"/>
      <w:pPr>
        <w:ind w:left="3666" w:hanging="360"/>
      </w:pPr>
    </w:lvl>
    <w:lvl w:ilvl="5">
      <w:start w:val="1"/>
      <w:numFmt w:val="lowerRoman"/>
      <w:lvlText w:val="%6."/>
      <w:lvlJc w:val="right"/>
      <w:pPr>
        <w:ind w:left="4386" w:hanging="180"/>
      </w:pPr>
    </w:lvl>
    <w:lvl w:ilvl="6">
      <w:start w:val="1"/>
      <w:numFmt w:val="decimal"/>
      <w:lvlText w:val="%7."/>
      <w:lvlJc w:val="left"/>
      <w:pPr>
        <w:ind w:left="5106" w:hanging="360"/>
      </w:pPr>
    </w:lvl>
    <w:lvl w:ilvl="7">
      <w:start w:val="1"/>
      <w:numFmt w:val="lowerLetter"/>
      <w:lvlText w:val="%8."/>
      <w:lvlJc w:val="left"/>
      <w:pPr>
        <w:ind w:left="5826" w:hanging="360"/>
      </w:pPr>
    </w:lvl>
    <w:lvl w:ilvl="8">
      <w:start w:val="1"/>
      <w:numFmt w:val="lowerRoman"/>
      <w:lvlText w:val="%9."/>
      <w:lvlJc w:val="right"/>
      <w:pPr>
        <w:ind w:left="6546" w:hanging="180"/>
      </w:pPr>
    </w:lvl>
  </w:abstractNum>
  <w:abstractNum w:abstractNumId="5">
    <w:nsid w:val="29C17AFB"/>
    <w:multiLevelType w:val="multilevel"/>
    <w:tmpl w:val="69B843DA"/>
    <w:lvl w:ilvl="0">
      <w:start w:val="1"/>
      <w:numFmt w:val="decimal"/>
      <w:lvlText w:val="%1."/>
      <w:lvlJc w:val="left"/>
      <w:pPr>
        <w:ind w:left="718" w:hanging="360"/>
      </w:pPr>
      <w:rPr>
        <w:b w:val="0"/>
      </w:rPr>
    </w:lvl>
    <w:lvl w:ilvl="1">
      <w:start w:val="1"/>
      <w:numFmt w:val="lowerLetter"/>
      <w:lvlText w:val="%2."/>
      <w:lvlJc w:val="left"/>
      <w:pPr>
        <w:ind w:left="1438" w:hanging="360"/>
      </w:pPr>
    </w:lvl>
    <w:lvl w:ilvl="2">
      <w:start w:val="1"/>
      <w:numFmt w:val="lowerRoman"/>
      <w:lvlText w:val="%3."/>
      <w:lvlJc w:val="right"/>
      <w:pPr>
        <w:ind w:left="2158" w:hanging="180"/>
      </w:pPr>
    </w:lvl>
    <w:lvl w:ilvl="3">
      <w:start w:val="1"/>
      <w:numFmt w:val="decimal"/>
      <w:lvlText w:val="%4."/>
      <w:lvlJc w:val="left"/>
      <w:pPr>
        <w:ind w:left="2878" w:hanging="360"/>
      </w:pPr>
    </w:lvl>
    <w:lvl w:ilvl="4">
      <w:start w:val="1"/>
      <w:numFmt w:val="lowerLetter"/>
      <w:lvlText w:val="%5."/>
      <w:lvlJc w:val="left"/>
      <w:pPr>
        <w:ind w:left="3598" w:hanging="360"/>
      </w:pPr>
    </w:lvl>
    <w:lvl w:ilvl="5">
      <w:start w:val="1"/>
      <w:numFmt w:val="lowerRoman"/>
      <w:lvlText w:val="%6."/>
      <w:lvlJc w:val="right"/>
      <w:pPr>
        <w:ind w:left="4318" w:hanging="180"/>
      </w:pPr>
    </w:lvl>
    <w:lvl w:ilvl="6">
      <w:start w:val="1"/>
      <w:numFmt w:val="decimal"/>
      <w:lvlText w:val="%7."/>
      <w:lvlJc w:val="left"/>
      <w:pPr>
        <w:ind w:left="5038" w:hanging="360"/>
      </w:pPr>
    </w:lvl>
    <w:lvl w:ilvl="7">
      <w:start w:val="1"/>
      <w:numFmt w:val="lowerLetter"/>
      <w:lvlText w:val="%8."/>
      <w:lvlJc w:val="left"/>
      <w:pPr>
        <w:ind w:left="5758" w:hanging="360"/>
      </w:pPr>
    </w:lvl>
    <w:lvl w:ilvl="8">
      <w:start w:val="1"/>
      <w:numFmt w:val="lowerRoman"/>
      <w:lvlText w:val="%9."/>
      <w:lvlJc w:val="right"/>
      <w:pPr>
        <w:ind w:left="6478" w:hanging="180"/>
      </w:pPr>
    </w:lvl>
  </w:abstractNum>
  <w:abstractNum w:abstractNumId="6">
    <w:nsid w:val="390541BE"/>
    <w:multiLevelType w:val="multilevel"/>
    <w:tmpl w:val="9B0EFA32"/>
    <w:lvl w:ilvl="0">
      <w:start w:val="1"/>
      <w:numFmt w:val="decimal"/>
      <w:lvlText w:val="%1."/>
      <w:lvlJc w:val="left"/>
      <w:pPr>
        <w:ind w:left="1080" w:hanging="360"/>
      </w:pPr>
      <w:rPr>
        <w:b w:val="0"/>
      </w:r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7">
    <w:nsid w:val="39D02177"/>
    <w:multiLevelType w:val="multilevel"/>
    <w:tmpl w:val="F376AB2A"/>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8">
    <w:nsid w:val="3D825EA1"/>
    <w:multiLevelType w:val="multilevel"/>
    <w:tmpl w:val="3C142BC0"/>
    <w:lvl w:ilvl="0">
      <w:numFmt w:val="bullet"/>
      <w:lvlText w:val="–"/>
      <w:lvlJc w:val="left"/>
      <w:pPr>
        <w:ind w:left="720" w:hanging="360"/>
      </w:pPr>
      <w:rPr>
        <w:rFonts w:ascii="Times New Roman" w:eastAsia="Times New Roman" w:hAnsi="Times New Roman" w:cs="Times New Roman"/>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9">
    <w:nsid w:val="3F8804F1"/>
    <w:multiLevelType w:val="multilevel"/>
    <w:tmpl w:val="81DC51C4"/>
    <w:lvl w:ilvl="0">
      <w:start w:val="1"/>
      <w:numFmt w:val="decimal"/>
      <w:pStyle w:val="1"/>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0">
    <w:nsid w:val="47263F9C"/>
    <w:multiLevelType w:val="multilevel"/>
    <w:tmpl w:val="091E39C4"/>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1">
    <w:nsid w:val="47D923F7"/>
    <w:multiLevelType w:val="multilevel"/>
    <w:tmpl w:val="FA648A4A"/>
    <w:lvl w:ilvl="0">
      <w:start w:val="1"/>
      <w:numFmt w:val="decimal"/>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12">
    <w:nsid w:val="48983CC7"/>
    <w:multiLevelType w:val="multilevel"/>
    <w:tmpl w:val="DD5A62E4"/>
    <w:lvl w:ilvl="0">
      <w:start w:val="1"/>
      <w:numFmt w:val="decimal"/>
      <w:lvlText w:val="%1."/>
      <w:lvlJc w:val="left"/>
      <w:pPr>
        <w:ind w:left="720" w:hanging="360"/>
      </w:pPr>
      <w:rPr>
        <w:color w:val="00000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3">
    <w:nsid w:val="5134054C"/>
    <w:multiLevelType w:val="multilevel"/>
    <w:tmpl w:val="EA2C3972"/>
    <w:lvl w:ilvl="0">
      <w:numFmt w:val="bullet"/>
      <w:lvlText w:val="–"/>
      <w:lvlJc w:val="left"/>
      <w:pPr>
        <w:ind w:left="5888" w:hanging="360"/>
      </w:pPr>
      <w:rPr>
        <w:rFonts w:ascii="Times New Roman" w:eastAsia="Times New Roman" w:hAnsi="Times New Roman" w:cs="Times New Roman"/>
      </w:rPr>
    </w:lvl>
    <w:lvl w:ilvl="1">
      <w:start w:val="1"/>
      <w:numFmt w:val="bullet"/>
      <w:lvlText w:val="o"/>
      <w:lvlJc w:val="left"/>
      <w:pPr>
        <w:ind w:left="6608" w:hanging="360"/>
      </w:pPr>
      <w:rPr>
        <w:rFonts w:ascii="Courier New" w:eastAsia="Courier New" w:hAnsi="Courier New" w:cs="Courier New"/>
      </w:rPr>
    </w:lvl>
    <w:lvl w:ilvl="2">
      <w:start w:val="1"/>
      <w:numFmt w:val="bullet"/>
      <w:lvlText w:val="▪"/>
      <w:lvlJc w:val="left"/>
      <w:pPr>
        <w:ind w:left="7328" w:hanging="360"/>
      </w:pPr>
      <w:rPr>
        <w:rFonts w:ascii="Noto Sans Symbols" w:eastAsia="Noto Sans Symbols" w:hAnsi="Noto Sans Symbols" w:cs="Noto Sans Symbols"/>
      </w:rPr>
    </w:lvl>
    <w:lvl w:ilvl="3">
      <w:start w:val="1"/>
      <w:numFmt w:val="bullet"/>
      <w:lvlText w:val="●"/>
      <w:lvlJc w:val="left"/>
      <w:pPr>
        <w:ind w:left="8048" w:hanging="360"/>
      </w:pPr>
      <w:rPr>
        <w:rFonts w:ascii="Noto Sans Symbols" w:eastAsia="Noto Sans Symbols" w:hAnsi="Noto Sans Symbols" w:cs="Noto Sans Symbols"/>
      </w:rPr>
    </w:lvl>
    <w:lvl w:ilvl="4">
      <w:start w:val="1"/>
      <w:numFmt w:val="bullet"/>
      <w:lvlText w:val="o"/>
      <w:lvlJc w:val="left"/>
      <w:pPr>
        <w:ind w:left="8768" w:hanging="360"/>
      </w:pPr>
      <w:rPr>
        <w:rFonts w:ascii="Courier New" w:eastAsia="Courier New" w:hAnsi="Courier New" w:cs="Courier New"/>
      </w:rPr>
    </w:lvl>
    <w:lvl w:ilvl="5">
      <w:start w:val="1"/>
      <w:numFmt w:val="bullet"/>
      <w:lvlText w:val="▪"/>
      <w:lvlJc w:val="left"/>
      <w:pPr>
        <w:ind w:left="9488" w:hanging="360"/>
      </w:pPr>
      <w:rPr>
        <w:rFonts w:ascii="Noto Sans Symbols" w:eastAsia="Noto Sans Symbols" w:hAnsi="Noto Sans Symbols" w:cs="Noto Sans Symbols"/>
      </w:rPr>
    </w:lvl>
    <w:lvl w:ilvl="6">
      <w:start w:val="1"/>
      <w:numFmt w:val="bullet"/>
      <w:lvlText w:val="●"/>
      <w:lvlJc w:val="left"/>
      <w:pPr>
        <w:ind w:left="10208" w:hanging="360"/>
      </w:pPr>
      <w:rPr>
        <w:rFonts w:ascii="Noto Sans Symbols" w:eastAsia="Noto Sans Symbols" w:hAnsi="Noto Sans Symbols" w:cs="Noto Sans Symbols"/>
      </w:rPr>
    </w:lvl>
    <w:lvl w:ilvl="7">
      <w:start w:val="1"/>
      <w:numFmt w:val="bullet"/>
      <w:lvlText w:val="o"/>
      <w:lvlJc w:val="left"/>
      <w:pPr>
        <w:ind w:left="10928" w:hanging="360"/>
      </w:pPr>
      <w:rPr>
        <w:rFonts w:ascii="Courier New" w:eastAsia="Courier New" w:hAnsi="Courier New" w:cs="Courier New"/>
      </w:rPr>
    </w:lvl>
    <w:lvl w:ilvl="8">
      <w:start w:val="1"/>
      <w:numFmt w:val="bullet"/>
      <w:lvlText w:val="▪"/>
      <w:lvlJc w:val="left"/>
      <w:pPr>
        <w:ind w:left="11648" w:hanging="360"/>
      </w:pPr>
      <w:rPr>
        <w:rFonts w:ascii="Noto Sans Symbols" w:eastAsia="Noto Sans Symbols" w:hAnsi="Noto Sans Symbols" w:cs="Noto Sans Symbols"/>
      </w:rPr>
    </w:lvl>
  </w:abstractNum>
  <w:abstractNum w:abstractNumId="14">
    <w:nsid w:val="52D865F1"/>
    <w:multiLevelType w:val="multilevel"/>
    <w:tmpl w:val="23EA50B0"/>
    <w:lvl w:ilvl="0">
      <w:start w:val="1"/>
      <w:numFmt w:val="decimal"/>
      <w:lvlText w:val="%1."/>
      <w:lvlJc w:val="left"/>
      <w:pPr>
        <w:ind w:left="927" w:hanging="360"/>
      </w:pPr>
    </w:lvl>
    <w:lvl w:ilvl="1">
      <w:start w:val="1"/>
      <w:numFmt w:val="lowerLetter"/>
      <w:lvlText w:val="%2."/>
      <w:lvlJc w:val="left"/>
      <w:pPr>
        <w:ind w:left="1647" w:hanging="360"/>
      </w:pPr>
    </w:lvl>
    <w:lvl w:ilvl="2">
      <w:start w:val="1"/>
      <w:numFmt w:val="lowerRoman"/>
      <w:lvlText w:val="%3."/>
      <w:lvlJc w:val="right"/>
      <w:pPr>
        <w:ind w:left="2367" w:hanging="180"/>
      </w:pPr>
    </w:lvl>
    <w:lvl w:ilvl="3">
      <w:start w:val="1"/>
      <w:numFmt w:val="decimal"/>
      <w:lvlText w:val="%4."/>
      <w:lvlJc w:val="left"/>
      <w:pPr>
        <w:ind w:left="3087" w:hanging="360"/>
      </w:pPr>
    </w:lvl>
    <w:lvl w:ilvl="4">
      <w:start w:val="1"/>
      <w:numFmt w:val="lowerLetter"/>
      <w:lvlText w:val="%5."/>
      <w:lvlJc w:val="left"/>
      <w:pPr>
        <w:ind w:left="3807" w:hanging="360"/>
      </w:pPr>
    </w:lvl>
    <w:lvl w:ilvl="5">
      <w:start w:val="1"/>
      <w:numFmt w:val="lowerRoman"/>
      <w:lvlText w:val="%6."/>
      <w:lvlJc w:val="right"/>
      <w:pPr>
        <w:ind w:left="4527" w:hanging="180"/>
      </w:pPr>
    </w:lvl>
    <w:lvl w:ilvl="6">
      <w:start w:val="1"/>
      <w:numFmt w:val="decimal"/>
      <w:lvlText w:val="%7."/>
      <w:lvlJc w:val="left"/>
      <w:pPr>
        <w:ind w:left="5247" w:hanging="360"/>
      </w:pPr>
    </w:lvl>
    <w:lvl w:ilvl="7">
      <w:start w:val="1"/>
      <w:numFmt w:val="lowerLetter"/>
      <w:lvlText w:val="%8."/>
      <w:lvlJc w:val="left"/>
      <w:pPr>
        <w:ind w:left="5967" w:hanging="360"/>
      </w:pPr>
    </w:lvl>
    <w:lvl w:ilvl="8">
      <w:start w:val="1"/>
      <w:numFmt w:val="lowerRoman"/>
      <w:lvlText w:val="%9."/>
      <w:lvlJc w:val="right"/>
      <w:pPr>
        <w:ind w:left="6687" w:hanging="180"/>
      </w:pPr>
    </w:lvl>
  </w:abstractNum>
  <w:abstractNum w:abstractNumId="15">
    <w:nsid w:val="56082C2F"/>
    <w:multiLevelType w:val="multilevel"/>
    <w:tmpl w:val="7D302682"/>
    <w:lvl w:ilvl="0">
      <w:start w:val="1"/>
      <w:numFmt w:val="decimal"/>
      <w:lvlText w:val="%1."/>
      <w:lvlJc w:val="left"/>
      <w:pPr>
        <w:ind w:left="927" w:hanging="360"/>
      </w:pPr>
      <w:rPr>
        <w:i w:val="0"/>
      </w:rPr>
    </w:lvl>
    <w:lvl w:ilvl="1">
      <w:start w:val="1"/>
      <w:numFmt w:val="lowerLetter"/>
      <w:lvlText w:val="%2."/>
      <w:lvlJc w:val="left"/>
      <w:pPr>
        <w:ind w:left="1647" w:hanging="360"/>
      </w:pPr>
    </w:lvl>
    <w:lvl w:ilvl="2">
      <w:start w:val="1"/>
      <w:numFmt w:val="lowerRoman"/>
      <w:lvlText w:val="%3."/>
      <w:lvlJc w:val="right"/>
      <w:pPr>
        <w:ind w:left="2367" w:hanging="180"/>
      </w:pPr>
    </w:lvl>
    <w:lvl w:ilvl="3">
      <w:start w:val="1"/>
      <w:numFmt w:val="decimal"/>
      <w:lvlText w:val="%4."/>
      <w:lvlJc w:val="left"/>
      <w:pPr>
        <w:ind w:left="3087" w:hanging="360"/>
      </w:pPr>
    </w:lvl>
    <w:lvl w:ilvl="4">
      <w:start w:val="1"/>
      <w:numFmt w:val="lowerLetter"/>
      <w:lvlText w:val="%5."/>
      <w:lvlJc w:val="left"/>
      <w:pPr>
        <w:ind w:left="3807" w:hanging="360"/>
      </w:pPr>
    </w:lvl>
    <w:lvl w:ilvl="5">
      <w:start w:val="1"/>
      <w:numFmt w:val="lowerRoman"/>
      <w:lvlText w:val="%6."/>
      <w:lvlJc w:val="right"/>
      <w:pPr>
        <w:ind w:left="4527" w:hanging="180"/>
      </w:pPr>
    </w:lvl>
    <w:lvl w:ilvl="6">
      <w:start w:val="1"/>
      <w:numFmt w:val="decimal"/>
      <w:lvlText w:val="%7."/>
      <w:lvlJc w:val="left"/>
      <w:pPr>
        <w:ind w:left="5247" w:hanging="360"/>
      </w:pPr>
    </w:lvl>
    <w:lvl w:ilvl="7">
      <w:start w:val="1"/>
      <w:numFmt w:val="lowerLetter"/>
      <w:lvlText w:val="%8."/>
      <w:lvlJc w:val="left"/>
      <w:pPr>
        <w:ind w:left="5967" w:hanging="360"/>
      </w:pPr>
    </w:lvl>
    <w:lvl w:ilvl="8">
      <w:start w:val="1"/>
      <w:numFmt w:val="lowerRoman"/>
      <w:lvlText w:val="%9."/>
      <w:lvlJc w:val="right"/>
      <w:pPr>
        <w:ind w:left="6687" w:hanging="180"/>
      </w:pPr>
    </w:lvl>
  </w:abstractNum>
  <w:abstractNum w:abstractNumId="16">
    <w:nsid w:val="59AF6783"/>
    <w:multiLevelType w:val="multilevel"/>
    <w:tmpl w:val="9D58AB84"/>
    <w:lvl w:ilvl="0">
      <w:start w:val="2"/>
      <w:numFmt w:val="decimal"/>
      <w:lvlText w:val="%1."/>
      <w:lvlJc w:val="left"/>
      <w:pPr>
        <w:ind w:left="1080" w:hanging="360"/>
      </w:pPr>
      <w:rPr>
        <w:b w:val="0"/>
      </w:r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17">
    <w:nsid w:val="5AC62B37"/>
    <w:multiLevelType w:val="multilevel"/>
    <w:tmpl w:val="4B08FF96"/>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8">
    <w:nsid w:val="5E1B0E94"/>
    <w:multiLevelType w:val="multilevel"/>
    <w:tmpl w:val="CBF62A54"/>
    <w:lvl w:ilvl="0">
      <w:start w:val="1"/>
      <w:numFmt w:val="decimal"/>
      <w:lvlText w:val=""/>
      <w:lvlJc w:val="left"/>
      <w:pPr>
        <w:ind w:left="432" w:hanging="432"/>
      </w:pPr>
    </w:lvl>
    <w:lvl w:ilvl="1">
      <w:start w:val="1"/>
      <w:numFmt w:val="decimal"/>
      <w:lvlText w:val=""/>
      <w:lvlJc w:val="left"/>
      <w:pPr>
        <w:ind w:left="576" w:hanging="576"/>
      </w:pPr>
    </w:lvl>
    <w:lvl w:ilvl="2">
      <w:start w:val="1"/>
      <w:numFmt w:val="decimal"/>
      <w:lvlText w:val=""/>
      <w:lvlJc w:val="left"/>
      <w:pPr>
        <w:ind w:left="720" w:hanging="720"/>
      </w:pPr>
    </w:lvl>
    <w:lvl w:ilvl="3">
      <w:start w:val="1"/>
      <w:numFmt w:val="decimal"/>
      <w:lvlText w:val=""/>
      <w:lvlJc w:val="left"/>
      <w:pPr>
        <w:ind w:left="864" w:hanging="864"/>
      </w:pPr>
    </w:lvl>
    <w:lvl w:ilvl="4">
      <w:start w:val="1"/>
      <w:numFmt w:val="decimal"/>
      <w:lvlText w:val=""/>
      <w:lvlJc w:val="left"/>
      <w:pPr>
        <w:ind w:left="1008" w:hanging="1008"/>
      </w:pPr>
    </w:lvl>
    <w:lvl w:ilvl="5">
      <w:start w:val="1"/>
      <w:numFmt w:val="decimal"/>
      <w:lvlText w:val=""/>
      <w:lvlJc w:val="left"/>
      <w:pPr>
        <w:ind w:left="1152" w:hanging="1152"/>
      </w:pPr>
    </w:lvl>
    <w:lvl w:ilvl="6">
      <w:start w:val="1"/>
      <w:numFmt w:val="decimal"/>
      <w:lvlText w:val=""/>
      <w:lvlJc w:val="left"/>
      <w:pPr>
        <w:ind w:left="1296" w:hanging="1296"/>
      </w:pPr>
    </w:lvl>
    <w:lvl w:ilvl="7">
      <w:start w:val="1"/>
      <w:numFmt w:val="decimal"/>
      <w:lvlText w:val=""/>
      <w:lvlJc w:val="left"/>
      <w:pPr>
        <w:ind w:left="1440" w:hanging="1440"/>
      </w:pPr>
    </w:lvl>
    <w:lvl w:ilvl="8">
      <w:start w:val="1"/>
      <w:numFmt w:val="decimal"/>
      <w:lvlText w:val=""/>
      <w:lvlJc w:val="left"/>
      <w:pPr>
        <w:ind w:left="1584" w:hanging="1584"/>
      </w:pPr>
    </w:lvl>
  </w:abstractNum>
  <w:abstractNum w:abstractNumId="19">
    <w:nsid w:val="62A1145F"/>
    <w:multiLevelType w:val="multilevel"/>
    <w:tmpl w:val="7F0C8438"/>
    <w:lvl w:ilvl="0">
      <w:start w:val="1"/>
      <w:numFmt w:val="decimal"/>
      <w:lvlText w:val="%1."/>
      <w:lvlJc w:val="left"/>
      <w:pPr>
        <w:ind w:left="930" w:hanging="360"/>
      </w:pPr>
    </w:lvl>
    <w:lvl w:ilvl="1">
      <w:start w:val="1"/>
      <w:numFmt w:val="lowerLetter"/>
      <w:lvlText w:val="%2."/>
      <w:lvlJc w:val="left"/>
      <w:pPr>
        <w:ind w:left="1650" w:hanging="360"/>
      </w:pPr>
    </w:lvl>
    <w:lvl w:ilvl="2">
      <w:start w:val="1"/>
      <w:numFmt w:val="lowerRoman"/>
      <w:lvlText w:val="%3."/>
      <w:lvlJc w:val="right"/>
      <w:pPr>
        <w:ind w:left="2370" w:hanging="180"/>
      </w:pPr>
    </w:lvl>
    <w:lvl w:ilvl="3">
      <w:start w:val="1"/>
      <w:numFmt w:val="decimal"/>
      <w:lvlText w:val="%4."/>
      <w:lvlJc w:val="left"/>
      <w:pPr>
        <w:ind w:left="3090" w:hanging="360"/>
      </w:pPr>
    </w:lvl>
    <w:lvl w:ilvl="4">
      <w:start w:val="1"/>
      <w:numFmt w:val="lowerLetter"/>
      <w:lvlText w:val="%5."/>
      <w:lvlJc w:val="left"/>
      <w:pPr>
        <w:ind w:left="3810" w:hanging="360"/>
      </w:pPr>
    </w:lvl>
    <w:lvl w:ilvl="5">
      <w:start w:val="1"/>
      <w:numFmt w:val="lowerRoman"/>
      <w:lvlText w:val="%6."/>
      <w:lvlJc w:val="right"/>
      <w:pPr>
        <w:ind w:left="4530" w:hanging="180"/>
      </w:pPr>
    </w:lvl>
    <w:lvl w:ilvl="6">
      <w:start w:val="1"/>
      <w:numFmt w:val="decimal"/>
      <w:lvlText w:val="%7."/>
      <w:lvlJc w:val="left"/>
      <w:pPr>
        <w:ind w:left="5250" w:hanging="360"/>
      </w:pPr>
    </w:lvl>
    <w:lvl w:ilvl="7">
      <w:start w:val="1"/>
      <w:numFmt w:val="lowerLetter"/>
      <w:lvlText w:val="%8."/>
      <w:lvlJc w:val="left"/>
      <w:pPr>
        <w:ind w:left="5970" w:hanging="360"/>
      </w:pPr>
    </w:lvl>
    <w:lvl w:ilvl="8">
      <w:start w:val="1"/>
      <w:numFmt w:val="lowerRoman"/>
      <w:lvlText w:val="%9."/>
      <w:lvlJc w:val="right"/>
      <w:pPr>
        <w:ind w:left="6690" w:hanging="180"/>
      </w:pPr>
    </w:lvl>
  </w:abstractNum>
  <w:abstractNum w:abstractNumId="20">
    <w:nsid w:val="633F36F8"/>
    <w:multiLevelType w:val="multilevel"/>
    <w:tmpl w:val="FED49438"/>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1">
    <w:nsid w:val="638109C4"/>
    <w:multiLevelType w:val="multilevel"/>
    <w:tmpl w:val="AEE65C06"/>
    <w:lvl w:ilvl="0">
      <w:start w:val="1"/>
      <w:numFmt w:val="decimal"/>
      <w:lvlText w:val="%1."/>
      <w:lvlJc w:val="left"/>
      <w:pPr>
        <w:ind w:left="1080" w:hanging="360"/>
      </w:p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22">
    <w:nsid w:val="69B10A7B"/>
    <w:multiLevelType w:val="multilevel"/>
    <w:tmpl w:val="6D1674A2"/>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3">
    <w:nsid w:val="6C5D6C07"/>
    <w:multiLevelType w:val="multilevel"/>
    <w:tmpl w:val="0E3C5856"/>
    <w:lvl w:ilvl="0">
      <w:start w:val="1"/>
      <w:numFmt w:val="decimal"/>
      <w:lvlText w:val="%1."/>
      <w:lvlJc w:val="left"/>
      <w:pPr>
        <w:ind w:left="720" w:hanging="360"/>
      </w:pPr>
      <w:rPr>
        <w:color w:val="00000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4">
    <w:nsid w:val="746D3ADE"/>
    <w:multiLevelType w:val="multilevel"/>
    <w:tmpl w:val="4ED25F32"/>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5">
    <w:nsid w:val="747C1A8C"/>
    <w:multiLevelType w:val="multilevel"/>
    <w:tmpl w:val="59F45E7A"/>
    <w:lvl w:ilvl="0">
      <w:start w:val="1"/>
      <w:numFmt w:val="decimal"/>
      <w:lvlText w:val="%1."/>
      <w:lvlJc w:val="left"/>
      <w:pPr>
        <w:ind w:left="786" w:hanging="360"/>
      </w:pPr>
      <w:rPr>
        <w:color w:val="000000"/>
      </w:rPr>
    </w:lvl>
    <w:lvl w:ilvl="1">
      <w:start w:val="1"/>
      <w:numFmt w:val="lowerLetter"/>
      <w:lvlText w:val="%2."/>
      <w:lvlJc w:val="left"/>
      <w:pPr>
        <w:ind w:left="1506" w:hanging="360"/>
      </w:pPr>
    </w:lvl>
    <w:lvl w:ilvl="2">
      <w:start w:val="1"/>
      <w:numFmt w:val="lowerRoman"/>
      <w:lvlText w:val="%3."/>
      <w:lvlJc w:val="right"/>
      <w:pPr>
        <w:ind w:left="2226" w:hanging="180"/>
      </w:pPr>
    </w:lvl>
    <w:lvl w:ilvl="3">
      <w:start w:val="1"/>
      <w:numFmt w:val="decimal"/>
      <w:lvlText w:val="%4."/>
      <w:lvlJc w:val="left"/>
      <w:pPr>
        <w:ind w:left="2946" w:hanging="360"/>
      </w:pPr>
    </w:lvl>
    <w:lvl w:ilvl="4">
      <w:start w:val="1"/>
      <w:numFmt w:val="lowerLetter"/>
      <w:lvlText w:val="%5."/>
      <w:lvlJc w:val="left"/>
      <w:pPr>
        <w:ind w:left="3666" w:hanging="360"/>
      </w:pPr>
    </w:lvl>
    <w:lvl w:ilvl="5">
      <w:start w:val="1"/>
      <w:numFmt w:val="lowerRoman"/>
      <w:lvlText w:val="%6."/>
      <w:lvlJc w:val="right"/>
      <w:pPr>
        <w:ind w:left="4386" w:hanging="180"/>
      </w:pPr>
    </w:lvl>
    <w:lvl w:ilvl="6">
      <w:start w:val="1"/>
      <w:numFmt w:val="decimal"/>
      <w:lvlText w:val="%7."/>
      <w:lvlJc w:val="left"/>
      <w:pPr>
        <w:ind w:left="5106" w:hanging="360"/>
      </w:pPr>
    </w:lvl>
    <w:lvl w:ilvl="7">
      <w:start w:val="1"/>
      <w:numFmt w:val="lowerLetter"/>
      <w:lvlText w:val="%8."/>
      <w:lvlJc w:val="left"/>
      <w:pPr>
        <w:ind w:left="5826" w:hanging="360"/>
      </w:pPr>
    </w:lvl>
    <w:lvl w:ilvl="8">
      <w:start w:val="1"/>
      <w:numFmt w:val="lowerRoman"/>
      <w:lvlText w:val="%9."/>
      <w:lvlJc w:val="right"/>
      <w:pPr>
        <w:ind w:left="6546" w:hanging="180"/>
      </w:pPr>
    </w:lvl>
  </w:abstractNum>
  <w:abstractNum w:abstractNumId="26">
    <w:nsid w:val="77955439"/>
    <w:multiLevelType w:val="multilevel"/>
    <w:tmpl w:val="8F843DDA"/>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7">
    <w:nsid w:val="7A6E2334"/>
    <w:multiLevelType w:val="multilevel"/>
    <w:tmpl w:val="8004934E"/>
    <w:lvl w:ilvl="0">
      <w:start w:val="2"/>
      <w:numFmt w:val="decimal"/>
      <w:lvlText w:val="%1."/>
      <w:lvlJc w:val="left"/>
      <w:pPr>
        <w:ind w:left="1146" w:hanging="360"/>
      </w:pPr>
      <w:rPr>
        <w:b w:val="0"/>
        <w:color w:val="000000"/>
      </w:rPr>
    </w:lvl>
    <w:lvl w:ilvl="1">
      <w:start w:val="1"/>
      <w:numFmt w:val="lowerLetter"/>
      <w:lvlText w:val="%2."/>
      <w:lvlJc w:val="left"/>
      <w:pPr>
        <w:ind w:left="1866" w:hanging="360"/>
      </w:pPr>
    </w:lvl>
    <w:lvl w:ilvl="2">
      <w:start w:val="1"/>
      <w:numFmt w:val="lowerRoman"/>
      <w:lvlText w:val="%3."/>
      <w:lvlJc w:val="right"/>
      <w:pPr>
        <w:ind w:left="2586" w:hanging="180"/>
      </w:pPr>
    </w:lvl>
    <w:lvl w:ilvl="3">
      <w:start w:val="1"/>
      <w:numFmt w:val="decimal"/>
      <w:lvlText w:val="%4."/>
      <w:lvlJc w:val="left"/>
      <w:pPr>
        <w:ind w:left="3306" w:hanging="360"/>
      </w:pPr>
    </w:lvl>
    <w:lvl w:ilvl="4">
      <w:start w:val="1"/>
      <w:numFmt w:val="lowerLetter"/>
      <w:lvlText w:val="%5."/>
      <w:lvlJc w:val="left"/>
      <w:pPr>
        <w:ind w:left="4026" w:hanging="360"/>
      </w:pPr>
    </w:lvl>
    <w:lvl w:ilvl="5">
      <w:start w:val="1"/>
      <w:numFmt w:val="lowerRoman"/>
      <w:lvlText w:val="%6."/>
      <w:lvlJc w:val="right"/>
      <w:pPr>
        <w:ind w:left="4746" w:hanging="180"/>
      </w:pPr>
    </w:lvl>
    <w:lvl w:ilvl="6">
      <w:start w:val="1"/>
      <w:numFmt w:val="decimal"/>
      <w:lvlText w:val="%7."/>
      <w:lvlJc w:val="left"/>
      <w:pPr>
        <w:ind w:left="5466" w:hanging="360"/>
      </w:pPr>
    </w:lvl>
    <w:lvl w:ilvl="7">
      <w:start w:val="1"/>
      <w:numFmt w:val="lowerLetter"/>
      <w:lvlText w:val="%8."/>
      <w:lvlJc w:val="left"/>
      <w:pPr>
        <w:ind w:left="6186" w:hanging="360"/>
      </w:pPr>
    </w:lvl>
    <w:lvl w:ilvl="8">
      <w:start w:val="1"/>
      <w:numFmt w:val="lowerRoman"/>
      <w:lvlText w:val="%9."/>
      <w:lvlJc w:val="right"/>
      <w:pPr>
        <w:ind w:left="6906" w:hanging="180"/>
      </w:pPr>
    </w:lvl>
  </w:abstractNum>
  <w:abstractNum w:abstractNumId="28">
    <w:nsid w:val="7B801E4F"/>
    <w:multiLevelType w:val="multilevel"/>
    <w:tmpl w:val="CC58C4AC"/>
    <w:lvl w:ilvl="0">
      <w:start w:val="1"/>
      <w:numFmt w:val="decimal"/>
      <w:lvlText w:val="%1."/>
      <w:lvlJc w:val="left"/>
      <w:pPr>
        <w:ind w:left="394" w:hanging="360"/>
      </w:pPr>
    </w:lvl>
    <w:lvl w:ilvl="1">
      <w:start w:val="1"/>
      <w:numFmt w:val="lowerLetter"/>
      <w:lvlText w:val="%2."/>
      <w:lvlJc w:val="left"/>
      <w:pPr>
        <w:ind w:left="1114" w:hanging="360"/>
      </w:pPr>
    </w:lvl>
    <w:lvl w:ilvl="2">
      <w:start w:val="1"/>
      <w:numFmt w:val="lowerRoman"/>
      <w:lvlText w:val="%3."/>
      <w:lvlJc w:val="right"/>
      <w:pPr>
        <w:ind w:left="1834" w:hanging="180"/>
      </w:pPr>
    </w:lvl>
    <w:lvl w:ilvl="3">
      <w:start w:val="1"/>
      <w:numFmt w:val="decimal"/>
      <w:lvlText w:val="%4."/>
      <w:lvlJc w:val="left"/>
      <w:pPr>
        <w:ind w:left="2554" w:hanging="360"/>
      </w:pPr>
    </w:lvl>
    <w:lvl w:ilvl="4">
      <w:start w:val="1"/>
      <w:numFmt w:val="lowerLetter"/>
      <w:lvlText w:val="%5."/>
      <w:lvlJc w:val="left"/>
      <w:pPr>
        <w:ind w:left="3274" w:hanging="360"/>
      </w:pPr>
    </w:lvl>
    <w:lvl w:ilvl="5">
      <w:start w:val="1"/>
      <w:numFmt w:val="lowerRoman"/>
      <w:lvlText w:val="%6."/>
      <w:lvlJc w:val="right"/>
      <w:pPr>
        <w:ind w:left="3994" w:hanging="180"/>
      </w:pPr>
    </w:lvl>
    <w:lvl w:ilvl="6">
      <w:start w:val="1"/>
      <w:numFmt w:val="decimal"/>
      <w:lvlText w:val="%7."/>
      <w:lvlJc w:val="left"/>
      <w:pPr>
        <w:ind w:left="4714" w:hanging="360"/>
      </w:pPr>
    </w:lvl>
    <w:lvl w:ilvl="7">
      <w:start w:val="1"/>
      <w:numFmt w:val="lowerLetter"/>
      <w:lvlText w:val="%8."/>
      <w:lvlJc w:val="left"/>
      <w:pPr>
        <w:ind w:left="5434" w:hanging="360"/>
      </w:pPr>
    </w:lvl>
    <w:lvl w:ilvl="8">
      <w:start w:val="1"/>
      <w:numFmt w:val="lowerRoman"/>
      <w:lvlText w:val="%9."/>
      <w:lvlJc w:val="right"/>
      <w:pPr>
        <w:ind w:left="6154" w:hanging="180"/>
      </w:pPr>
    </w:lvl>
  </w:abstractNum>
  <w:num w:numId="1">
    <w:abstractNumId w:val="18"/>
  </w:num>
  <w:num w:numId="2">
    <w:abstractNumId w:val="4"/>
  </w:num>
  <w:num w:numId="3">
    <w:abstractNumId w:val="27"/>
  </w:num>
  <w:num w:numId="4">
    <w:abstractNumId w:val="16"/>
  </w:num>
  <w:num w:numId="5">
    <w:abstractNumId w:val="6"/>
  </w:num>
  <w:num w:numId="6">
    <w:abstractNumId w:val="0"/>
  </w:num>
  <w:num w:numId="7">
    <w:abstractNumId w:val="12"/>
  </w:num>
  <w:num w:numId="8">
    <w:abstractNumId w:val="5"/>
  </w:num>
  <w:num w:numId="9">
    <w:abstractNumId w:val="8"/>
  </w:num>
  <w:num w:numId="10">
    <w:abstractNumId w:val="20"/>
  </w:num>
  <w:num w:numId="11">
    <w:abstractNumId w:val="19"/>
  </w:num>
  <w:num w:numId="12">
    <w:abstractNumId w:val="23"/>
  </w:num>
  <w:num w:numId="13">
    <w:abstractNumId w:val="2"/>
  </w:num>
  <w:num w:numId="14">
    <w:abstractNumId w:val="13"/>
  </w:num>
  <w:num w:numId="15">
    <w:abstractNumId w:val="1"/>
  </w:num>
  <w:num w:numId="16">
    <w:abstractNumId w:val="7"/>
  </w:num>
  <w:num w:numId="17">
    <w:abstractNumId w:val="28"/>
  </w:num>
  <w:num w:numId="18">
    <w:abstractNumId w:val="11"/>
  </w:num>
  <w:num w:numId="19">
    <w:abstractNumId w:val="22"/>
  </w:num>
  <w:num w:numId="20">
    <w:abstractNumId w:val="26"/>
  </w:num>
  <w:num w:numId="21">
    <w:abstractNumId w:val="3"/>
  </w:num>
  <w:num w:numId="22">
    <w:abstractNumId w:val="21"/>
  </w:num>
  <w:num w:numId="23">
    <w:abstractNumId w:val="17"/>
  </w:num>
  <w:num w:numId="24">
    <w:abstractNumId w:val="15"/>
  </w:num>
  <w:num w:numId="25">
    <w:abstractNumId w:val="14"/>
  </w:num>
  <w:num w:numId="26">
    <w:abstractNumId w:val="25"/>
  </w:num>
  <w:num w:numId="27">
    <w:abstractNumId w:val="24"/>
  </w:num>
  <w:num w:numId="28">
    <w:abstractNumId w:val="10"/>
  </w:num>
  <w:num w:numId="29">
    <w:abstractNumId w:val="9"/>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50"/>
  <w:defaultTabStop w:val="720"/>
  <w:hyphenationZone w:val="425"/>
  <w:characterSpacingControl w:val="doNotCompress"/>
  <w:hdrShapeDefaults>
    <o:shapedefaults v:ext="edit" spidmax="5122"/>
  </w:hdrShapeDefaults>
  <w:footnotePr>
    <w:footnote w:id="-1"/>
    <w:footnote w:id="0"/>
  </w:footnotePr>
  <w:endnotePr>
    <w:endnote w:id="-1"/>
    <w:endnote w:id="0"/>
  </w:endnotePr>
  <w:compat/>
  <w:rsids>
    <w:rsidRoot w:val="00474BA6"/>
    <w:rsid w:val="00147403"/>
    <w:rsid w:val="002C353E"/>
    <w:rsid w:val="00474BA6"/>
    <w:rsid w:val="00495EAF"/>
    <w:rsid w:val="0067380C"/>
    <w:rsid w:val="00843184"/>
    <w:rsid w:val="00BA7524"/>
    <w:rsid w:val="00CE2FA2"/>
    <w:rsid w:val="00EE5FAE"/>
    <w:rsid w:val="00EF4D45"/>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ru-RU" w:eastAsia="uk-UA"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176D5"/>
    <w:rPr>
      <w:lang w:eastAsia="ru-RU"/>
    </w:rPr>
  </w:style>
  <w:style w:type="paragraph" w:styleId="10">
    <w:name w:val="heading 1"/>
    <w:basedOn w:val="a"/>
    <w:next w:val="a"/>
    <w:link w:val="11"/>
    <w:qFormat/>
    <w:rsid w:val="00C176D5"/>
    <w:pPr>
      <w:keepNext/>
      <w:ind w:firstLine="709"/>
      <w:jc w:val="both"/>
      <w:outlineLvl w:val="0"/>
    </w:pPr>
    <w:rPr>
      <w:rFonts w:ascii="Arial" w:hAnsi="Arial"/>
      <w:sz w:val="24"/>
      <w:u w:val="single"/>
      <w:lang w:val="uk-UA"/>
    </w:rPr>
  </w:style>
  <w:style w:type="paragraph" w:styleId="2">
    <w:name w:val="heading 2"/>
    <w:basedOn w:val="a"/>
    <w:next w:val="a"/>
    <w:link w:val="20"/>
    <w:uiPriority w:val="9"/>
    <w:semiHidden/>
    <w:unhideWhenUsed/>
    <w:qFormat/>
    <w:rsid w:val="00C176D5"/>
    <w:pPr>
      <w:keepNext/>
      <w:keepLines/>
      <w:spacing w:before="200"/>
      <w:outlineLvl w:val="1"/>
    </w:pPr>
    <w:rPr>
      <w:rFonts w:asciiTheme="majorHAnsi" w:eastAsiaTheme="majorEastAsia" w:hAnsiTheme="majorHAnsi" w:cstheme="majorBidi"/>
      <w:b/>
      <w:bCs/>
      <w:color w:val="4472C4" w:themeColor="accent1"/>
      <w:sz w:val="26"/>
      <w:szCs w:val="26"/>
    </w:rPr>
  </w:style>
  <w:style w:type="paragraph" w:styleId="3">
    <w:name w:val="heading 3"/>
    <w:basedOn w:val="a"/>
    <w:next w:val="a"/>
    <w:link w:val="30"/>
    <w:qFormat/>
    <w:rsid w:val="00C176D5"/>
    <w:pPr>
      <w:keepNext/>
      <w:spacing w:before="240" w:after="60"/>
      <w:outlineLvl w:val="2"/>
    </w:pPr>
    <w:rPr>
      <w:rFonts w:ascii="Arial" w:hAnsi="Arial" w:cs="Arial"/>
      <w:b/>
      <w:bCs/>
      <w:sz w:val="26"/>
      <w:szCs w:val="26"/>
    </w:rPr>
  </w:style>
  <w:style w:type="paragraph" w:styleId="4">
    <w:name w:val="heading 4"/>
    <w:basedOn w:val="a"/>
    <w:next w:val="a"/>
    <w:rsid w:val="00EF4D45"/>
    <w:pPr>
      <w:keepNext/>
      <w:keepLines/>
      <w:spacing w:before="240" w:after="40"/>
      <w:outlineLvl w:val="3"/>
    </w:pPr>
    <w:rPr>
      <w:b/>
      <w:sz w:val="24"/>
      <w:szCs w:val="24"/>
    </w:rPr>
  </w:style>
  <w:style w:type="paragraph" w:styleId="5">
    <w:name w:val="heading 5"/>
    <w:basedOn w:val="a"/>
    <w:next w:val="a"/>
    <w:rsid w:val="00EF4D45"/>
    <w:pPr>
      <w:keepNext/>
      <w:keepLines/>
      <w:spacing w:before="220" w:after="40"/>
      <w:outlineLvl w:val="4"/>
    </w:pPr>
    <w:rPr>
      <w:b/>
      <w:sz w:val="22"/>
      <w:szCs w:val="22"/>
    </w:rPr>
  </w:style>
  <w:style w:type="paragraph" w:styleId="6">
    <w:name w:val="heading 6"/>
    <w:basedOn w:val="a"/>
    <w:next w:val="a"/>
    <w:rsid w:val="00EF4D45"/>
    <w:pPr>
      <w:keepNext/>
      <w:keepLines/>
      <w:spacing w:before="200" w:after="40"/>
      <w:outlineLvl w:val="5"/>
    </w:pPr>
    <w:rPr>
      <w:b/>
    </w:rPr>
  </w:style>
  <w:style w:type="paragraph" w:styleId="8">
    <w:name w:val="heading 8"/>
    <w:basedOn w:val="a"/>
    <w:next w:val="a"/>
    <w:link w:val="80"/>
    <w:qFormat/>
    <w:rsid w:val="00C176D5"/>
    <w:pPr>
      <w:spacing w:before="240" w:after="60"/>
      <w:outlineLvl w:val="7"/>
    </w:pPr>
    <w:rPr>
      <w:i/>
      <w:iCs/>
      <w:sz w:val="24"/>
      <w:szCs w:val="2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rsid w:val="00EF4D45"/>
    <w:tblPr>
      <w:tblCellMar>
        <w:top w:w="0" w:type="dxa"/>
        <w:left w:w="0" w:type="dxa"/>
        <w:bottom w:w="0" w:type="dxa"/>
        <w:right w:w="0" w:type="dxa"/>
      </w:tblCellMar>
    </w:tblPr>
  </w:style>
  <w:style w:type="paragraph" w:styleId="a3">
    <w:name w:val="Title"/>
    <w:basedOn w:val="a"/>
    <w:next w:val="a"/>
    <w:rsid w:val="00EF4D45"/>
    <w:pPr>
      <w:keepNext/>
      <w:keepLines/>
      <w:spacing w:before="480" w:after="120"/>
    </w:pPr>
    <w:rPr>
      <w:b/>
      <w:sz w:val="72"/>
      <w:szCs w:val="72"/>
    </w:rPr>
  </w:style>
  <w:style w:type="table" w:customStyle="1" w:styleId="TableNormal0">
    <w:name w:val="Table Normal"/>
    <w:rsid w:val="00EF4D45"/>
    <w:tblPr>
      <w:tblCellMar>
        <w:top w:w="0" w:type="dxa"/>
        <w:left w:w="0" w:type="dxa"/>
        <w:bottom w:w="0" w:type="dxa"/>
        <w:right w:w="0" w:type="dxa"/>
      </w:tblCellMar>
    </w:tblPr>
  </w:style>
  <w:style w:type="character" w:customStyle="1" w:styleId="11">
    <w:name w:val="Заголовок 1 Знак"/>
    <w:basedOn w:val="a0"/>
    <w:link w:val="10"/>
    <w:rsid w:val="00C176D5"/>
    <w:rPr>
      <w:rFonts w:ascii="Arial" w:eastAsia="Times New Roman" w:hAnsi="Arial" w:cs="Times New Roman"/>
      <w:sz w:val="24"/>
      <w:szCs w:val="20"/>
      <w:u w:val="single"/>
      <w:lang w:val="uk-UA" w:eastAsia="ru-RU"/>
    </w:rPr>
  </w:style>
  <w:style w:type="character" w:customStyle="1" w:styleId="20">
    <w:name w:val="Заголовок 2 Знак"/>
    <w:basedOn w:val="a0"/>
    <w:link w:val="2"/>
    <w:uiPriority w:val="9"/>
    <w:semiHidden/>
    <w:rsid w:val="00C176D5"/>
    <w:rPr>
      <w:rFonts w:asciiTheme="majorHAnsi" w:eastAsiaTheme="majorEastAsia" w:hAnsiTheme="majorHAnsi" w:cstheme="majorBidi"/>
      <w:b/>
      <w:bCs/>
      <w:color w:val="4472C4" w:themeColor="accent1"/>
      <w:sz w:val="26"/>
      <w:szCs w:val="26"/>
      <w:lang w:val="ru-RU" w:eastAsia="ru-RU"/>
    </w:rPr>
  </w:style>
  <w:style w:type="character" w:customStyle="1" w:styleId="30">
    <w:name w:val="Заголовок 3 Знак"/>
    <w:basedOn w:val="a0"/>
    <w:link w:val="3"/>
    <w:rsid w:val="00C176D5"/>
    <w:rPr>
      <w:rFonts w:ascii="Arial" w:eastAsia="Times New Roman" w:hAnsi="Arial" w:cs="Arial"/>
      <w:b/>
      <w:bCs/>
      <w:sz w:val="26"/>
      <w:szCs w:val="26"/>
      <w:lang w:val="ru-RU" w:eastAsia="ru-RU"/>
    </w:rPr>
  </w:style>
  <w:style w:type="character" w:customStyle="1" w:styleId="80">
    <w:name w:val="Заголовок 8 Знак"/>
    <w:basedOn w:val="a0"/>
    <w:link w:val="8"/>
    <w:rsid w:val="00C176D5"/>
    <w:rPr>
      <w:rFonts w:ascii="Times New Roman" w:eastAsia="Times New Roman" w:hAnsi="Times New Roman" w:cs="Times New Roman"/>
      <w:i/>
      <w:iCs/>
      <w:sz w:val="24"/>
      <w:szCs w:val="24"/>
      <w:lang w:val="ru-RU" w:eastAsia="ru-RU"/>
    </w:rPr>
  </w:style>
  <w:style w:type="paragraph" w:styleId="a4">
    <w:name w:val="Plain Text"/>
    <w:basedOn w:val="a"/>
    <w:link w:val="a5"/>
    <w:rsid w:val="00C176D5"/>
    <w:rPr>
      <w:rFonts w:ascii="Courier New" w:hAnsi="Courier New"/>
      <w:lang w:val="uk-UA"/>
    </w:rPr>
  </w:style>
  <w:style w:type="character" w:customStyle="1" w:styleId="a5">
    <w:name w:val="Текст Знак"/>
    <w:basedOn w:val="a0"/>
    <w:link w:val="a4"/>
    <w:rsid w:val="00C176D5"/>
    <w:rPr>
      <w:rFonts w:ascii="Courier New" w:eastAsia="Times New Roman" w:hAnsi="Courier New" w:cs="Times New Roman"/>
      <w:sz w:val="20"/>
      <w:szCs w:val="20"/>
      <w:lang w:val="uk-UA" w:eastAsia="ru-RU"/>
    </w:rPr>
  </w:style>
  <w:style w:type="paragraph" w:styleId="a6">
    <w:name w:val="header"/>
    <w:basedOn w:val="a"/>
    <w:link w:val="a7"/>
    <w:uiPriority w:val="99"/>
    <w:rsid w:val="00C176D5"/>
    <w:pPr>
      <w:tabs>
        <w:tab w:val="center" w:pos="4153"/>
        <w:tab w:val="right" w:pos="8306"/>
      </w:tabs>
    </w:pPr>
    <w:rPr>
      <w:lang w:val="uk-UA"/>
    </w:rPr>
  </w:style>
  <w:style w:type="character" w:customStyle="1" w:styleId="a7">
    <w:name w:val="Верхний колонтитул Знак"/>
    <w:basedOn w:val="a0"/>
    <w:link w:val="a6"/>
    <w:uiPriority w:val="99"/>
    <w:rsid w:val="00C176D5"/>
    <w:rPr>
      <w:rFonts w:ascii="Times New Roman" w:eastAsia="Times New Roman" w:hAnsi="Times New Roman" w:cs="Times New Roman"/>
      <w:sz w:val="20"/>
      <w:szCs w:val="20"/>
      <w:lang w:val="uk-UA" w:eastAsia="ru-RU"/>
    </w:rPr>
  </w:style>
  <w:style w:type="character" w:styleId="a8">
    <w:name w:val="page number"/>
    <w:basedOn w:val="a0"/>
    <w:rsid w:val="00C176D5"/>
  </w:style>
  <w:style w:type="paragraph" w:styleId="a9">
    <w:name w:val="Normal (Web)"/>
    <w:basedOn w:val="a"/>
    <w:rsid w:val="00C176D5"/>
    <w:pPr>
      <w:spacing w:before="100" w:after="100"/>
    </w:pPr>
    <w:rPr>
      <w:sz w:val="24"/>
      <w:szCs w:val="24"/>
    </w:rPr>
  </w:style>
  <w:style w:type="table" w:styleId="aa">
    <w:name w:val="Table Grid"/>
    <w:basedOn w:val="a1"/>
    <w:rsid w:val="00C176D5"/>
    <w:rPr>
      <w:bCs/>
      <w:iCs/>
      <w:lang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b">
    <w:name w:val="footer"/>
    <w:basedOn w:val="a"/>
    <w:link w:val="ac"/>
    <w:uiPriority w:val="99"/>
    <w:unhideWhenUsed/>
    <w:rsid w:val="00C176D5"/>
    <w:pPr>
      <w:tabs>
        <w:tab w:val="center" w:pos="4677"/>
        <w:tab w:val="right" w:pos="9355"/>
      </w:tabs>
    </w:pPr>
  </w:style>
  <w:style w:type="character" w:customStyle="1" w:styleId="ac">
    <w:name w:val="Нижний колонтитул Знак"/>
    <w:basedOn w:val="a0"/>
    <w:link w:val="ab"/>
    <w:uiPriority w:val="99"/>
    <w:rsid w:val="00C176D5"/>
    <w:rPr>
      <w:rFonts w:ascii="Times New Roman" w:eastAsia="Times New Roman" w:hAnsi="Times New Roman" w:cs="Times New Roman"/>
      <w:sz w:val="20"/>
      <w:szCs w:val="20"/>
      <w:lang w:val="ru-RU" w:eastAsia="ru-RU"/>
    </w:rPr>
  </w:style>
  <w:style w:type="paragraph" w:styleId="ad">
    <w:name w:val="List Paragraph"/>
    <w:basedOn w:val="a"/>
    <w:link w:val="ae"/>
    <w:qFormat/>
    <w:rsid w:val="00C176D5"/>
    <w:pPr>
      <w:ind w:left="720"/>
      <w:contextualSpacing/>
    </w:pPr>
  </w:style>
  <w:style w:type="paragraph" w:styleId="af">
    <w:name w:val="Body Text"/>
    <w:basedOn w:val="a"/>
    <w:link w:val="af0"/>
    <w:rsid w:val="00C176D5"/>
    <w:pPr>
      <w:spacing w:after="120"/>
    </w:pPr>
    <w:rPr>
      <w:sz w:val="24"/>
      <w:szCs w:val="24"/>
      <w:lang w:val="uk-UA"/>
    </w:rPr>
  </w:style>
  <w:style w:type="character" w:customStyle="1" w:styleId="af0">
    <w:name w:val="Основной текст Знак"/>
    <w:basedOn w:val="a0"/>
    <w:link w:val="af"/>
    <w:rsid w:val="00C176D5"/>
    <w:rPr>
      <w:rFonts w:ascii="Times New Roman" w:eastAsia="Times New Roman" w:hAnsi="Times New Roman" w:cs="Times New Roman"/>
      <w:sz w:val="24"/>
      <w:szCs w:val="24"/>
      <w:lang w:val="uk-UA" w:eastAsia="ru-RU"/>
    </w:rPr>
  </w:style>
  <w:style w:type="character" w:customStyle="1" w:styleId="31">
    <w:name w:val="Основной текст с отступом 3 Знак"/>
    <w:link w:val="32"/>
    <w:semiHidden/>
    <w:locked/>
    <w:rsid w:val="00C176D5"/>
    <w:rPr>
      <w:rFonts w:eastAsia="Times New Roman"/>
      <w:szCs w:val="20"/>
    </w:rPr>
  </w:style>
  <w:style w:type="paragraph" w:styleId="32">
    <w:name w:val="Body Text Indent 3"/>
    <w:basedOn w:val="a"/>
    <w:link w:val="31"/>
    <w:semiHidden/>
    <w:unhideWhenUsed/>
    <w:rsid w:val="00C176D5"/>
    <w:pPr>
      <w:spacing w:after="120" w:line="360" w:lineRule="auto"/>
      <w:ind w:left="283" w:firstLine="675"/>
      <w:jc w:val="both"/>
    </w:pPr>
    <w:rPr>
      <w:rFonts w:asciiTheme="minorHAnsi" w:hAnsiTheme="minorHAnsi" w:cstheme="minorBidi"/>
      <w:sz w:val="22"/>
      <w:lang w:eastAsia="en-US"/>
    </w:rPr>
  </w:style>
  <w:style w:type="character" w:customStyle="1" w:styleId="310">
    <w:name w:val="Основной текст с отступом 3 Знак1"/>
    <w:basedOn w:val="a0"/>
    <w:uiPriority w:val="99"/>
    <w:semiHidden/>
    <w:rsid w:val="00C176D5"/>
    <w:rPr>
      <w:rFonts w:ascii="Times New Roman" w:eastAsia="Times New Roman" w:hAnsi="Times New Roman" w:cs="Times New Roman"/>
      <w:sz w:val="16"/>
      <w:szCs w:val="16"/>
      <w:lang w:val="ru-RU" w:eastAsia="ru-RU"/>
    </w:rPr>
  </w:style>
  <w:style w:type="character" w:styleId="af1">
    <w:name w:val="Hyperlink"/>
    <w:uiPriority w:val="99"/>
    <w:unhideWhenUsed/>
    <w:rsid w:val="00C176D5"/>
    <w:rPr>
      <w:color w:val="0563C1"/>
      <w:u w:val="single"/>
    </w:rPr>
  </w:style>
  <w:style w:type="paragraph" w:styleId="1">
    <w:name w:val="toc 1"/>
    <w:basedOn w:val="a"/>
    <w:next w:val="a"/>
    <w:autoRedefine/>
    <w:uiPriority w:val="99"/>
    <w:semiHidden/>
    <w:rsid w:val="002A3F2D"/>
    <w:pPr>
      <w:numPr>
        <w:numId w:val="29"/>
      </w:numPr>
      <w:ind w:left="567"/>
      <w:jc w:val="both"/>
    </w:pPr>
    <w:rPr>
      <w:spacing w:val="-6"/>
      <w:sz w:val="22"/>
      <w:szCs w:val="22"/>
      <w:lang w:val="uk-UA"/>
    </w:rPr>
  </w:style>
  <w:style w:type="paragraph" w:styleId="af2">
    <w:name w:val="Body Text Indent"/>
    <w:basedOn w:val="a"/>
    <w:link w:val="af3"/>
    <w:uiPriority w:val="99"/>
    <w:semiHidden/>
    <w:rsid w:val="00C176D5"/>
    <w:pPr>
      <w:spacing w:after="120" w:line="276" w:lineRule="auto"/>
      <w:ind w:left="283"/>
    </w:pPr>
    <w:rPr>
      <w:rFonts w:ascii="Calibri" w:hAnsi="Calibri"/>
      <w:sz w:val="22"/>
      <w:szCs w:val="22"/>
    </w:rPr>
  </w:style>
  <w:style w:type="character" w:customStyle="1" w:styleId="af3">
    <w:name w:val="Основной текст с отступом Знак"/>
    <w:basedOn w:val="a0"/>
    <w:link w:val="af2"/>
    <w:uiPriority w:val="99"/>
    <w:semiHidden/>
    <w:rsid w:val="00C176D5"/>
    <w:rPr>
      <w:rFonts w:ascii="Calibri" w:eastAsia="Times New Roman" w:hAnsi="Calibri" w:cs="Times New Roman"/>
      <w:lang w:val="ru-RU" w:eastAsia="ru-RU"/>
    </w:rPr>
  </w:style>
  <w:style w:type="paragraph" w:customStyle="1" w:styleId="af4">
    <w:name w:val="Стиль"/>
    <w:rsid w:val="00C176D5"/>
    <w:pPr>
      <w:widowControl w:val="0"/>
      <w:autoSpaceDE w:val="0"/>
      <w:autoSpaceDN w:val="0"/>
      <w:adjustRightInd w:val="0"/>
    </w:pPr>
    <w:rPr>
      <w:sz w:val="24"/>
      <w:szCs w:val="24"/>
      <w:lang w:eastAsia="ru-RU"/>
    </w:rPr>
  </w:style>
  <w:style w:type="paragraph" w:customStyle="1" w:styleId="FR5">
    <w:name w:val="FR5"/>
    <w:rsid w:val="00C176D5"/>
    <w:pPr>
      <w:widowControl w:val="0"/>
      <w:spacing w:before="20"/>
      <w:jc w:val="right"/>
    </w:pPr>
    <w:rPr>
      <w:rFonts w:ascii="Arial" w:hAnsi="Arial"/>
      <w:b/>
      <w:sz w:val="12"/>
      <w:lang w:eastAsia="ru-RU"/>
    </w:rPr>
  </w:style>
  <w:style w:type="character" w:styleId="af5">
    <w:name w:val="footnote reference"/>
    <w:semiHidden/>
    <w:rsid w:val="00C176D5"/>
    <w:rPr>
      <w:rFonts w:cs="Times New Roman"/>
      <w:vertAlign w:val="superscript"/>
    </w:rPr>
  </w:style>
  <w:style w:type="paragraph" w:styleId="af6">
    <w:name w:val="footnote text"/>
    <w:basedOn w:val="a"/>
    <w:link w:val="af7"/>
    <w:semiHidden/>
    <w:rsid w:val="00C176D5"/>
    <w:rPr>
      <w:lang w:val="uk-UA"/>
    </w:rPr>
  </w:style>
  <w:style w:type="character" w:customStyle="1" w:styleId="af7">
    <w:name w:val="Текст сноски Знак"/>
    <w:basedOn w:val="a0"/>
    <w:link w:val="af6"/>
    <w:semiHidden/>
    <w:rsid w:val="00C176D5"/>
    <w:rPr>
      <w:rFonts w:ascii="Times New Roman" w:eastAsia="Times New Roman" w:hAnsi="Times New Roman" w:cs="Times New Roman"/>
      <w:sz w:val="20"/>
      <w:szCs w:val="20"/>
      <w:lang w:val="uk-UA" w:eastAsia="ru-RU"/>
    </w:rPr>
  </w:style>
  <w:style w:type="paragraph" w:customStyle="1" w:styleId="12">
    <w:name w:val="Абзац списка1"/>
    <w:basedOn w:val="a"/>
    <w:rsid w:val="00C176D5"/>
    <w:pPr>
      <w:spacing w:after="200" w:line="276" w:lineRule="auto"/>
      <w:ind w:left="720"/>
      <w:contextualSpacing/>
    </w:pPr>
    <w:rPr>
      <w:rFonts w:ascii="Calibri" w:hAnsi="Calibri"/>
      <w:sz w:val="22"/>
      <w:szCs w:val="22"/>
    </w:rPr>
  </w:style>
  <w:style w:type="character" w:styleId="af8">
    <w:name w:val="Strong"/>
    <w:uiPriority w:val="22"/>
    <w:qFormat/>
    <w:rsid w:val="00C176D5"/>
    <w:rPr>
      <w:b/>
      <w:bCs/>
    </w:rPr>
  </w:style>
  <w:style w:type="character" w:customStyle="1" w:styleId="longtext">
    <w:name w:val="long_text"/>
    <w:basedOn w:val="a0"/>
    <w:rsid w:val="00C176D5"/>
  </w:style>
  <w:style w:type="character" w:customStyle="1" w:styleId="ae">
    <w:name w:val="Абзац списка Знак"/>
    <w:link w:val="ad"/>
    <w:uiPriority w:val="34"/>
    <w:rsid w:val="00C176D5"/>
    <w:rPr>
      <w:rFonts w:ascii="Times New Roman" w:eastAsia="Times New Roman" w:hAnsi="Times New Roman" w:cs="Times New Roman"/>
      <w:sz w:val="20"/>
      <w:szCs w:val="20"/>
      <w:lang w:val="ru-RU" w:eastAsia="ru-RU"/>
    </w:rPr>
  </w:style>
  <w:style w:type="character" w:styleId="af9">
    <w:name w:val="annotation reference"/>
    <w:basedOn w:val="a0"/>
    <w:uiPriority w:val="99"/>
    <w:semiHidden/>
    <w:unhideWhenUsed/>
    <w:rsid w:val="00C176D5"/>
    <w:rPr>
      <w:sz w:val="16"/>
      <w:szCs w:val="16"/>
    </w:rPr>
  </w:style>
  <w:style w:type="paragraph" w:styleId="afa">
    <w:name w:val="annotation text"/>
    <w:basedOn w:val="a"/>
    <w:link w:val="afb"/>
    <w:uiPriority w:val="99"/>
    <w:semiHidden/>
    <w:unhideWhenUsed/>
    <w:rsid w:val="00C176D5"/>
  </w:style>
  <w:style w:type="character" w:customStyle="1" w:styleId="afb">
    <w:name w:val="Текст примечания Знак"/>
    <w:basedOn w:val="a0"/>
    <w:link w:val="afa"/>
    <w:uiPriority w:val="99"/>
    <w:semiHidden/>
    <w:rsid w:val="00C176D5"/>
    <w:rPr>
      <w:rFonts w:ascii="Times New Roman" w:eastAsia="Times New Roman" w:hAnsi="Times New Roman" w:cs="Times New Roman"/>
      <w:sz w:val="20"/>
      <w:szCs w:val="20"/>
      <w:lang w:val="ru-RU" w:eastAsia="ru-RU"/>
    </w:rPr>
  </w:style>
  <w:style w:type="paragraph" w:styleId="afc">
    <w:name w:val="annotation subject"/>
    <w:basedOn w:val="afa"/>
    <w:next w:val="afa"/>
    <w:link w:val="afd"/>
    <w:uiPriority w:val="99"/>
    <w:semiHidden/>
    <w:unhideWhenUsed/>
    <w:rsid w:val="00C176D5"/>
    <w:rPr>
      <w:b/>
      <w:bCs/>
    </w:rPr>
  </w:style>
  <w:style w:type="character" w:customStyle="1" w:styleId="afd">
    <w:name w:val="Тема примечания Знак"/>
    <w:basedOn w:val="afb"/>
    <w:link w:val="afc"/>
    <w:uiPriority w:val="99"/>
    <w:semiHidden/>
    <w:rsid w:val="00C176D5"/>
    <w:rPr>
      <w:rFonts w:ascii="Times New Roman" w:eastAsia="Times New Roman" w:hAnsi="Times New Roman" w:cs="Times New Roman"/>
      <w:b/>
      <w:bCs/>
      <w:sz w:val="20"/>
      <w:szCs w:val="20"/>
      <w:lang w:val="ru-RU" w:eastAsia="ru-RU"/>
    </w:rPr>
  </w:style>
  <w:style w:type="paragraph" w:styleId="afe">
    <w:name w:val="Balloon Text"/>
    <w:basedOn w:val="a"/>
    <w:link w:val="aff"/>
    <w:uiPriority w:val="99"/>
    <w:semiHidden/>
    <w:unhideWhenUsed/>
    <w:rsid w:val="00C176D5"/>
    <w:rPr>
      <w:rFonts w:ascii="Segoe UI" w:hAnsi="Segoe UI" w:cs="Segoe UI"/>
      <w:sz w:val="18"/>
      <w:szCs w:val="18"/>
    </w:rPr>
  </w:style>
  <w:style w:type="character" w:customStyle="1" w:styleId="aff">
    <w:name w:val="Текст выноски Знак"/>
    <w:basedOn w:val="a0"/>
    <w:link w:val="afe"/>
    <w:uiPriority w:val="99"/>
    <w:semiHidden/>
    <w:rsid w:val="00C176D5"/>
    <w:rPr>
      <w:rFonts w:ascii="Segoe UI" w:eastAsia="Times New Roman" w:hAnsi="Segoe UI" w:cs="Segoe UI"/>
      <w:sz w:val="18"/>
      <w:szCs w:val="18"/>
      <w:lang w:val="ru-RU" w:eastAsia="ru-RU"/>
    </w:rPr>
  </w:style>
  <w:style w:type="character" w:customStyle="1" w:styleId="shorttext">
    <w:name w:val="short_text"/>
    <w:basedOn w:val="a0"/>
    <w:uiPriority w:val="99"/>
    <w:rsid w:val="001455C4"/>
    <w:rPr>
      <w:rFonts w:cs="Times New Roman"/>
    </w:rPr>
  </w:style>
  <w:style w:type="character" w:customStyle="1" w:styleId="ff2">
    <w:name w:val="ff2"/>
    <w:basedOn w:val="a0"/>
    <w:rsid w:val="00BF55E6"/>
  </w:style>
  <w:style w:type="character" w:customStyle="1" w:styleId="aff0">
    <w:name w:val="a"/>
    <w:basedOn w:val="a0"/>
    <w:rsid w:val="00BF55E6"/>
  </w:style>
  <w:style w:type="paragraph" w:styleId="aff1">
    <w:name w:val="Subtitle"/>
    <w:basedOn w:val="a"/>
    <w:next w:val="a"/>
    <w:rsid w:val="00EF4D45"/>
    <w:pPr>
      <w:keepNext/>
      <w:keepLines/>
      <w:spacing w:before="360" w:after="80"/>
    </w:pPr>
    <w:rPr>
      <w:rFonts w:ascii="Georgia" w:eastAsia="Georgia" w:hAnsi="Georgia" w:cs="Georgia"/>
      <w:i/>
      <w:color w:val="666666"/>
      <w:sz w:val="48"/>
      <w:szCs w:val="48"/>
    </w:rPr>
  </w:style>
  <w:style w:type="table" w:customStyle="1" w:styleId="aff2">
    <w:basedOn w:val="TableNormal0"/>
    <w:rsid w:val="00EF4D45"/>
    <w:tblPr>
      <w:tblStyleRowBandSize w:val="1"/>
      <w:tblStyleColBandSize w:val="1"/>
      <w:tblCellMar>
        <w:top w:w="0" w:type="dxa"/>
        <w:left w:w="3" w:type="dxa"/>
        <w:bottom w:w="0" w:type="dxa"/>
        <w:right w:w="3" w:type="dxa"/>
      </w:tblCellMar>
    </w:tblPr>
  </w:style>
  <w:style w:type="table" w:customStyle="1" w:styleId="aff3">
    <w:basedOn w:val="TableNormal0"/>
    <w:rsid w:val="00EF4D45"/>
    <w:tblPr>
      <w:tblStyleRowBandSize w:val="1"/>
      <w:tblStyleColBandSize w:val="1"/>
      <w:tblCellMar>
        <w:top w:w="0" w:type="dxa"/>
        <w:left w:w="115" w:type="dxa"/>
        <w:bottom w:w="0" w:type="dxa"/>
        <w:right w:w="115" w:type="dxa"/>
      </w:tblCellMar>
    </w:tblPr>
  </w:style>
  <w:style w:type="table" w:customStyle="1" w:styleId="aff4">
    <w:basedOn w:val="TableNormal0"/>
    <w:rsid w:val="00EF4D45"/>
    <w:tblPr>
      <w:tblStyleRowBandSize w:val="1"/>
      <w:tblStyleColBandSize w:val="1"/>
      <w:tblCellMar>
        <w:top w:w="0" w:type="dxa"/>
        <w:left w:w="3" w:type="dxa"/>
        <w:bottom w:w="0" w:type="dxa"/>
        <w:right w:w="3" w:type="dxa"/>
      </w:tblCellMar>
    </w:tblPr>
  </w:style>
  <w:style w:type="table" w:customStyle="1" w:styleId="aff5">
    <w:basedOn w:val="TableNormal0"/>
    <w:rsid w:val="00EF4D45"/>
    <w:tblPr>
      <w:tblStyleRowBandSize w:val="1"/>
      <w:tblStyleColBandSize w:val="1"/>
      <w:tblCellMar>
        <w:top w:w="0" w:type="dxa"/>
        <w:left w:w="115" w:type="dxa"/>
        <w:bottom w:w="0" w:type="dxa"/>
        <w:right w:w="115" w:type="dxa"/>
      </w:tblCellMar>
    </w:tbl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hyperlink" Target="https://uk.wikipedia.org/wiki/%D0%94%D0%B5%D1%80%D0%B6%D0%B0%D0%B2%D0%B5%D1%86%D1%8C_(%D0%BA%D0%BD%D0%B8%D0%B3%D0%B0)" TargetMode="External"/><Relationship Id="rId13" Type="http://schemas.openxmlformats.org/officeDocument/2006/relationships/hyperlink" Target="https://uk.wikipedia.org/wiki/%D0%94%D0%B5%D1%80%D0%B6%D0%B0%D0%B2%D0%B5%D1%86%D1%8C_(%D0%BA%D0%BD%D0%B8%D0%B3%D0%B0)" TargetMode="External"/><Relationship Id="rId18" Type="http://schemas.openxmlformats.org/officeDocument/2006/relationships/hyperlink" Target="http://shron1.chtyvo.org.ua/Shynkaruk_Volodymyr/Filosofskyi_entsyklopedychnyi_slovnyk.pdf" TargetMode="External"/><Relationship Id="rId26" Type="http://schemas.openxmlformats.org/officeDocument/2006/relationships/hyperlink" Target="https://uk.wikipedia.org/wiki/%D0%94%D0%B5%D1%80%D0%B6%D0%B0%D0%B2%D0%B5%D1%86%D1%8C_(%D0%BA%D0%BD%D0%B8%D0%B3%D0%B0)" TargetMode="External"/><Relationship Id="rId3" Type="http://schemas.openxmlformats.org/officeDocument/2006/relationships/styles" Target="styles.xml"/><Relationship Id="rId21" Type="http://schemas.openxmlformats.org/officeDocument/2006/relationships/hyperlink" Target="https://uk.wikipedia.org/wiki/%D0%94%D0%B5%D1%80%D0%B6%D0%B0%D0%B2%D0%B5%D1%86%D1%8C_(%D0%BA%D0%BD%D0%B8%D0%B3%D0%B0)" TargetMode="External"/><Relationship Id="rId34" Type="http://schemas.openxmlformats.org/officeDocument/2006/relationships/header" Target="header2.xml"/><Relationship Id="rId7" Type="http://schemas.openxmlformats.org/officeDocument/2006/relationships/endnotes" Target="endnotes.xml"/><Relationship Id="rId12" Type="http://schemas.openxmlformats.org/officeDocument/2006/relationships/hyperlink" Target="http://litopys.org.ua/istpolit/ipd19.htm" TargetMode="External"/><Relationship Id="rId17" Type="http://schemas.openxmlformats.org/officeDocument/2006/relationships/hyperlink" Target="https://uk.wikipedia.org/wiki/%D0%94%D0%B5%D1%80%D0%B6%D0%B0%D0%B2%D0%B5%D1%86%D1%8C_(%D0%BA%D0%BD%D0%B8%D0%B3%D0%B0)" TargetMode="External"/><Relationship Id="rId25" Type="http://schemas.openxmlformats.org/officeDocument/2006/relationships/hyperlink" Target="http://litopys.org.ua/istpolit/ipd19.htm" TargetMode="External"/><Relationship Id="rId33"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hyperlink" Target="https://uk.wikipedia.org/wiki/%D0%86%D0%BD%D1%81%D1%82%D0%B8%D1%82%D1%83%D1%82_%D1%84%D1%96%D0%BB%D0%BE%D1%81%D0%BE%D1%84%D1%96%D1%97_%D1%96%D0%BC%D0%B5%D0%BD%D1%96_%D0%93%D1%80%D0%B8%D0%B3%D0%BE%D1%80%D1%96%D1%8F_%D0%A1%D0%BA%D0%BE%D0%B2%D0%BE%D1%80%D0%BE%D0%B4%D0%B8_%D0%9D%D0%90%D0%9D_%D0%A3%D0%BA%D1%80%D0%B0%D1%97%D0%BD%D0%B8" TargetMode="External"/><Relationship Id="rId20" Type="http://schemas.openxmlformats.org/officeDocument/2006/relationships/hyperlink" Target="https://uk.wikipedia.org/wiki/%D0%86%D0%BD%D1%81%D1%82%D0%B8%D1%82%D1%83%D1%82_%D1%84%D1%96%D0%BB%D0%BE%D1%81%D0%BE%D1%84%D1%96%D1%97_%D1%96%D0%BC%D0%B5%D0%BD%D1%96_%D0%93%D1%80%D0%B8%D0%B3%D0%BE%D1%80%D1%96%D1%8F_%D0%A1%D0%BA%D0%BE%D0%B2%D0%BE%D1%80%D0%BE%D0%B4%D0%B8_%D0%9D%D0%90%D0%9D_%D0%A3%D0%BA%D1%80%D0%B0%D1%97%D0%BD%D0%B8" TargetMode="External"/><Relationship Id="rId29" Type="http://schemas.openxmlformats.org/officeDocument/2006/relationships/hyperlink" Target="https://uk.wikipedia.org/wiki/%D0%86%D0%BD%D1%81%D1%82%D0%B8%D1%82%D1%83%D1%82_%D1%84%D1%96%D0%BB%D0%BE%D1%81%D0%BE%D1%84%D1%96%D1%97_%D1%96%D0%BC%D0%B5%D0%BD%D1%96_%D0%93%D1%80%D0%B8%D0%B3%D0%BE%D1%80%D1%96%D1%8F_%D0%A1%D0%BA%D0%BE%D0%B2%D0%BE%D1%80%D0%BE%D0%B4%D0%B8_%D0%9D%D0%90%D0%9D_%D0%A3%D0%BA%D1%80%D0%B0%D1%97%D0%BD%D0%B8"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uk.wikipedia.org/wiki/%D0%86%D0%BD%D1%81%D1%82%D0%B8%D1%82%D1%83%D1%82_%D1%84%D1%96%D0%BB%D0%BE%D1%81%D0%BE%D1%84%D1%96%D1%97_%D1%96%D0%BC%D0%B5%D0%BD%D1%96_%D0%93%D1%80%D0%B8%D0%B3%D0%BE%D1%80%D1%96%D1%8F_%D0%A1%D0%BA%D0%BE%D0%B2%D0%BE%D1%80%D0%BE%D0%B4%D0%B8_%D0%9D%D0%90%D0%9D_%D0%A3%D0%BA%D1%80%D0%B0%D1%97%D0%BD%D0%B8" TargetMode="External"/><Relationship Id="rId24" Type="http://schemas.openxmlformats.org/officeDocument/2006/relationships/hyperlink" Target="https://uk.wikipedia.org/wiki/%D0%86%D0%BD%D1%81%D1%82%D0%B8%D1%82%D1%83%D1%82_%D1%84%D1%96%D0%BB%D0%BE%D1%81%D0%BE%D1%84%D1%96%D1%97_%D1%96%D0%BC%D0%B5%D0%BD%D1%96_%D0%93%D1%80%D0%B8%D0%B3%D0%BE%D1%80%D1%96%D1%8F_%D0%A1%D0%BA%D0%BE%D0%B2%D0%BE%D1%80%D0%BE%D0%B4%D0%B8_%D0%9D%D0%90%D0%9D_%D0%A3%D0%BA%D1%80%D0%B0%D1%97%D0%BD%D0%B8" TargetMode="External"/><Relationship Id="rId32" Type="http://schemas.openxmlformats.org/officeDocument/2006/relationships/hyperlink" Target="http://www.philsci.univ.kiev.ua/biblio/" TargetMode="External"/><Relationship Id="rId5" Type="http://schemas.openxmlformats.org/officeDocument/2006/relationships/webSettings" Target="webSettings.xml"/><Relationship Id="rId15" Type="http://schemas.openxmlformats.org/officeDocument/2006/relationships/hyperlink" Target="https://uk.wikipedia.org/wiki/%D0%A8%D0%B8%D0%BD%D0%BA%D0%B0%D1%80%D1%83%D0%BA_%D0%92%D0%BE%D0%BB%D0%BE%D0%B4%D0%B8%D0%BC%D0%B8%D1%80_%D0%86%D0%BB%D0%B0%D1%80%D1%96%D0%BE%D0%BD%D0%BE%D0%B2%D0%B8%D1%87" TargetMode="External"/><Relationship Id="rId23" Type="http://schemas.openxmlformats.org/officeDocument/2006/relationships/hyperlink" Target="https://uk.wikipedia.org/wiki/%D0%A8%D0%B8%D0%BD%D0%BA%D0%B0%D1%80%D1%83%D0%BA_%D0%92%D0%BE%D0%BB%D0%BE%D0%B4%D0%B8%D0%BC%D0%B8%D1%80_%D0%86%D0%BB%D0%B0%D1%80%D1%96%D0%BE%D0%BD%D0%BE%D0%B2%D0%B8%D1%87" TargetMode="External"/><Relationship Id="rId28" Type="http://schemas.openxmlformats.org/officeDocument/2006/relationships/hyperlink" Target="https://uk.wikipedia.org/wiki/%D0%A8%D0%B8%D0%BD%D0%BA%D0%B0%D1%80%D1%83%D0%BA_%D0%92%D0%BE%D0%BB%D0%BE%D0%B4%D0%B8%D0%BC%D0%B8%D1%80_%D0%86%D0%BB%D0%B0%D1%80%D1%96%D0%BE%D0%BD%D0%BE%D0%B2%D0%B8%D1%87" TargetMode="External"/><Relationship Id="rId36" Type="http://schemas.openxmlformats.org/officeDocument/2006/relationships/theme" Target="theme/theme1.xml"/><Relationship Id="rId10" Type="http://schemas.openxmlformats.org/officeDocument/2006/relationships/hyperlink" Target="https://uk.wikipedia.org/wiki/%D0%A8%D0%B8%D0%BD%D0%BA%D0%B0%D1%80%D1%83%D0%BA_%D0%92%D0%BE%D0%BB%D0%BE%D0%B4%D0%B8%D0%BC%D0%B8%D1%80_%D0%86%D0%BB%D0%B0%D1%80%D1%96%D0%BE%D0%BD%D0%BE%D0%B2%D0%B8%D1%87" TargetMode="External"/><Relationship Id="rId19" Type="http://schemas.openxmlformats.org/officeDocument/2006/relationships/hyperlink" Target="https://uk.wikipedia.org/wiki/%D0%A8%D0%B8%D0%BD%D0%BA%D0%B0%D1%80%D1%83%D0%BA_%D0%92%D0%BE%D0%BB%D0%BE%D0%B4%D0%B8%D0%BC%D0%B8%D1%80_%D0%86%D0%BB%D0%B0%D1%80%D1%96%D0%BE%D0%BD%D0%BE%D0%B2%D0%B8%D1%87" TargetMode="External"/><Relationship Id="rId31" Type="http://schemas.openxmlformats.org/officeDocument/2006/relationships/hyperlink" Target="http://nbuv.gov.ua/sciref/Filosofsky_nauky" TargetMode="External"/><Relationship Id="rId4" Type="http://schemas.openxmlformats.org/officeDocument/2006/relationships/settings" Target="settings.xml"/><Relationship Id="rId9" Type="http://schemas.openxmlformats.org/officeDocument/2006/relationships/hyperlink" Target="http://shron1.chtyvo.org.ua/Shynkaruk_Volodymyr/Filosofskyi_entsyklopedychnyi_slovnyk.pdf" TargetMode="External"/><Relationship Id="rId14" Type="http://schemas.openxmlformats.org/officeDocument/2006/relationships/hyperlink" Target="http://shron1.chtyvo.org.ua/Shynkaruk_Volodymyr/Filosofskyi_entsyklopedychnyi_slovnyk.pdf" TargetMode="External"/><Relationship Id="rId22" Type="http://schemas.openxmlformats.org/officeDocument/2006/relationships/hyperlink" Target="http://shron1.chtyvo.org.ua/Shynkaruk_Volodymyr/Filosofskyi_entsyklopedychnyi_slovnyk.pdf" TargetMode="External"/><Relationship Id="rId27" Type="http://schemas.openxmlformats.org/officeDocument/2006/relationships/hyperlink" Target="http://shron1.chtyvo.org.ua/Shynkaruk_Volodymyr/Filosofskyi_entsyklopedychnyi_slovnyk.pdf" TargetMode="External"/><Relationship Id="rId30" Type="http://schemas.openxmlformats.org/officeDocument/2006/relationships/hyperlink" Target="http://litopys.org.ua/istpolit/ipd19.htm" TargetMode="External"/><Relationship Id="rId35"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iknAfeDN+xqsm93uYDDrAcinZyXg==">CgMxLjAyDmguZmNnbDI3bmRkdDA0Mg5oLjU4NDRkaTczd2ZqazgAciExMTBRSFczVnJEbTBXMGxJWGQwdUVueUliVFhUdmQ3Y2k=</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35</Pages>
  <Words>7025</Words>
  <Characters>40043</Characters>
  <Application>Microsoft Office Word</Application>
  <DocSecurity>0</DocSecurity>
  <Lines>333</Lines>
  <Paragraphs>93</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46975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bibl</cp:lastModifiedBy>
  <cp:revision>2</cp:revision>
  <dcterms:created xsi:type="dcterms:W3CDTF">2025-05-16T11:48:00Z</dcterms:created>
  <dcterms:modified xsi:type="dcterms:W3CDTF">2025-05-16T11:48:00Z</dcterms:modified>
</cp:coreProperties>
</file>