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85BEE" w:rsidRPr="005E596E" w:rsidRDefault="00A85BEE" w:rsidP="00A85BEE">
      <w:pPr>
        <w:spacing w:line="360" w:lineRule="auto"/>
        <w:ind w:firstLine="709"/>
        <w:jc w:val="center"/>
        <w:rPr>
          <w:rFonts w:ascii="Times New Roman" w:eastAsia="Times New Roman" w:hAnsi="Times New Roman"/>
          <w:b/>
          <w:bCs/>
          <w:color w:val="000000"/>
          <w:sz w:val="28"/>
          <w:szCs w:val="28"/>
          <w:lang w:val="uk-UA" w:eastAsia="ru-RU"/>
        </w:rPr>
      </w:pPr>
      <w:bookmarkStart w:id="0" w:name="_GoBack"/>
      <w:bookmarkEnd w:id="0"/>
      <w:r w:rsidRPr="005E596E">
        <w:rPr>
          <w:rFonts w:ascii="Times New Roman" w:eastAsia="Times New Roman" w:hAnsi="Times New Roman"/>
          <w:b/>
          <w:bCs/>
          <w:color w:val="000000"/>
          <w:sz w:val="28"/>
          <w:szCs w:val="28"/>
          <w:lang w:val="uk-UA" w:eastAsia="ru-RU"/>
        </w:rPr>
        <w:t>Конспект лекцій з дисципліни «Політична символістика»</w:t>
      </w:r>
    </w:p>
    <w:p w:rsidR="00A85BEE" w:rsidRPr="005E596E" w:rsidRDefault="00A85BEE" w:rsidP="00A85BEE">
      <w:pPr>
        <w:spacing w:line="360" w:lineRule="auto"/>
        <w:ind w:firstLine="709"/>
        <w:jc w:val="both"/>
        <w:rPr>
          <w:rFonts w:ascii="Times New Roman" w:eastAsia="Times New Roman" w:hAnsi="Times New Roman"/>
          <w:bCs/>
          <w:color w:val="000000"/>
          <w:sz w:val="28"/>
          <w:szCs w:val="28"/>
          <w:lang w:val="uk-UA" w:eastAsia="ru-RU"/>
        </w:rPr>
      </w:pPr>
      <w:r w:rsidRPr="005E596E">
        <w:rPr>
          <w:rFonts w:ascii="Times New Roman" w:eastAsia="Times New Roman" w:hAnsi="Times New Roman"/>
          <w:bCs/>
          <w:color w:val="000000"/>
          <w:sz w:val="28"/>
          <w:szCs w:val="28"/>
          <w:lang w:eastAsia="ru-RU"/>
        </w:rPr>
        <w:t>рівень вищої освіти</w:t>
      </w:r>
      <w:r w:rsidRPr="005E596E">
        <w:rPr>
          <w:rFonts w:ascii="Times New Roman" w:eastAsia="Times New Roman" w:hAnsi="Times New Roman"/>
          <w:bCs/>
          <w:color w:val="000000"/>
          <w:sz w:val="28"/>
          <w:szCs w:val="28"/>
          <w:lang w:eastAsia="ru-RU"/>
        </w:rPr>
        <w:tab/>
      </w:r>
      <w:r w:rsidRPr="005E596E">
        <w:rPr>
          <w:rFonts w:ascii="Times New Roman" w:eastAsia="Times New Roman" w:hAnsi="Times New Roman"/>
          <w:bCs/>
          <w:color w:val="000000"/>
          <w:sz w:val="28"/>
          <w:szCs w:val="28"/>
          <w:lang w:val="uk-UA" w:eastAsia="ru-RU"/>
        </w:rPr>
        <w:tab/>
      </w:r>
      <w:r w:rsidRPr="005E596E">
        <w:rPr>
          <w:rFonts w:ascii="Times New Roman" w:eastAsia="Times New Roman" w:hAnsi="Times New Roman"/>
          <w:bCs/>
          <w:color w:val="000000"/>
          <w:sz w:val="28"/>
          <w:szCs w:val="28"/>
          <w:lang w:val="uk-UA" w:eastAsia="ru-RU"/>
        </w:rPr>
        <w:tab/>
      </w:r>
      <w:r w:rsidRPr="005E596E">
        <w:rPr>
          <w:rFonts w:ascii="Times New Roman" w:eastAsia="Times New Roman" w:hAnsi="Times New Roman"/>
          <w:bCs/>
          <w:color w:val="000000"/>
          <w:sz w:val="28"/>
          <w:szCs w:val="28"/>
          <w:u w:val="single"/>
          <w:lang w:val="uk-UA" w:eastAsia="ru-RU"/>
        </w:rPr>
        <w:t>третій (освітньо-науковий) рівень</w:t>
      </w:r>
    </w:p>
    <w:p w:rsidR="00A85BEE" w:rsidRPr="005E596E" w:rsidRDefault="00A85BEE" w:rsidP="00A85BEE">
      <w:pPr>
        <w:spacing w:line="360" w:lineRule="auto"/>
        <w:ind w:firstLine="709"/>
        <w:jc w:val="both"/>
        <w:rPr>
          <w:rFonts w:ascii="Times New Roman" w:eastAsia="Times New Roman" w:hAnsi="Times New Roman"/>
          <w:bCs/>
          <w:color w:val="000000"/>
          <w:sz w:val="28"/>
          <w:szCs w:val="28"/>
          <w:lang w:eastAsia="ru-RU"/>
        </w:rPr>
      </w:pPr>
      <w:r w:rsidRPr="005E596E">
        <w:rPr>
          <w:rFonts w:ascii="Times New Roman" w:eastAsia="Times New Roman" w:hAnsi="Times New Roman"/>
          <w:bCs/>
          <w:color w:val="000000"/>
          <w:sz w:val="28"/>
          <w:szCs w:val="28"/>
          <w:lang w:eastAsia="ru-RU"/>
        </w:rPr>
        <w:t xml:space="preserve">галузь знань </w:t>
      </w:r>
      <w:r w:rsidRPr="005E596E">
        <w:rPr>
          <w:rFonts w:ascii="Times New Roman" w:eastAsia="Times New Roman" w:hAnsi="Times New Roman"/>
          <w:bCs/>
          <w:color w:val="000000"/>
          <w:sz w:val="28"/>
          <w:szCs w:val="28"/>
          <w:lang w:eastAsia="ru-RU"/>
        </w:rPr>
        <w:tab/>
      </w:r>
      <w:r w:rsidRPr="005E596E">
        <w:rPr>
          <w:rFonts w:ascii="Times New Roman" w:eastAsia="Times New Roman" w:hAnsi="Times New Roman"/>
          <w:bCs/>
          <w:color w:val="000000"/>
          <w:sz w:val="28"/>
          <w:szCs w:val="28"/>
          <w:lang w:eastAsia="ru-RU"/>
        </w:rPr>
        <w:tab/>
      </w:r>
      <w:r w:rsidRPr="005E596E">
        <w:rPr>
          <w:rFonts w:ascii="Times New Roman" w:eastAsia="Times New Roman" w:hAnsi="Times New Roman"/>
          <w:bCs/>
          <w:color w:val="000000"/>
          <w:sz w:val="28"/>
          <w:szCs w:val="28"/>
          <w:lang w:eastAsia="ru-RU"/>
        </w:rPr>
        <w:tab/>
      </w:r>
      <w:r w:rsidRPr="005E596E">
        <w:rPr>
          <w:rFonts w:ascii="Times New Roman" w:eastAsia="Times New Roman" w:hAnsi="Times New Roman"/>
          <w:bCs/>
          <w:color w:val="000000"/>
          <w:sz w:val="28"/>
          <w:szCs w:val="28"/>
          <w:lang w:eastAsia="ru-RU"/>
        </w:rPr>
        <w:tab/>
      </w:r>
      <w:r w:rsidRPr="005E596E">
        <w:rPr>
          <w:rFonts w:ascii="Times New Roman" w:eastAsia="Times New Roman" w:hAnsi="Times New Roman"/>
          <w:bCs/>
          <w:color w:val="000000"/>
          <w:sz w:val="28"/>
          <w:szCs w:val="28"/>
          <w:u w:val="single"/>
          <w:lang w:eastAsia="ru-RU"/>
        </w:rPr>
        <w:t>05 «Соціальні та поведінкові науки»</w:t>
      </w:r>
    </w:p>
    <w:p w:rsidR="00A85BEE" w:rsidRPr="005E596E" w:rsidRDefault="00A85BEE" w:rsidP="00A85BEE">
      <w:pPr>
        <w:spacing w:line="360" w:lineRule="auto"/>
        <w:ind w:firstLine="709"/>
        <w:jc w:val="both"/>
        <w:rPr>
          <w:rFonts w:ascii="Times New Roman" w:eastAsia="Times New Roman" w:hAnsi="Times New Roman"/>
          <w:bCs/>
          <w:color w:val="000000"/>
          <w:sz w:val="28"/>
          <w:szCs w:val="28"/>
          <w:lang w:val="uk-UA" w:eastAsia="ru-RU"/>
        </w:rPr>
      </w:pPr>
      <w:r w:rsidRPr="005E596E">
        <w:rPr>
          <w:rFonts w:ascii="Times New Roman" w:eastAsia="Times New Roman" w:hAnsi="Times New Roman"/>
          <w:bCs/>
          <w:color w:val="000000"/>
          <w:sz w:val="28"/>
          <w:szCs w:val="28"/>
          <w:lang w:eastAsia="ru-RU"/>
        </w:rPr>
        <w:t>спеціальність</w:t>
      </w:r>
      <w:r w:rsidRPr="005E596E">
        <w:rPr>
          <w:rFonts w:ascii="Times New Roman" w:eastAsia="Times New Roman" w:hAnsi="Times New Roman"/>
          <w:bCs/>
          <w:color w:val="000000"/>
          <w:sz w:val="28"/>
          <w:szCs w:val="28"/>
          <w:lang w:val="uk-UA" w:eastAsia="ru-RU"/>
        </w:rPr>
        <w:tab/>
      </w:r>
      <w:r w:rsidRPr="005E596E">
        <w:rPr>
          <w:rFonts w:ascii="Times New Roman" w:eastAsia="Times New Roman" w:hAnsi="Times New Roman"/>
          <w:bCs/>
          <w:color w:val="000000"/>
          <w:sz w:val="28"/>
          <w:szCs w:val="28"/>
          <w:lang w:eastAsia="ru-RU"/>
        </w:rPr>
        <w:tab/>
      </w:r>
      <w:r w:rsidRPr="005E596E">
        <w:rPr>
          <w:rFonts w:ascii="Times New Roman" w:eastAsia="Times New Roman" w:hAnsi="Times New Roman"/>
          <w:bCs/>
          <w:color w:val="000000"/>
          <w:sz w:val="28"/>
          <w:szCs w:val="28"/>
          <w:lang w:eastAsia="ru-RU"/>
        </w:rPr>
        <w:tab/>
      </w:r>
      <w:r w:rsidRPr="005E596E">
        <w:rPr>
          <w:rFonts w:ascii="Times New Roman" w:eastAsia="Times New Roman" w:hAnsi="Times New Roman"/>
          <w:bCs/>
          <w:color w:val="000000"/>
          <w:sz w:val="28"/>
          <w:szCs w:val="28"/>
          <w:lang w:eastAsia="ru-RU"/>
        </w:rPr>
        <w:tab/>
      </w:r>
      <w:r w:rsidRPr="005E596E">
        <w:rPr>
          <w:rFonts w:ascii="Times New Roman" w:eastAsia="Times New Roman" w:hAnsi="Times New Roman"/>
          <w:bCs/>
          <w:color w:val="000000"/>
          <w:sz w:val="28"/>
          <w:szCs w:val="28"/>
          <w:u w:val="single"/>
          <w:lang w:eastAsia="ru-RU"/>
        </w:rPr>
        <w:t>052 «Політологія»</w:t>
      </w:r>
    </w:p>
    <w:p w:rsidR="00A85BEE" w:rsidRPr="005E596E" w:rsidRDefault="00A85BEE" w:rsidP="00A85BEE">
      <w:pPr>
        <w:spacing w:line="360" w:lineRule="auto"/>
        <w:ind w:firstLine="709"/>
        <w:jc w:val="both"/>
        <w:rPr>
          <w:rFonts w:ascii="Times New Roman" w:eastAsia="Times New Roman" w:hAnsi="Times New Roman"/>
          <w:bCs/>
          <w:color w:val="000000"/>
          <w:sz w:val="28"/>
          <w:szCs w:val="28"/>
          <w:lang w:val="uk-UA" w:eastAsia="ru-RU"/>
        </w:rPr>
      </w:pPr>
    </w:p>
    <w:p w:rsidR="00A85BEE" w:rsidRPr="005E596E" w:rsidRDefault="00A85BEE" w:rsidP="00A85BEE">
      <w:pPr>
        <w:spacing w:line="360" w:lineRule="auto"/>
        <w:ind w:firstLine="709"/>
        <w:jc w:val="both"/>
        <w:rPr>
          <w:rFonts w:ascii="Times New Roman" w:eastAsia="Times New Roman" w:hAnsi="Times New Roman"/>
          <w:bCs/>
          <w:color w:val="000000"/>
          <w:sz w:val="28"/>
          <w:szCs w:val="28"/>
          <w:lang w:val="uk-UA" w:eastAsia="ru-RU"/>
        </w:rPr>
      </w:pPr>
      <w:r w:rsidRPr="005E596E">
        <w:rPr>
          <w:rFonts w:ascii="Times New Roman" w:eastAsia="Times New Roman" w:hAnsi="Times New Roman"/>
          <w:bCs/>
          <w:color w:val="000000"/>
          <w:sz w:val="28"/>
          <w:szCs w:val="28"/>
          <w:lang w:eastAsia="ru-RU"/>
        </w:rPr>
        <w:t xml:space="preserve">Розробник: </w:t>
      </w:r>
      <w:r w:rsidRPr="005E596E">
        <w:rPr>
          <w:rFonts w:ascii="Times New Roman" w:eastAsia="Times New Roman" w:hAnsi="Times New Roman"/>
          <w:bCs/>
          <w:color w:val="000000"/>
          <w:sz w:val="28"/>
          <w:szCs w:val="28"/>
          <w:lang w:val="uk-UA" w:eastAsia="ru-RU"/>
        </w:rPr>
        <w:tab/>
        <w:t>д. політ. н., проф. Мамонтова Е.В.</w:t>
      </w:r>
    </w:p>
    <w:p w:rsidR="00A85BEE" w:rsidRPr="005E596E" w:rsidRDefault="00A85BEE" w:rsidP="00426A57">
      <w:pPr>
        <w:spacing w:line="360" w:lineRule="auto"/>
        <w:ind w:firstLine="709"/>
        <w:jc w:val="both"/>
        <w:rPr>
          <w:rFonts w:ascii="Times New Roman" w:eastAsia="Times New Roman" w:hAnsi="Times New Roman"/>
          <w:b/>
          <w:bCs/>
          <w:color w:val="000000"/>
          <w:sz w:val="28"/>
          <w:szCs w:val="28"/>
          <w:lang w:val="uk-UA" w:eastAsia="ru-RU"/>
        </w:rPr>
      </w:pPr>
    </w:p>
    <w:p w:rsidR="00426A57" w:rsidRPr="005E596E" w:rsidRDefault="00A85BEE" w:rsidP="00426A57">
      <w:pPr>
        <w:spacing w:line="360" w:lineRule="auto"/>
        <w:ind w:firstLine="709"/>
        <w:jc w:val="both"/>
        <w:rPr>
          <w:rFonts w:ascii="Times New Roman" w:eastAsia="Times New Roman" w:hAnsi="Times New Roman"/>
          <w:b/>
          <w:sz w:val="28"/>
          <w:szCs w:val="28"/>
          <w:lang w:val="uk-UA" w:eastAsia="ru-RU"/>
        </w:rPr>
      </w:pPr>
      <w:r w:rsidRPr="005E596E">
        <w:rPr>
          <w:rFonts w:ascii="Times New Roman" w:eastAsia="Times New Roman" w:hAnsi="Times New Roman"/>
          <w:b/>
          <w:bCs/>
          <w:color w:val="000000"/>
          <w:sz w:val="28"/>
          <w:szCs w:val="28"/>
          <w:highlight w:val="lightGray"/>
          <w:lang w:val="uk-UA" w:eastAsia="ru-RU"/>
        </w:rPr>
        <w:t>Лекція</w:t>
      </w:r>
      <w:r w:rsidR="00426A57" w:rsidRPr="005E596E">
        <w:rPr>
          <w:rFonts w:ascii="Times New Roman" w:eastAsia="Times New Roman" w:hAnsi="Times New Roman"/>
          <w:b/>
          <w:bCs/>
          <w:color w:val="000000"/>
          <w:sz w:val="28"/>
          <w:szCs w:val="28"/>
          <w:highlight w:val="lightGray"/>
          <w:lang w:val="uk-UA" w:eastAsia="ru-RU"/>
        </w:rPr>
        <w:t xml:space="preserve"> 1. </w:t>
      </w:r>
      <w:r w:rsidR="00426A57" w:rsidRPr="005E596E">
        <w:rPr>
          <w:rFonts w:ascii="Times New Roman" w:eastAsia="Times New Roman" w:hAnsi="Times New Roman"/>
          <w:sz w:val="28"/>
          <w:szCs w:val="28"/>
          <w:highlight w:val="lightGray"/>
          <w:lang w:val="uk-UA" w:eastAsia="ru-RU"/>
        </w:rPr>
        <w:t xml:space="preserve"> </w:t>
      </w:r>
      <w:r w:rsidR="00426A57" w:rsidRPr="005E596E">
        <w:rPr>
          <w:rFonts w:ascii="Times New Roman" w:eastAsia="Times New Roman" w:hAnsi="Times New Roman"/>
          <w:b/>
          <w:sz w:val="28"/>
          <w:szCs w:val="28"/>
          <w:highlight w:val="lightGray"/>
          <w:lang w:val="uk-UA" w:eastAsia="ru-RU"/>
        </w:rPr>
        <w:t>Специфічна роль символу в політиці.</w:t>
      </w:r>
      <w:r w:rsidR="00426A57" w:rsidRPr="005E596E">
        <w:rPr>
          <w:rFonts w:ascii="Times New Roman" w:eastAsia="Times New Roman" w:hAnsi="Times New Roman"/>
          <w:b/>
          <w:sz w:val="28"/>
          <w:szCs w:val="28"/>
          <w:lang w:val="uk-UA" w:eastAsia="ru-RU"/>
        </w:rPr>
        <w:t xml:space="preserve"> </w:t>
      </w:r>
      <w:r w:rsidR="00965E62">
        <w:rPr>
          <w:rFonts w:ascii="Times New Roman" w:eastAsia="Times New Roman" w:hAnsi="Times New Roman"/>
          <w:b/>
          <w:sz w:val="28"/>
          <w:szCs w:val="28"/>
          <w:lang w:val="uk-UA" w:eastAsia="ru-RU"/>
        </w:rPr>
        <w:t>(2 год.)</w:t>
      </w:r>
    </w:p>
    <w:p w:rsidR="00AA5E1F" w:rsidRPr="005E596E" w:rsidRDefault="00A85BEE">
      <w:pPr>
        <w:rPr>
          <w:sz w:val="28"/>
          <w:szCs w:val="28"/>
          <w:lang w:val="uk-UA"/>
        </w:rPr>
      </w:pPr>
      <w:r w:rsidRPr="005E596E">
        <w:rPr>
          <w:sz w:val="28"/>
          <w:szCs w:val="28"/>
          <w:lang w:val="uk-UA"/>
        </w:rPr>
        <w:t>План</w:t>
      </w:r>
    </w:p>
    <w:p w:rsidR="00A85BEE" w:rsidRPr="005E596E" w:rsidRDefault="00A85BEE" w:rsidP="005148F1">
      <w:pPr>
        <w:pStyle w:val="a3"/>
        <w:numPr>
          <w:ilvl w:val="0"/>
          <w:numId w:val="2"/>
        </w:numPr>
        <w:rPr>
          <w:rFonts w:ascii="Times New Roman" w:hAnsi="Times New Roman"/>
          <w:sz w:val="28"/>
          <w:szCs w:val="28"/>
          <w:lang w:val="uk-UA"/>
        </w:rPr>
      </w:pPr>
      <w:r w:rsidRPr="005E596E">
        <w:rPr>
          <w:rFonts w:ascii="Times New Roman" w:hAnsi="Times New Roman"/>
          <w:sz w:val="28"/>
          <w:szCs w:val="28"/>
          <w:lang w:val="uk-UA"/>
        </w:rPr>
        <w:t>Основні етапи розвитку наукової думки з питань визначення місця та ролі символу у політичному житті суспільства.</w:t>
      </w:r>
    </w:p>
    <w:p w:rsidR="00A85BEE" w:rsidRPr="005E596E" w:rsidRDefault="00A85BEE" w:rsidP="005148F1">
      <w:pPr>
        <w:pStyle w:val="a3"/>
        <w:numPr>
          <w:ilvl w:val="0"/>
          <w:numId w:val="2"/>
        </w:numPr>
        <w:rPr>
          <w:rFonts w:ascii="Times New Roman" w:hAnsi="Times New Roman"/>
          <w:sz w:val="28"/>
          <w:szCs w:val="28"/>
          <w:lang w:val="uk-UA"/>
        </w:rPr>
      </w:pPr>
      <w:r w:rsidRPr="005E596E">
        <w:rPr>
          <w:rFonts w:ascii="Times New Roman" w:hAnsi="Times New Roman"/>
          <w:sz w:val="28"/>
          <w:szCs w:val="28"/>
          <w:lang w:val="uk-UA"/>
        </w:rPr>
        <w:t>Антична філософія про роль символу у соціальному житті.</w:t>
      </w:r>
    </w:p>
    <w:p w:rsidR="00A85BEE" w:rsidRPr="005E596E" w:rsidRDefault="00A85BEE" w:rsidP="005148F1">
      <w:pPr>
        <w:pStyle w:val="a3"/>
        <w:numPr>
          <w:ilvl w:val="0"/>
          <w:numId w:val="2"/>
        </w:numPr>
        <w:rPr>
          <w:rFonts w:ascii="Times New Roman" w:hAnsi="Times New Roman"/>
          <w:sz w:val="28"/>
          <w:szCs w:val="28"/>
          <w:lang w:val="uk-UA"/>
        </w:rPr>
      </w:pPr>
      <w:r w:rsidRPr="005E596E">
        <w:rPr>
          <w:rFonts w:ascii="Times New Roman" w:hAnsi="Times New Roman"/>
          <w:sz w:val="28"/>
          <w:szCs w:val="28"/>
          <w:lang w:val="uk-UA"/>
        </w:rPr>
        <w:t>Універсалізм, символізм та ієрархія як основа політичного порядку середньовічного суспільства.</w:t>
      </w:r>
    </w:p>
    <w:p w:rsidR="00A85BEE" w:rsidRPr="005E596E" w:rsidRDefault="00A85BEE" w:rsidP="005148F1">
      <w:pPr>
        <w:pStyle w:val="a3"/>
        <w:numPr>
          <w:ilvl w:val="0"/>
          <w:numId w:val="2"/>
        </w:numPr>
        <w:rPr>
          <w:rFonts w:ascii="Times New Roman" w:hAnsi="Times New Roman"/>
          <w:sz w:val="28"/>
          <w:szCs w:val="28"/>
          <w:lang w:val="uk-UA"/>
        </w:rPr>
      </w:pPr>
      <w:r w:rsidRPr="005E596E">
        <w:rPr>
          <w:rFonts w:ascii="Times New Roman" w:hAnsi="Times New Roman"/>
          <w:sz w:val="28"/>
          <w:szCs w:val="28"/>
          <w:lang w:val="uk-UA"/>
        </w:rPr>
        <w:t>Інноваційний характер символічного зрізу філософських розвідок доби Відродження у царині натурфілософії та гуманізму.</w:t>
      </w:r>
    </w:p>
    <w:p w:rsidR="00A85BEE" w:rsidRPr="005E596E" w:rsidRDefault="00A85BEE" w:rsidP="005148F1">
      <w:pPr>
        <w:pStyle w:val="a3"/>
        <w:numPr>
          <w:ilvl w:val="0"/>
          <w:numId w:val="2"/>
        </w:numPr>
        <w:rPr>
          <w:rFonts w:ascii="Times New Roman" w:hAnsi="Times New Roman"/>
          <w:sz w:val="28"/>
          <w:szCs w:val="28"/>
          <w:lang w:val="uk-UA"/>
        </w:rPr>
      </w:pPr>
      <w:r w:rsidRPr="005E596E">
        <w:rPr>
          <w:rFonts w:ascii="Times New Roman" w:hAnsi="Times New Roman"/>
          <w:sz w:val="28"/>
          <w:szCs w:val="28"/>
          <w:lang w:val="uk-UA"/>
        </w:rPr>
        <w:t>Філософія символу у німецькому Просвітництві.</w:t>
      </w:r>
    </w:p>
    <w:p w:rsidR="00A85BEE" w:rsidRDefault="00A85BEE" w:rsidP="00B83C59">
      <w:pPr>
        <w:jc w:val="both"/>
        <w:rPr>
          <w:rFonts w:ascii="Times New Roman" w:hAnsi="Times New Roman"/>
          <w:sz w:val="28"/>
          <w:szCs w:val="28"/>
          <w:lang w:val="uk-UA"/>
        </w:rPr>
      </w:pPr>
    </w:p>
    <w:p w:rsidR="005E596E" w:rsidRPr="005E596E" w:rsidRDefault="005E596E" w:rsidP="00B83C59">
      <w:pPr>
        <w:jc w:val="both"/>
        <w:rPr>
          <w:rFonts w:ascii="Times New Roman" w:hAnsi="Times New Roman"/>
          <w:sz w:val="28"/>
          <w:szCs w:val="28"/>
          <w:lang w:val="uk-UA"/>
        </w:rPr>
      </w:pPr>
    </w:p>
    <w:p w:rsidR="00A85BEE" w:rsidRPr="005E596E" w:rsidRDefault="00A85BEE" w:rsidP="005148F1">
      <w:pPr>
        <w:pStyle w:val="a3"/>
        <w:numPr>
          <w:ilvl w:val="0"/>
          <w:numId w:val="3"/>
        </w:numPr>
        <w:jc w:val="both"/>
        <w:rPr>
          <w:rFonts w:ascii="Times New Roman" w:hAnsi="Times New Roman"/>
          <w:b/>
          <w:sz w:val="28"/>
          <w:szCs w:val="28"/>
          <w:lang w:val="uk-UA"/>
        </w:rPr>
      </w:pPr>
      <w:r w:rsidRPr="005E596E">
        <w:rPr>
          <w:rFonts w:ascii="Times New Roman" w:hAnsi="Times New Roman"/>
          <w:b/>
          <w:sz w:val="28"/>
          <w:szCs w:val="28"/>
          <w:lang w:val="uk-UA"/>
        </w:rPr>
        <w:t>Основні етапи розвитку наукової думки з питань визначення місця та ролі символу у політичному житті суспільства.</w:t>
      </w:r>
    </w:p>
    <w:p w:rsidR="005E596E" w:rsidRPr="00951FAE" w:rsidRDefault="005E596E" w:rsidP="00951FAE">
      <w:pPr>
        <w:jc w:val="both"/>
        <w:rPr>
          <w:rFonts w:ascii="Times New Roman" w:hAnsi="Times New Roman"/>
          <w:sz w:val="28"/>
          <w:szCs w:val="28"/>
          <w:lang w:val="uk-UA"/>
        </w:rPr>
      </w:pPr>
    </w:p>
    <w:p w:rsidR="00DA49A6" w:rsidRPr="005E596E" w:rsidRDefault="00B83C59" w:rsidP="00951FAE">
      <w:pPr>
        <w:ind w:firstLine="709"/>
        <w:jc w:val="both"/>
        <w:rPr>
          <w:rFonts w:ascii="Times New Roman" w:hAnsi="Times New Roman"/>
          <w:sz w:val="28"/>
          <w:szCs w:val="28"/>
        </w:rPr>
      </w:pPr>
      <w:r w:rsidRPr="005E596E">
        <w:rPr>
          <w:rFonts w:ascii="Times New Roman" w:hAnsi="Times New Roman"/>
          <w:sz w:val="28"/>
          <w:szCs w:val="28"/>
        </w:rPr>
        <w:t>Положення про те, що соціальний світ носить знаковий, символічний характер, не є новим у гуманітарному знанні. Людина існує у світі, створеному людиною, у світі, універсальним структуроутворюючим елементом якого є символ. І побутове життя, і соціокультурний простір, і сфера суспільно-владних відносин вміщають у себе безліч символів. «Мова, міфи, релігія, мистецтво, наука – суть «символічні форми», - зазначає Е. Касірер.  Інтерпретуючи його відомий варіант філософської формули визначення істинної природи людського: «Людина – істота символічна», М.К. Мамардашвілі визначає, що сама людина і є символом: «Людина – це не одне, і не інше, людина - символ (через дефіс)… Символи – це свого роду прожектори, що вказують на наше залучення у щось. Це непрямі знаки та водночас непрямий, опосередкований погляд на самого себе».  З появою мови, з втратою людиною неусвідомленого, нерефлективного бачення світу, при остаточному переході від злиття із «відкритим» до спогляданн</w:t>
      </w:r>
      <w:r w:rsidR="00DC567E" w:rsidRPr="005E596E">
        <w:rPr>
          <w:rFonts w:ascii="Times New Roman" w:hAnsi="Times New Roman"/>
          <w:sz w:val="28"/>
          <w:szCs w:val="28"/>
        </w:rPr>
        <w:t>я та осягання «оформленого»</w:t>
      </w:r>
      <w:r w:rsidRPr="005E596E">
        <w:rPr>
          <w:rFonts w:ascii="Times New Roman" w:hAnsi="Times New Roman"/>
          <w:sz w:val="28"/>
          <w:szCs w:val="28"/>
        </w:rPr>
        <w:t xml:space="preserve">  й почалася історія символу. Отже еволюція складних, повних протиріч взаємовідносин людини із навколишнім світом, зокрема й зі світом політики, невід’ємна від історії осмислення символічного. Звідси всю історію людства можна розглядати скрізь призму символів, які допомагають упорядкувати той хаос, що панує у людському оточенні. </w:t>
      </w:r>
    </w:p>
    <w:p w:rsidR="00DA49A6" w:rsidRPr="005E596E" w:rsidRDefault="00DA49A6" w:rsidP="00951FAE">
      <w:pPr>
        <w:ind w:firstLine="709"/>
        <w:jc w:val="both"/>
        <w:rPr>
          <w:rFonts w:ascii="Times New Roman" w:hAnsi="Times New Roman"/>
          <w:sz w:val="28"/>
          <w:szCs w:val="28"/>
        </w:rPr>
      </w:pPr>
    </w:p>
    <w:p w:rsidR="00DA49A6" w:rsidRPr="005E596E" w:rsidRDefault="00B83C59" w:rsidP="00951FAE">
      <w:pPr>
        <w:ind w:firstLine="709"/>
        <w:jc w:val="both"/>
        <w:rPr>
          <w:rFonts w:ascii="Times New Roman" w:hAnsi="Times New Roman"/>
          <w:sz w:val="28"/>
          <w:szCs w:val="28"/>
        </w:rPr>
      </w:pPr>
      <w:r w:rsidRPr="005E596E">
        <w:rPr>
          <w:rFonts w:ascii="Times New Roman" w:hAnsi="Times New Roman"/>
          <w:sz w:val="28"/>
          <w:szCs w:val="28"/>
        </w:rPr>
        <w:t xml:space="preserve"> </w:t>
      </w:r>
      <w:r w:rsidR="00DA49A6" w:rsidRPr="005E596E">
        <w:rPr>
          <w:rFonts w:ascii="Times New Roman" w:hAnsi="Times New Roman"/>
          <w:sz w:val="28"/>
          <w:szCs w:val="28"/>
        </w:rPr>
        <w:t xml:space="preserve">Слід відзначити, що аналіз неінституційних аспектів соціально-політичного життя, зокрема, його політико-управлінської складової, вимагає особливої логіки дослідження. Символічний компонент політико-управлінської сфери може бути концептуалізованим у різних контекстах: </w:t>
      </w:r>
    </w:p>
    <w:p w:rsidR="00DA49A6" w:rsidRPr="005E596E" w:rsidRDefault="00DA49A6" w:rsidP="00951FAE">
      <w:pPr>
        <w:pStyle w:val="a3"/>
        <w:numPr>
          <w:ilvl w:val="0"/>
          <w:numId w:val="1"/>
        </w:numPr>
        <w:ind w:firstLine="709"/>
        <w:jc w:val="both"/>
        <w:rPr>
          <w:rFonts w:ascii="Times New Roman" w:hAnsi="Times New Roman"/>
          <w:sz w:val="28"/>
          <w:szCs w:val="28"/>
        </w:rPr>
      </w:pPr>
      <w:r w:rsidRPr="005E596E">
        <w:rPr>
          <w:rFonts w:ascii="Times New Roman" w:hAnsi="Times New Roman"/>
          <w:sz w:val="28"/>
          <w:szCs w:val="28"/>
        </w:rPr>
        <w:t xml:space="preserve">культурологічному, </w:t>
      </w:r>
    </w:p>
    <w:p w:rsidR="00DA49A6" w:rsidRPr="005E596E" w:rsidRDefault="00DA49A6" w:rsidP="00951FAE">
      <w:pPr>
        <w:pStyle w:val="a3"/>
        <w:numPr>
          <w:ilvl w:val="0"/>
          <w:numId w:val="1"/>
        </w:numPr>
        <w:ind w:firstLine="709"/>
        <w:jc w:val="both"/>
        <w:rPr>
          <w:rFonts w:ascii="Times New Roman" w:hAnsi="Times New Roman"/>
          <w:sz w:val="28"/>
          <w:szCs w:val="28"/>
        </w:rPr>
      </w:pPr>
      <w:r w:rsidRPr="005E596E">
        <w:rPr>
          <w:rFonts w:ascii="Times New Roman" w:hAnsi="Times New Roman"/>
          <w:sz w:val="28"/>
          <w:szCs w:val="28"/>
        </w:rPr>
        <w:t xml:space="preserve">герменевтичному, </w:t>
      </w:r>
    </w:p>
    <w:p w:rsidR="00DA49A6" w:rsidRPr="005E596E" w:rsidRDefault="00DA49A6" w:rsidP="00951FAE">
      <w:pPr>
        <w:pStyle w:val="a3"/>
        <w:numPr>
          <w:ilvl w:val="0"/>
          <w:numId w:val="1"/>
        </w:numPr>
        <w:ind w:firstLine="709"/>
        <w:jc w:val="both"/>
        <w:rPr>
          <w:rFonts w:ascii="Times New Roman" w:hAnsi="Times New Roman"/>
          <w:sz w:val="28"/>
          <w:szCs w:val="28"/>
        </w:rPr>
      </w:pPr>
      <w:r w:rsidRPr="005E596E">
        <w:rPr>
          <w:rFonts w:ascii="Times New Roman" w:hAnsi="Times New Roman"/>
          <w:sz w:val="28"/>
          <w:szCs w:val="28"/>
        </w:rPr>
        <w:t xml:space="preserve">комунікативному, </w:t>
      </w:r>
    </w:p>
    <w:p w:rsidR="00DA49A6" w:rsidRPr="005E596E" w:rsidRDefault="00DA49A6" w:rsidP="00951FAE">
      <w:pPr>
        <w:pStyle w:val="a3"/>
        <w:numPr>
          <w:ilvl w:val="0"/>
          <w:numId w:val="1"/>
        </w:numPr>
        <w:ind w:firstLine="709"/>
        <w:jc w:val="both"/>
        <w:rPr>
          <w:rFonts w:ascii="Times New Roman" w:hAnsi="Times New Roman"/>
          <w:sz w:val="28"/>
          <w:szCs w:val="28"/>
        </w:rPr>
      </w:pPr>
      <w:r w:rsidRPr="005E596E">
        <w:rPr>
          <w:rFonts w:ascii="Times New Roman" w:hAnsi="Times New Roman"/>
          <w:sz w:val="28"/>
          <w:szCs w:val="28"/>
        </w:rPr>
        <w:t xml:space="preserve">нормативному, </w:t>
      </w:r>
    </w:p>
    <w:p w:rsidR="00DA49A6" w:rsidRPr="005E596E" w:rsidRDefault="00DA49A6" w:rsidP="00951FAE">
      <w:pPr>
        <w:pStyle w:val="a3"/>
        <w:numPr>
          <w:ilvl w:val="0"/>
          <w:numId w:val="1"/>
        </w:numPr>
        <w:ind w:firstLine="709"/>
        <w:jc w:val="both"/>
        <w:rPr>
          <w:rFonts w:ascii="Times New Roman" w:hAnsi="Times New Roman"/>
          <w:sz w:val="28"/>
          <w:szCs w:val="28"/>
        </w:rPr>
      </w:pPr>
      <w:r w:rsidRPr="005E596E">
        <w:rPr>
          <w:rFonts w:ascii="Times New Roman" w:hAnsi="Times New Roman"/>
          <w:sz w:val="28"/>
          <w:szCs w:val="28"/>
        </w:rPr>
        <w:t xml:space="preserve">інтерактивному, </w:t>
      </w:r>
    </w:p>
    <w:p w:rsidR="00DA49A6" w:rsidRPr="005E596E" w:rsidRDefault="00DA49A6" w:rsidP="00951FAE">
      <w:pPr>
        <w:pStyle w:val="a3"/>
        <w:numPr>
          <w:ilvl w:val="0"/>
          <w:numId w:val="1"/>
        </w:numPr>
        <w:ind w:firstLine="709"/>
        <w:jc w:val="both"/>
        <w:rPr>
          <w:rFonts w:ascii="Times New Roman" w:hAnsi="Times New Roman"/>
          <w:sz w:val="28"/>
          <w:szCs w:val="28"/>
          <w:lang w:val="en-US"/>
        </w:rPr>
      </w:pPr>
      <w:r w:rsidRPr="005E596E">
        <w:rPr>
          <w:rFonts w:ascii="Times New Roman" w:hAnsi="Times New Roman"/>
          <w:sz w:val="28"/>
          <w:szCs w:val="28"/>
        </w:rPr>
        <w:t xml:space="preserve">біхевіористському, </w:t>
      </w:r>
    </w:p>
    <w:p w:rsidR="00DA49A6" w:rsidRPr="005E596E" w:rsidRDefault="00DA49A6" w:rsidP="00951FAE">
      <w:pPr>
        <w:pStyle w:val="a3"/>
        <w:numPr>
          <w:ilvl w:val="0"/>
          <w:numId w:val="1"/>
        </w:numPr>
        <w:ind w:firstLine="709"/>
        <w:jc w:val="both"/>
        <w:rPr>
          <w:rFonts w:ascii="Times New Roman" w:hAnsi="Times New Roman"/>
          <w:sz w:val="28"/>
          <w:szCs w:val="28"/>
          <w:lang w:val="en-US"/>
        </w:rPr>
      </w:pPr>
      <w:r w:rsidRPr="005E596E">
        <w:rPr>
          <w:rFonts w:ascii="Times New Roman" w:hAnsi="Times New Roman"/>
          <w:sz w:val="28"/>
          <w:szCs w:val="28"/>
        </w:rPr>
        <w:t xml:space="preserve">структуралістському, </w:t>
      </w:r>
    </w:p>
    <w:p w:rsidR="00DA49A6" w:rsidRPr="005E596E" w:rsidRDefault="00DA49A6" w:rsidP="00951FAE">
      <w:pPr>
        <w:pStyle w:val="a3"/>
        <w:numPr>
          <w:ilvl w:val="0"/>
          <w:numId w:val="1"/>
        </w:numPr>
        <w:ind w:firstLine="709"/>
        <w:jc w:val="both"/>
        <w:rPr>
          <w:rFonts w:ascii="Times New Roman" w:hAnsi="Times New Roman"/>
          <w:sz w:val="28"/>
          <w:szCs w:val="28"/>
          <w:lang w:val="en-US"/>
        </w:rPr>
      </w:pPr>
      <w:r w:rsidRPr="005E596E">
        <w:rPr>
          <w:rFonts w:ascii="Times New Roman" w:hAnsi="Times New Roman"/>
          <w:sz w:val="28"/>
          <w:szCs w:val="28"/>
        </w:rPr>
        <w:t xml:space="preserve">соціоконструктивістському тощо. </w:t>
      </w:r>
    </w:p>
    <w:p w:rsidR="005E596E" w:rsidRDefault="00DA49A6" w:rsidP="00951FAE">
      <w:pPr>
        <w:ind w:firstLine="709"/>
        <w:jc w:val="both"/>
        <w:rPr>
          <w:rFonts w:ascii="Times New Roman" w:hAnsi="Times New Roman"/>
          <w:sz w:val="28"/>
          <w:szCs w:val="28"/>
          <w:lang w:val="uk-UA"/>
        </w:rPr>
      </w:pPr>
      <w:r w:rsidRPr="005E596E">
        <w:rPr>
          <w:rFonts w:ascii="Times New Roman" w:hAnsi="Times New Roman"/>
          <w:sz w:val="28"/>
          <w:szCs w:val="28"/>
        </w:rPr>
        <w:t>Дані підходи не тільки відрізняються за методологією дослідження, алей часто є принципово відмінними за своєю парадигматикою. Втім, без узагальнення класичної філософської спадщини, накопиченої протягом століть, дослідження місця і ролі символу у політичних процесах та розкриття його потенціалу як ресурсу державотворення буде неповним.</w:t>
      </w:r>
    </w:p>
    <w:p w:rsidR="005E596E" w:rsidRDefault="005E596E" w:rsidP="00951FAE">
      <w:pPr>
        <w:ind w:firstLine="709"/>
        <w:jc w:val="both"/>
        <w:rPr>
          <w:rFonts w:ascii="Times New Roman" w:hAnsi="Times New Roman"/>
          <w:sz w:val="28"/>
          <w:szCs w:val="28"/>
          <w:lang w:val="uk-UA"/>
        </w:rPr>
      </w:pPr>
      <w:r w:rsidRPr="005E596E">
        <w:rPr>
          <w:rFonts w:ascii="Times New Roman" w:hAnsi="Times New Roman"/>
          <w:sz w:val="28"/>
          <w:szCs w:val="28"/>
          <w:lang w:val="uk-UA"/>
        </w:rPr>
        <w:t>Процес формування теоретико-методологічного арсеналу дослідження місця та ролі символу у становленні моделей політичної організації суспільства складається з двох етапів</w:t>
      </w:r>
      <w:r>
        <w:rPr>
          <w:rFonts w:ascii="Times New Roman" w:hAnsi="Times New Roman"/>
          <w:sz w:val="28"/>
          <w:szCs w:val="28"/>
          <w:lang w:val="uk-UA"/>
        </w:rPr>
        <w:t>: філософського та емпіричного.</w:t>
      </w:r>
    </w:p>
    <w:p w:rsidR="005E596E" w:rsidRDefault="005E596E" w:rsidP="00951FAE">
      <w:pPr>
        <w:ind w:firstLine="709"/>
        <w:jc w:val="both"/>
        <w:rPr>
          <w:rFonts w:ascii="Times New Roman" w:hAnsi="Times New Roman"/>
          <w:sz w:val="28"/>
          <w:szCs w:val="28"/>
          <w:lang w:val="uk-UA"/>
        </w:rPr>
      </w:pPr>
      <w:r w:rsidRPr="005E596E">
        <w:rPr>
          <w:rFonts w:ascii="Times New Roman" w:hAnsi="Times New Roman"/>
          <w:sz w:val="28"/>
          <w:szCs w:val="28"/>
          <w:lang w:val="uk-UA"/>
        </w:rPr>
        <w:t xml:space="preserve">Філософські спроби осмислення символу як складової соціально-політичного буття пройшли тривалий шлях від архаїчних спроб осягнення даного феномену до його інтерпретації у раціоналістичних та естетичних концепціях Просвітництва і, в цілому, не виходять за межі загальноприйнятої періодизації історії самої філософії. </w:t>
      </w:r>
    </w:p>
    <w:p w:rsidR="005E596E" w:rsidRDefault="005E596E" w:rsidP="00951FAE">
      <w:pPr>
        <w:ind w:firstLine="709"/>
        <w:jc w:val="both"/>
        <w:rPr>
          <w:rFonts w:ascii="Times New Roman" w:hAnsi="Times New Roman"/>
          <w:sz w:val="28"/>
          <w:szCs w:val="28"/>
          <w:lang w:val="uk-UA"/>
        </w:rPr>
      </w:pPr>
      <w:r w:rsidRPr="005E596E">
        <w:rPr>
          <w:rFonts w:ascii="Times New Roman" w:hAnsi="Times New Roman"/>
          <w:sz w:val="28"/>
          <w:szCs w:val="28"/>
        </w:rPr>
        <w:t xml:space="preserve">Починаючи з другої половини ХІХ ст., міждисциплінарний дискурс, що розгорнувся з «нової науки про суспільство» (Дж. Віко), охопив широке коло емпіричних напрацювань, які можна концептуалізувати у дві парадигми: соціокультурну та соціоконструктивістську. В основу першої покладено відокремлення символу як соціокультурної дефініції та інструменту смислоутворення і його подальша редукція до поняття знаку та симулякру. В рамках другої розкривається соціотворчий та політико-регулятивний потенціал символу як категорії соціально-політичного буття. </w:t>
      </w:r>
    </w:p>
    <w:p w:rsidR="005E596E" w:rsidRDefault="005E596E" w:rsidP="00951FAE">
      <w:pPr>
        <w:ind w:firstLine="709"/>
        <w:jc w:val="both"/>
        <w:rPr>
          <w:rFonts w:ascii="Times New Roman" w:hAnsi="Times New Roman"/>
          <w:sz w:val="28"/>
          <w:szCs w:val="28"/>
          <w:lang w:val="uk-UA"/>
        </w:rPr>
      </w:pPr>
      <w:r w:rsidRPr="005E596E">
        <w:rPr>
          <w:rFonts w:ascii="Times New Roman" w:hAnsi="Times New Roman"/>
          <w:sz w:val="28"/>
          <w:szCs w:val="28"/>
        </w:rPr>
        <w:t xml:space="preserve">Спроби концептуалізації символу та символічного у категоріях саме політичної теорії не подолали фрагментарного характеру та, у переважній більшості, зосереджуються на політико-культурних аспектах проблеми. </w:t>
      </w:r>
    </w:p>
    <w:p w:rsidR="00DA49A6" w:rsidRDefault="005E596E" w:rsidP="00951FAE">
      <w:pPr>
        <w:ind w:firstLine="709"/>
        <w:jc w:val="both"/>
        <w:rPr>
          <w:rFonts w:ascii="Times New Roman" w:hAnsi="Times New Roman"/>
          <w:sz w:val="28"/>
          <w:szCs w:val="28"/>
          <w:lang w:val="uk-UA"/>
        </w:rPr>
      </w:pPr>
      <w:r w:rsidRPr="005E596E">
        <w:rPr>
          <w:rFonts w:ascii="Times New Roman" w:hAnsi="Times New Roman"/>
          <w:sz w:val="28"/>
          <w:szCs w:val="28"/>
          <w:lang w:val="uk-UA"/>
        </w:rPr>
        <w:t>Матеріали даної лекції охоплюють ф</w:t>
      </w:r>
      <w:r w:rsidR="00DA49A6" w:rsidRPr="005E596E">
        <w:rPr>
          <w:rFonts w:ascii="Times New Roman" w:hAnsi="Times New Roman"/>
          <w:sz w:val="28"/>
          <w:szCs w:val="28"/>
          <w:lang w:val="uk-UA"/>
        </w:rPr>
        <w:t>іло</w:t>
      </w:r>
      <w:r w:rsidRPr="005E596E">
        <w:rPr>
          <w:rFonts w:ascii="Times New Roman" w:hAnsi="Times New Roman"/>
          <w:sz w:val="28"/>
          <w:szCs w:val="28"/>
          <w:lang w:val="uk-UA"/>
        </w:rPr>
        <w:t>софський етап рефлексії символу у його політико-управлінському</w:t>
      </w:r>
      <w:r w:rsidR="00DA49A6" w:rsidRPr="005E596E">
        <w:rPr>
          <w:rFonts w:ascii="Times New Roman" w:hAnsi="Times New Roman"/>
          <w:sz w:val="28"/>
          <w:szCs w:val="28"/>
          <w:lang w:val="uk-UA"/>
        </w:rPr>
        <w:t xml:space="preserve"> аспект</w:t>
      </w:r>
      <w:r w:rsidRPr="005E596E">
        <w:rPr>
          <w:rFonts w:ascii="Times New Roman" w:hAnsi="Times New Roman"/>
          <w:sz w:val="28"/>
          <w:szCs w:val="28"/>
          <w:lang w:val="uk-UA"/>
        </w:rPr>
        <w:t>і.</w:t>
      </w:r>
      <w:r w:rsidR="00DA49A6" w:rsidRPr="005E596E">
        <w:rPr>
          <w:rFonts w:ascii="Times New Roman" w:hAnsi="Times New Roman"/>
          <w:sz w:val="28"/>
          <w:szCs w:val="28"/>
          <w:lang w:val="uk-UA"/>
        </w:rPr>
        <w:t xml:space="preserve"> </w:t>
      </w:r>
    </w:p>
    <w:p w:rsidR="005E596E" w:rsidRPr="005E596E" w:rsidRDefault="005E596E" w:rsidP="005E596E">
      <w:pPr>
        <w:ind w:firstLine="709"/>
        <w:jc w:val="both"/>
        <w:rPr>
          <w:rFonts w:ascii="Times New Roman" w:hAnsi="Times New Roman"/>
          <w:sz w:val="28"/>
          <w:szCs w:val="28"/>
          <w:lang w:val="uk-UA"/>
        </w:rPr>
      </w:pPr>
    </w:p>
    <w:p w:rsidR="00DA49A6" w:rsidRPr="005E596E" w:rsidRDefault="005E596E" w:rsidP="005148F1">
      <w:pPr>
        <w:pStyle w:val="a3"/>
        <w:numPr>
          <w:ilvl w:val="0"/>
          <w:numId w:val="3"/>
        </w:numPr>
        <w:jc w:val="both"/>
        <w:rPr>
          <w:rFonts w:ascii="Times New Roman" w:hAnsi="Times New Roman"/>
          <w:b/>
          <w:sz w:val="28"/>
          <w:szCs w:val="28"/>
          <w:lang w:val="uk-UA"/>
        </w:rPr>
      </w:pPr>
      <w:r w:rsidRPr="005E596E">
        <w:rPr>
          <w:rFonts w:ascii="Times New Roman" w:hAnsi="Times New Roman"/>
          <w:b/>
          <w:sz w:val="28"/>
          <w:szCs w:val="28"/>
          <w:lang w:val="uk-UA"/>
        </w:rPr>
        <w:t>Антична філософія про роль символу у соціальному житті.</w:t>
      </w:r>
    </w:p>
    <w:p w:rsidR="005E596E" w:rsidRDefault="005E596E" w:rsidP="005E596E">
      <w:pPr>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Ф</w:t>
      </w:r>
      <w:r w:rsidRPr="005E596E">
        <w:rPr>
          <w:rFonts w:ascii="Times New Roman" w:eastAsia="Times New Roman" w:hAnsi="Times New Roman"/>
          <w:sz w:val="28"/>
          <w:szCs w:val="28"/>
          <w:lang w:val="uk-UA" w:eastAsia="ru-RU"/>
        </w:rPr>
        <w:t xml:space="preserve">ілософські спроби осмислення символу як складової соціально-політичного буття охоплюють період V ст. до н.е. – сер. XIX ст. і, в цілому, не виходять за межі традиційної періодизації історії самої філософії. </w:t>
      </w:r>
    </w:p>
    <w:p w:rsidR="005E596E" w:rsidRDefault="005E596E" w:rsidP="00583E16">
      <w:pPr>
        <w:ind w:firstLine="567"/>
        <w:jc w:val="both"/>
        <w:rPr>
          <w:rFonts w:ascii="Times New Roman" w:eastAsia="Times New Roman" w:hAnsi="Times New Roman"/>
          <w:sz w:val="28"/>
          <w:szCs w:val="28"/>
          <w:lang w:val="uk-UA" w:eastAsia="ru-RU"/>
        </w:rPr>
      </w:pPr>
      <w:r w:rsidRPr="005E596E">
        <w:rPr>
          <w:rFonts w:ascii="Times New Roman" w:eastAsia="Times New Roman" w:hAnsi="Times New Roman"/>
          <w:sz w:val="28"/>
          <w:szCs w:val="28"/>
          <w:lang w:val="uk-UA" w:eastAsia="ru-RU"/>
        </w:rPr>
        <w:lastRenderedPageBreak/>
        <w:t>Так,</w:t>
      </w:r>
      <w:r w:rsidRPr="005E596E">
        <w:rPr>
          <w:rFonts w:ascii="Times New Roman" w:eastAsia="Times New Roman" w:hAnsi="Times New Roman"/>
          <w:b/>
          <w:i/>
          <w:sz w:val="28"/>
          <w:szCs w:val="28"/>
          <w:lang w:val="uk-UA" w:eastAsia="ru-RU"/>
        </w:rPr>
        <w:t xml:space="preserve"> </w:t>
      </w:r>
      <w:r w:rsidRPr="005E596E">
        <w:rPr>
          <w:rFonts w:ascii="Times New Roman" w:eastAsia="Times New Roman" w:hAnsi="Times New Roman"/>
          <w:sz w:val="28"/>
          <w:szCs w:val="28"/>
          <w:lang w:val="uk-UA" w:eastAsia="ru-RU"/>
        </w:rPr>
        <w:t>у рамках античної філософії виділено три етапи перцепції символічного: архаїчний (досократики), к</w:t>
      </w:r>
      <w:r w:rsidR="00583E16">
        <w:rPr>
          <w:rFonts w:ascii="Times New Roman" w:eastAsia="Times New Roman" w:hAnsi="Times New Roman"/>
          <w:sz w:val="28"/>
          <w:szCs w:val="28"/>
          <w:lang w:val="uk-UA" w:eastAsia="ru-RU"/>
        </w:rPr>
        <w:t xml:space="preserve">ласичний (Платон, Аристотель), </w:t>
      </w:r>
      <w:r w:rsidRPr="005E596E">
        <w:rPr>
          <w:rFonts w:ascii="Times New Roman" w:eastAsia="Times New Roman" w:hAnsi="Times New Roman"/>
          <w:sz w:val="28"/>
          <w:szCs w:val="28"/>
          <w:lang w:val="uk-UA" w:eastAsia="ru-RU"/>
        </w:rPr>
        <w:t xml:space="preserve">посткласичний (стоїки та неоплатоніки). </w:t>
      </w:r>
    </w:p>
    <w:p w:rsidR="005E596E" w:rsidRDefault="005E596E" w:rsidP="005E596E">
      <w:pPr>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Н</w:t>
      </w:r>
      <w:r w:rsidRPr="005E596E">
        <w:rPr>
          <w:rFonts w:ascii="Times New Roman" w:eastAsia="Times New Roman" w:hAnsi="Times New Roman"/>
          <w:sz w:val="28"/>
          <w:szCs w:val="28"/>
          <w:lang w:val="uk-UA" w:eastAsia="ru-RU"/>
        </w:rPr>
        <w:t xml:space="preserve">а основі трьох аспектів осмислення природи символічного: </w:t>
      </w:r>
    </w:p>
    <w:p w:rsidR="005E596E" w:rsidRPr="005E596E" w:rsidRDefault="005E596E" w:rsidP="005148F1">
      <w:pPr>
        <w:pStyle w:val="a3"/>
        <w:numPr>
          <w:ilvl w:val="0"/>
          <w:numId w:val="4"/>
        </w:numPr>
        <w:ind w:left="0" w:firstLine="567"/>
        <w:jc w:val="both"/>
        <w:rPr>
          <w:rFonts w:ascii="Times New Roman" w:eastAsia="Times New Roman" w:hAnsi="Times New Roman"/>
          <w:sz w:val="28"/>
          <w:szCs w:val="28"/>
          <w:lang w:val="uk-UA" w:eastAsia="ru-RU"/>
        </w:rPr>
      </w:pPr>
      <w:r w:rsidRPr="005E596E">
        <w:rPr>
          <w:rFonts w:ascii="Times New Roman" w:eastAsia="Times New Roman" w:hAnsi="Times New Roman"/>
          <w:sz w:val="28"/>
          <w:szCs w:val="28"/>
          <w:lang w:val="uk-UA" w:eastAsia="ru-RU"/>
        </w:rPr>
        <w:t xml:space="preserve">магічного (Піфагор); </w:t>
      </w:r>
    </w:p>
    <w:p w:rsidR="005E596E" w:rsidRPr="005E596E" w:rsidRDefault="005E596E" w:rsidP="005148F1">
      <w:pPr>
        <w:pStyle w:val="a3"/>
        <w:numPr>
          <w:ilvl w:val="0"/>
          <w:numId w:val="4"/>
        </w:numPr>
        <w:ind w:left="0" w:firstLine="567"/>
        <w:jc w:val="both"/>
        <w:rPr>
          <w:rFonts w:ascii="Times New Roman" w:eastAsia="Times New Roman" w:hAnsi="Times New Roman"/>
          <w:sz w:val="28"/>
          <w:szCs w:val="28"/>
          <w:lang w:val="uk-UA" w:eastAsia="ru-RU"/>
        </w:rPr>
      </w:pPr>
      <w:r w:rsidRPr="005E596E">
        <w:rPr>
          <w:rFonts w:ascii="Times New Roman" w:eastAsia="Times New Roman" w:hAnsi="Times New Roman"/>
          <w:sz w:val="28"/>
          <w:szCs w:val="28"/>
          <w:lang w:val="uk-UA" w:eastAsia="ru-RU"/>
        </w:rPr>
        <w:t>інтуїтивного</w:t>
      </w:r>
      <w:r w:rsidRPr="005E596E">
        <w:rPr>
          <w:rFonts w:ascii="Times New Roman" w:eastAsia="Times New Roman" w:hAnsi="Times New Roman"/>
          <w:i/>
          <w:sz w:val="28"/>
          <w:szCs w:val="28"/>
          <w:lang w:val="uk-UA" w:eastAsia="ru-RU"/>
        </w:rPr>
        <w:t xml:space="preserve"> </w:t>
      </w:r>
      <w:r w:rsidRPr="005E596E">
        <w:rPr>
          <w:rFonts w:ascii="Times New Roman" w:eastAsia="Times New Roman" w:hAnsi="Times New Roman"/>
          <w:sz w:val="28"/>
          <w:szCs w:val="28"/>
          <w:lang w:val="uk-UA" w:eastAsia="ru-RU"/>
        </w:rPr>
        <w:t xml:space="preserve">(Емпедокл) </w:t>
      </w:r>
    </w:p>
    <w:p w:rsidR="005E596E" w:rsidRPr="00583E16" w:rsidRDefault="005E596E" w:rsidP="005148F1">
      <w:pPr>
        <w:pStyle w:val="a3"/>
        <w:numPr>
          <w:ilvl w:val="0"/>
          <w:numId w:val="4"/>
        </w:numPr>
        <w:jc w:val="both"/>
        <w:rPr>
          <w:rFonts w:ascii="Times New Roman" w:eastAsia="Times New Roman" w:hAnsi="Times New Roman"/>
          <w:sz w:val="28"/>
          <w:szCs w:val="28"/>
          <w:lang w:val="uk-UA" w:eastAsia="ru-RU"/>
        </w:rPr>
      </w:pPr>
      <w:r w:rsidRPr="00583E16">
        <w:rPr>
          <w:rFonts w:ascii="Times New Roman" w:eastAsia="Times New Roman" w:hAnsi="Times New Roman"/>
          <w:sz w:val="28"/>
          <w:szCs w:val="28"/>
          <w:lang w:val="uk-UA" w:eastAsia="ru-RU"/>
        </w:rPr>
        <w:t>та структурно-комунікативного</w:t>
      </w:r>
      <w:r w:rsidRPr="00583E16">
        <w:rPr>
          <w:rFonts w:ascii="Times New Roman" w:eastAsia="Times New Roman" w:hAnsi="Times New Roman"/>
          <w:i/>
          <w:sz w:val="28"/>
          <w:szCs w:val="28"/>
          <w:lang w:val="uk-UA" w:eastAsia="ru-RU"/>
        </w:rPr>
        <w:t xml:space="preserve"> </w:t>
      </w:r>
      <w:r w:rsidRPr="00583E16">
        <w:rPr>
          <w:rFonts w:ascii="Times New Roman" w:eastAsia="Times New Roman" w:hAnsi="Times New Roman"/>
          <w:sz w:val="28"/>
          <w:szCs w:val="28"/>
          <w:lang w:val="uk-UA" w:eastAsia="ru-RU"/>
        </w:rPr>
        <w:t xml:space="preserve">(Демокрит) </w:t>
      </w:r>
    </w:p>
    <w:p w:rsidR="005E596E" w:rsidRDefault="005E596E" w:rsidP="005E596E">
      <w:pPr>
        <w:ind w:firstLine="567"/>
        <w:jc w:val="both"/>
        <w:rPr>
          <w:rFonts w:ascii="Times New Roman" w:eastAsia="Times New Roman" w:hAnsi="Times New Roman"/>
          <w:sz w:val="28"/>
          <w:szCs w:val="28"/>
          <w:lang w:val="uk-UA" w:eastAsia="ru-RU"/>
        </w:rPr>
      </w:pPr>
      <w:r w:rsidRPr="005E596E">
        <w:rPr>
          <w:rFonts w:ascii="Times New Roman" w:eastAsia="Times New Roman" w:hAnsi="Times New Roman"/>
          <w:sz w:val="28"/>
          <w:szCs w:val="28"/>
          <w:lang w:val="uk-UA" w:eastAsia="ru-RU"/>
        </w:rPr>
        <w:t xml:space="preserve">у класичну добу буде сформовано два фундаментальних підходи, які у подальшому зумовлять загальні траєкторії теоретико-методологічного осмислення символу як іманентної властивості людини та феномену її політико-соціального буття: </w:t>
      </w:r>
    </w:p>
    <w:p w:rsidR="005E596E" w:rsidRPr="005E596E" w:rsidRDefault="005E596E" w:rsidP="005148F1">
      <w:pPr>
        <w:pStyle w:val="a3"/>
        <w:numPr>
          <w:ilvl w:val="0"/>
          <w:numId w:val="5"/>
        </w:numPr>
        <w:ind w:left="0" w:firstLine="567"/>
        <w:jc w:val="both"/>
        <w:rPr>
          <w:rFonts w:ascii="Times New Roman" w:eastAsia="Times New Roman" w:hAnsi="Times New Roman"/>
          <w:sz w:val="28"/>
          <w:szCs w:val="28"/>
          <w:lang w:val="uk-UA" w:eastAsia="ru-RU"/>
        </w:rPr>
      </w:pPr>
      <w:r w:rsidRPr="005E596E">
        <w:rPr>
          <w:rFonts w:ascii="Times New Roman" w:eastAsia="Times New Roman" w:hAnsi="Times New Roman"/>
          <w:sz w:val="28"/>
          <w:szCs w:val="28"/>
          <w:lang w:val="uk-UA" w:eastAsia="ru-RU"/>
        </w:rPr>
        <w:t xml:space="preserve">раціоналістичний (Аристотель) </w:t>
      </w:r>
    </w:p>
    <w:p w:rsidR="005E596E" w:rsidRPr="005E596E" w:rsidRDefault="005E596E" w:rsidP="005148F1">
      <w:pPr>
        <w:pStyle w:val="a3"/>
        <w:numPr>
          <w:ilvl w:val="0"/>
          <w:numId w:val="5"/>
        </w:numPr>
        <w:ind w:left="0" w:firstLine="567"/>
        <w:jc w:val="both"/>
        <w:rPr>
          <w:rFonts w:ascii="Times New Roman" w:eastAsia="Times New Roman" w:hAnsi="Times New Roman"/>
          <w:sz w:val="28"/>
          <w:szCs w:val="28"/>
          <w:lang w:val="uk-UA" w:eastAsia="ru-RU"/>
        </w:rPr>
      </w:pPr>
      <w:r w:rsidRPr="005E596E">
        <w:rPr>
          <w:rFonts w:ascii="Times New Roman" w:eastAsia="Times New Roman" w:hAnsi="Times New Roman"/>
          <w:sz w:val="28"/>
          <w:szCs w:val="28"/>
          <w:lang w:val="uk-UA" w:eastAsia="ru-RU"/>
        </w:rPr>
        <w:t xml:space="preserve">та містичний (Платон). </w:t>
      </w:r>
    </w:p>
    <w:p w:rsidR="005E596E" w:rsidRPr="005E596E" w:rsidRDefault="005E596E" w:rsidP="005E596E">
      <w:pPr>
        <w:ind w:firstLine="567"/>
        <w:jc w:val="both"/>
        <w:rPr>
          <w:rFonts w:ascii="Times New Roman" w:eastAsia="Times New Roman" w:hAnsi="Times New Roman"/>
          <w:sz w:val="28"/>
          <w:szCs w:val="28"/>
          <w:lang w:val="uk-UA" w:eastAsia="ru-RU"/>
        </w:rPr>
      </w:pPr>
      <w:r w:rsidRPr="005E596E">
        <w:rPr>
          <w:rFonts w:ascii="Times New Roman" w:eastAsia="Times New Roman" w:hAnsi="Times New Roman"/>
          <w:sz w:val="28"/>
          <w:szCs w:val="28"/>
          <w:lang w:val="uk-UA" w:eastAsia="ru-RU"/>
        </w:rPr>
        <w:t xml:space="preserve">Останній згодом знайде подальший розвиток у концепціях неоплатонізму (Плотін, Порфирій, Сімплікій, Прокл Діадох). </w:t>
      </w:r>
      <w:r w:rsidRPr="005E596E">
        <w:rPr>
          <w:rFonts w:ascii="Times New Roman" w:eastAsia="Times New Roman" w:hAnsi="Times New Roman" w:cs="Arial"/>
          <w:sz w:val="28"/>
          <w:szCs w:val="28"/>
          <w:lang w:val="uk-UA" w:eastAsia="ru-RU"/>
        </w:rPr>
        <w:t xml:space="preserve"> </w:t>
      </w:r>
    </w:p>
    <w:p w:rsidR="005E596E" w:rsidRDefault="007C2341" w:rsidP="007C2341">
      <w:pPr>
        <w:ind w:firstLine="709"/>
        <w:jc w:val="both"/>
        <w:rPr>
          <w:rFonts w:ascii="Times New Roman" w:hAnsi="Times New Roman"/>
          <w:sz w:val="28"/>
          <w:szCs w:val="28"/>
          <w:lang w:val="uk-UA"/>
        </w:rPr>
      </w:pPr>
      <w:r>
        <w:rPr>
          <w:rFonts w:ascii="Times New Roman" w:hAnsi="Times New Roman"/>
          <w:sz w:val="28"/>
          <w:szCs w:val="28"/>
          <w:lang w:val="uk-UA"/>
        </w:rPr>
        <w:t>В</w:t>
      </w:r>
      <w:r w:rsidR="00583E16" w:rsidRPr="00583E16">
        <w:rPr>
          <w:rFonts w:ascii="Times New Roman" w:hAnsi="Times New Roman"/>
          <w:sz w:val="28"/>
          <w:szCs w:val="28"/>
          <w:lang w:val="uk-UA"/>
        </w:rPr>
        <w:t xml:space="preserve"> цілому, у епоху Античності традиції розуміння символу тільки починають формуватися і символ ще не </w:t>
      </w:r>
      <w:r>
        <w:rPr>
          <w:rFonts w:ascii="Times New Roman" w:hAnsi="Times New Roman"/>
          <w:sz w:val="28"/>
          <w:szCs w:val="28"/>
          <w:lang w:val="uk-UA"/>
        </w:rPr>
        <w:t xml:space="preserve">є суто філософської категорією. </w:t>
      </w:r>
      <w:r w:rsidR="00583E16" w:rsidRPr="00583E16">
        <w:rPr>
          <w:rFonts w:ascii="Times New Roman" w:hAnsi="Times New Roman"/>
          <w:sz w:val="28"/>
          <w:szCs w:val="28"/>
          <w:lang w:val="uk-UA"/>
        </w:rPr>
        <w:t xml:space="preserve">Статус філософського поняття він отримає тільки у неоплатонізмі – вченні, еклектизм якого значно вплинув на християнську теологію, перетворивши його на інтелектуальний міст між Античністю та Середньовіччям. </w:t>
      </w:r>
    </w:p>
    <w:p w:rsidR="00583E16" w:rsidRDefault="00583E16" w:rsidP="00583E16">
      <w:pPr>
        <w:pStyle w:val="a3"/>
        <w:ind w:left="0" w:firstLine="567"/>
        <w:jc w:val="both"/>
        <w:rPr>
          <w:rFonts w:ascii="Times New Roman" w:hAnsi="Times New Roman"/>
          <w:sz w:val="28"/>
          <w:szCs w:val="28"/>
          <w:lang w:val="uk-UA"/>
        </w:rPr>
      </w:pPr>
    </w:p>
    <w:p w:rsidR="007C2341" w:rsidRDefault="007C2341" w:rsidP="005148F1">
      <w:pPr>
        <w:pStyle w:val="a3"/>
        <w:numPr>
          <w:ilvl w:val="0"/>
          <w:numId w:val="3"/>
        </w:numPr>
        <w:jc w:val="both"/>
        <w:rPr>
          <w:rFonts w:ascii="Times New Roman" w:hAnsi="Times New Roman"/>
          <w:b/>
          <w:sz w:val="28"/>
          <w:szCs w:val="28"/>
          <w:lang w:val="uk-UA"/>
        </w:rPr>
      </w:pPr>
      <w:r w:rsidRPr="007C2341">
        <w:rPr>
          <w:rFonts w:ascii="Times New Roman" w:hAnsi="Times New Roman"/>
          <w:b/>
          <w:sz w:val="28"/>
          <w:szCs w:val="28"/>
          <w:lang w:val="uk-UA"/>
        </w:rPr>
        <w:t>Універсалізм, символізм та ієрархія як основа політичного порядку середньовічного суспільства.</w:t>
      </w:r>
    </w:p>
    <w:p w:rsidR="007C2341" w:rsidRDefault="007C2341" w:rsidP="007C2341">
      <w:pPr>
        <w:pStyle w:val="a3"/>
        <w:ind w:left="0" w:firstLine="567"/>
        <w:jc w:val="both"/>
        <w:rPr>
          <w:rFonts w:ascii="Times New Roman" w:hAnsi="Times New Roman"/>
          <w:sz w:val="28"/>
          <w:szCs w:val="28"/>
          <w:lang w:val="uk-UA"/>
        </w:rPr>
      </w:pPr>
      <w:r w:rsidRPr="007C2341">
        <w:rPr>
          <w:rFonts w:ascii="Times New Roman" w:hAnsi="Times New Roman"/>
          <w:sz w:val="28"/>
          <w:szCs w:val="28"/>
          <w:lang w:val="uk-UA"/>
        </w:rPr>
        <w:t>Неоплатонізм (ІІІ – VІ ст. н.е.) запропонував якісно новий рівень осягання символу у його гносеологічному та онтологічному вимірах. Знакова сторона символу, його простота та доступність розуміння не була близькою для неоплатоніків. Вони зосередили свою увагу на символі на як сакрально-сутнісному інструменті пізнання та субстанційній основі всього сутнього.</w:t>
      </w:r>
    </w:p>
    <w:p w:rsidR="007C2341" w:rsidRDefault="007C2341" w:rsidP="007C2341">
      <w:pPr>
        <w:pStyle w:val="a3"/>
        <w:ind w:left="0" w:firstLine="567"/>
        <w:jc w:val="both"/>
        <w:rPr>
          <w:rFonts w:ascii="Times New Roman" w:hAnsi="Times New Roman"/>
          <w:sz w:val="28"/>
          <w:szCs w:val="28"/>
          <w:lang w:val="uk-UA"/>
        </w:rPr>
      </w:pPr>
      <w:r w:rsidRPr="007C2341">
        <w:rPr>
          <w:rFonts w:ascii="Times New Roman" w:hAnsi="Times New Roman"/>
          <w:sz w:val="28"/>
          <w:szCs w:val="28"/>
          <w:lang w:val="uk-UA"/>
        </w:rPr>
        <w:t>Ставши стрижневою, категорія символу у інтерпретації неоплатонізму увібрала у себе не тільки шлях від явища до сутності, але й можливість безмежного пізнання й тлумачення символу через систему протилежностей: «таємниче – явне», «невисловлене – зрозуміле», «затемнене – світле» тощо. Звідси символ у неоплатонізмі – це не знак, але принцип збігу явища і сутності, що і робить його безкінечним та невичерпним за своєю смисловою глибиною. В уявленнях неоплатоніків пройти шлях від явища до сутності означає мислити символічно. Таким чином, саме на стику античного та християнського світів вперше в історії європейської інтелектуальної традиції було доведено необхідність вивчення та використання символів у їх гносеологічному значенні.</w:t>
      </w:r>
    </w:p>
    <w:p w:rsidR="007C2341" w:rsidRDefault="007C2341" w:rsidP="007C2341">
      <w:pPr>
        <w:pStyle w:val="a3"/>
        <w:ind w:left="0" w:firstLine="567"/>
        <w:jc w:val="both"/>
        <w:rPr>
          <w:rFonts w:ascii="Times New Roman" w:hAnsi="Times New Roman"/>
          <w:sz w:val="28"/>
          <w:szCs w:val="28"/>
          <w:lang w:val="uk-UA"/>
        </w:rPr>
      </w:pPr>
      <w:r>
        <w:rPr>
          <w:rFonts w:ascii="Times New Roman" w:hAnsi="Times New Roman"/>
          <w:sz w:val="28"/>
          <w:szCs w:val="28"/>
          <w:lang w:val="uk-UA"/>
        </w:rPr>
        <w:t>В</w:t>
      </w:r>
      <w:r w:rsidRPr="007C2341">
        <w:rPr>
          <w:rFonts w:ascii="Times New Roman" w:hAnsi="Times New Roman"/>
          <w:sz w:val="28"/>
          <w:szCs w:val="28"/>
          <w:lang w:val="uk-UA"/>
        </w:rPr>
        <w:t xml:space="preserve"> працях середньовічних мислителів (Філон Олександрійський, Ориген, Діонісій Ареопагіт, Августин Блаженний, Фома Аквінський) через дискурс універсалізму, символізму та ієрархії обґрунтовується політичний порядок, заснований на розумінні державної влади як виконанні б</w:t>
      </w:r>
      <w:r>
        <w:rPr>
          <w:rFonts w:ascii="Times New Roman" w:hAnsi="Times New Roman"/>
          <w:sz w:val="28"/>
          <w:szCs w:val="28"/>
          <w:lang w:val="uk-UA"/>
        </w:rPr>
        <w:t xml:space="preserve">ожественної місії. </w:t>
      </w:r>
    </w:p>
    <w:p w:rsidR="007C2341" w:rsidRDefault="009D699B" w:rsidP="007C2341">
      <w:pPr>
        <w:pStyle w:val="a3"/>
        <w:ind w:left="0" w:firstLine="567"/>
        <w:jc w:val="both"/>
        <w:rPr>
          <w:rFonts w:ascii="Times New Roman" w:hAnsi="Times New Roman"/>
          <w:sz w:val="28"/>
          <w:szCs w:val="28"/>
          <w:lang w:val="uk-UA"/>
        </w:rPr>
      </w:pPr>
      <w:r w:rsidRPr="009D699B">
        <w:rPr>
          <w:rFonts w:ascii="Times New Roman" w:hAnsi="Times New Roman"/>
          <w:sz w:val="28"/>
          <w:szCs w:val="28"/>
          <w:lang w:val="uk-UA"/>
        </w:rPr>
        <w:lastRenderedPageBreak/>
        <w:t>Підсумовуючи стислий огляд ідей та підходів до виявлення сутності символу, запропонованих апологетикою та схоластикою Середньовіччя, відзначимо, що у трудах середньовічних мислителів символічними засобами закріплюється політичний порядок, заснований на розумінні влади монарха як виконання божественної місії, а управління державними справами тлумачиться як діяльність правителя по реалізації ідеї, що дарується згори. Адже, у інтерпретації середньовічних теологів, ідея легітимності державної влади тісно переплетена із її божественним встановленням та освяченням влади государя. Основою концептуалізації феномену легітимності стало роз’єднання на символічному рівні духовної та світської влади. І хоча небесний та церковний устрій рисуються теологами Середньовіччя подібно ієрархічної моделі земних відносин влади та підкорення (так, Августин Блаженний описує Град Божий у термінах  gradus honorum - «ступенях чинів», запозичених із римського права), абсолютний вищій авторитет Царства Небесного у масовій свідомості середньовічного суспільства не підлягає сумніву.</w:t>
      </w:r>
    </w:p>
    <w:p w:rsidR="007C2341" w:rsidRPr="00FD19E1" w:rsidRDefault="007C2341" w:rsidP="007C2341">
      <w:pPr>
        <w:pStyle w:val="a3"/>
        <w:ind w:firstLine="567"/>
        <w:jc w:val="both"/>
        <w:rPr>
          <w:rFonts w:ascii="Times New Roman" w:hAnsi="Times New Roman"/>
          <w:b/>
          <w:sz w:val="28"/>
          <w:szCs w:val="28"/>
          <w:lang w:val="uk-UA"/>
        </w:rPr>
      </w:pPr>
      <w:r w:rsidRPr="00FD19E1">
        <w:rPr>
          <w:rFonts w:ascii="Times New Roman" w:hAnsi="Times New Roman"/>
          <w:b/>
          <w:sz w:val="28"/>
          <w:szCs w:val="28"/>
          <w:lang w:val="uk-UA"/>
        </w:rPr>
        <w:t>4.</w:t>
      </w:r>
      <w:r w:rsidRPr="00FD19E1">
        <w:rPr>
          <w:rFonts w:ascii="Times New Roman" w:hAnsi="Times New Roman"/>
          <w:b/>
          <w:sz w:val="28"/>
          <w:szCs w:val="28"/>
          <w:lang w:val="uk-UA"/>
        </w:rPr>
        <w:tab/>
        <w:t>Інноваційний характер символічного зрізу філософських розвідок доби Відродження у царині натурфілософії та гуманізму.</w:t>
      </w:r>
    </w:p>
    <w:p w:rsidR="008542CA" w:rsidRPr="008F310F" w:rsidRDefault="008F310F" w:rsidP="008F310F">
      <w:pPr>
        <w:pStyle w:val="a3"/>
        <w:ind w:left="0" w:firstLine="567"/>
        <w:jc w:val="both"/>
        <w:rPr>
          <w:rFonts w:ascii="Times New Roman" w:hAnsi="Times New Roman"/>
          <w:sz w:val="28"/>
          <w:szCs w:val="28"/>
          <w:lang w:val="uk-UA"/>
        </w:rPr>
      </w:pPr>
      <w:r>
        <w:rPr>
          <w:rFonts w:ascii="Times New Roman" w:hAnsi="Times New Roman"/>
          <w:sz w:val="28"/>
          <w:szCs w:val="28"/>
          <w:lang w:val="uk-UA"/>
        </w:rPr>
        <w:t>Філософські розвід</w:t>
      </w:r>
      <w:r w:rsidR="007C2341" w:rsidRPr="007C2341">
        <w:rPr>
          <w:rFonts w:ascii="Times New Roman" w:hAnsi="Times New Roman"/>
          <w:sz w:val="28"/>
          <w:szCs w:val="28"/>
          <w:lang w:val="uk-UA"/>
        </w:rPr>
        <w:t>к</w:t>
      </w:r>
      <w:r>
        <w:rPr>
          <w:rFonts w:ascii="Times New Roman" w:hAnsi="Times New Roman"/>
          <w:sz w:val="28"/>
          <w:szCs w:val="28"/>
          <w:lang w:val="uk-UA"/>
        </w:rPr>
        <w:t>и</w:t>
      </w:r>
      <w:r w:rsidR="007C2341" w:rsidRPr="007C2341">
        <w:rPr>
          <w:rFonts w:ascii="Times New Roman" w:hAnsi="Times New Roman"/>
          <w:sz w:val="28"/>
          <w:szCs w:val="28"/>
          <w:lang w:val="uk-UA"/>
        </w:rPr>
        <w:t xml:space="preserve"> доби Відродження у царині натурфілософії та гуманізму, зокрема їх </w:t>
      </w:r>
      <w:r>
        <w:rPr>
          <w:rFonts w:ascii="Times New Roman" w:hAnsi="Times New Roman"/>
          <w:sz w:val="28"/>
          <w:szCs w:val="28"/>
          <w:lang w:val="uk-UA"/>
        </w:rPr>
        <w:t xml:space="preserve">символічний зріз </w:t>
      </w:r>
      <w:r w:rsidR="00A436FC">
        <w:rPr>
          <w:rFonts w:ascii="Times New Roman" w:hAnsi="Times New Roman"/>
          <w:sz w:val="28"/>
          <w:szCs w:val="28"/>
          <w:lang w:val="uk-UA"/>
        </w:rPr>
        <w:t>здійснили</w:t>
      </w:r>
      <w:r>
        <w:rPr>
          <w:rFonts w:ascii="Times New Roman" w:hAnsi="Times New Roman"/>
          <w:sz w:val="28"/>
          <w:szCs w:val="28"/>
          <w:lang w:val="uk-UA"/>
        </w:rPr>
        <w:t xml:space="preserve"> відчутний </w:t>
      </w:r>
      <w:r w:rsidR="007C2341" w:rsidRPr="007C2341">
        <w:rPr>
          <w:rFonts w:ascii="Times New Roman" w:hAnsi="Times New Roman"/>
          <w:sz w:val="28"/>
          <w:szCs w:val="28"/>
          <w:lang w:val="uk-UA"/>
        </w:rPr>
        <w:t>вплив на формування світоглядних основ суспільства індустріального типу (Бруно, Данте, Кампанелла, Микола Кузанський та ін.).</w:t>
      </w:r>
    </w:p>
    <w:p w:rsidR="008542CA" w:rsidRDefault="008542CA" w:rsidP="007C2341">
      <w:pPr>
        <w:pStyle w:val="a3"/>
        <w:ind w:left="0" w:firstLine="567"/>
        <w:jc w:val="both"/>
        <w:rPr>
          <w:rFonts w:ascii="Times New Roman" w:hAnsi="Times New Roman"/>
          <w:sz w:val="28"/>
          <w:szCs w:val="28"/>
          <w:lang w:val="uk-UA"/>
        </w:rPr>
      </w:pPr>
      <w:r w:rsidRPr="008542CA">
        <w:rPr>
          <w:rFonts w:ascii="Times New Roman" w:hAnsi="Times New Roman"/>
          <w:sz w:val="28"/>
          <w:szCs w:val="28"/>
          <w:lang w:val="uk-UA"/>
        </w:rPr>
        <w:t>Увібравши у себе християнську символіку Середньовіччя, світ Ренесансу запропонував новий погляд на місце та роль символу у духовному і політичному просторі суспільства. Світоглядна революція ХV-ХVІ ст., підготовлена середньовічною християнською доктриною та змінами у економічній, соціальній, інформаційній структурі суспільства, стимулювала пошук нових смислових версій символу.</w:t>
      </w:r>
    </w:p>
    <w:p w:rsidR="008542CA" w:rsidRDefault="008F310F" w:rsidP="007C2341">
      <w:pPr>
        <w:pStyle w:val="a3"/>
        <w:ind w:left="0" w:firstLine="567"/>
        <w:jc w:val="both"/>
        <w:rPr>
          <w:rFonts w:ascii="Times New Roman" w:hAnsi="Times New Roman"/>
          <w:sz w:val="28"/>
          <w:szCs w:val="28"/>
          <w:lang w:val="uk-UA"/>
        </w:rPr>
      </w:pPr>
      <w:r w:rsidRPr="008F310F">
        <w:rPr>
          <w:rFonts w:ascii="Times New Roman" w:hAnsi="Times New Roman"/>
          <w:sz w:val="28"/>
          <w:szCs w:val="28"/>
          <w:lang w:val="uk-UA"/>
        </w:rPr>
        <w:t xml:space="preserve">світоглядні зрушення, що відбулися у свідомості суспільства доби пізнього Середньовіччя та кардинальний поворот в сторону раціоналізації у тогочасній політико-правовій теорії та практиці, підготували «символічну революцію» у сфері соціального та політичного управління. Втім всюдисущий ренесансний алегоризм, зосередившись на класичних зразках, як єдино можливій сировині символічного виробництва, підмінив зміст християнської традиції символізму, згідно якої смисл символу полягає у його нескінченності, активній живій природі, здатності до спонтанної та несвідомої репродукції, у його властивості служити основою для незліченних тлумачень, простою імітацією еталонів грецько-римської культури й політики. І хоча ренесансний світогляд загострив інтуїтивне сприйняття символу у його іманентній багатозначності, однак не спромігся сформулювати нової теорії символу. Таким чином, інтелектуальна рефлексія символу доби Відродження означується певною еклектичністю: ренесансна перцепція символу як гносеологічно-естетичної категорії вміщує у собі як </w:t>
      </w:r>
      <w:r w:rsidRPr="008F310F">
        <w:rPr>
          <w:rFonts w:ascii="Times New Roman" w:hAnsi="Times New Roman"/>
          <w:sz w:val="28"/>
          <w:szCs w:val="28"/>
          <w:lang w:val="uk-UA"/>
        </w:rPr>
        <w:lastRenderedPageBreak/>
        <w:t>тенденції середньовічної християнської думки, так і елементи раціоналізму та емпіризму Нової доби, що, в цілому, свідчить про її перехідний характер.</w:t>
      </w:r>
    </w:p>
    <w:p w:rsidR="008F310F" w:rsidRDefault="008542CA" w:rsidP="007C2341">
      <w:pPr>
        <w:pStyle w:val="a3"/>
        <w:ind w:left="0" w:firstLine="567"/>
        <w:jc w:val="both"/>
        <w:rPr>
          <w:rFonts w:ascii="Times New Roman" w:hAnsi="Times New Roman"/>
          <w:sz w:val="28"/>
          <w:szCs w:val="28"/>
          <w:lang w:val="uk-UA"/>
        </w:rPr>
      </w:pPr>
      <w:r>
        <w:rPr>
          <w:rFonts w:ascii="Times New Roman" w:hAnsi="Times New Roman"/>
          <w:sz w:val="28"/>
          <w:szCs w:val="28"/>
          <w:lang w:val="uk-UA"/>
        </w:rPr>
        <w:t xml:space="preserve"> </w:t>
      </w:r>
    </w:p>
    <w:p w:rsidR="00F55AFB" w:rsidRDefault="008542CA" w:rsidP="007C2341">
      <w:pPr>
        <w:pStyle w:val="a3"/>
        <w:ind w:left="0" w:firstLine="567"/>
        <w:jc w:val="both"/>
        <w:rPr>
          <w:rFonts w:ascii="Times New Roman" w:hAnsi="Times New Roman"/>
          <w:b/>
          <w:sz w:val="28"/>
          <w:szCs w:val="28"/>
          <w:lang w:val="uk-UA"/>
        </w:rPr>
      </w:pPr>
      <w:r w:rsidRPr="008542CA">
        <w:rPr>
          <w:rFonts w:ascii="Times New Roman" w:hAnsi="Times New Roman"/>
          <w:b/>
          <w:sz w:val="28"/>
          <w:szCs w:val="28"/>
          <w:lang w:val="uk-UA"/>
        </w:rPr>
        <w:t>5.</w:t>
      </w:r>
      <w:r w:rsidR="007C2341" w:rsidRPr="008542CA">
        <w:rPr>
          <w:rFonts w:ascii="Times New Roman" w:hAnsi="Times New Roman"/>
          <w:b/>
          <w:sz w:val="28"/>
          <w:szCs w:val="28"/>
          <w:lang w:val="uk-UA"/>
        </w:rPr>
        <w:t>Філософія символу у німецькому Просвітництві.</w:t>
      </w:r>
    </w:p>
    <w:p w:rsidR="00965E62" w:rsidRPr="008542CA" w:rsidRDefault="00965E62" w:rsidP="007C2341">
      <w:pPr>
        <w:pStyle w:val="a3"/>
        <w:ind w:left="0" w:firstLine="567"/>
        <w:jc w:val="both"/>
        <w:rPr>
          <w:rFonts w:ascii="Times New Roman" w:hAnsi="Times New Roman"/>
          <w:b/>
          <w:sz w:val="28"/>
          <w:szCs w:val="28"/>
          <w:lang w:val="uk-UA"/>
        </w:rPr>
      </w:pPr>
    </w:p>
    <w:p w:rsidR="00542189" w:rsidRDefault="00542189" w:rsidP="008F310F">
      <w:pPr>
        <w:ind w:firstLine="709"/>
        <w:contextualSpacing/>
        <w:jc w:val="both"/>
        <w:rPr>
          <w:rFonts w:ascii="Times New Roman" w:eastAsia="Times New Roman" w:hAnsi="Times New Roman"/>
          <w:sz w:val="28"/>
          <w:szCs w:val="28"/>
          <w:lang w:val="uk-UA" w:eastAsia="ru-RU"/>
        </w:rPr>
      </w:pPr>
      <w:r w:rsidRPr="00542189">
        <w:rPr>
          <w:rFonts w:ascii="Times New Roman" w:eastAsia="Times New Roman" w:hAnsi="Times New Roman"/>
          <w:sz w:val="28"/>
          <w:szCs w:val="28"/>
          <w:lang w:val="uk-UA" w:eastAsia="ru-RU"/>
        </w:rPr>
        <w:t xml:space="preserve">Синтез християнської трактовки символу як полісемантичної структури із невичерпною смисловою перспективою та інструменталістською функцією пізнання всього сущого із ренесансним поглядом на символ як на категорію, споріднену з поняттями алегорії, емблеми, ієрогліфа, цифри, зведеним, згодом, раціоналізмом та емпіризмом Просвітництва до його означення як довільного та абстрактного знака – математичного символу (Х. Вольф, Й. Ламберт, Г.В. Лейбниц, Г. Плуке та ін.), відбувся у </w:t>
      </w:r>
      <w:r>
        <w:rPr>
          <w:rFonts w:ascii="Times New Roman" w:eastAsia="Times New Roman" w:hAnsi="Times New Roman"/>
          <w:sz w:val="28"/>
          <w:szCs w:val="28"/>
          <w:lang w:val="uk-UA" w:eastAsia="ru-RU"/>
        </w:rPr>
        <w:t>філософії І. Канта</w:t>
      </w:r>
      <w:r w:rsidRPr="00542189">
        <w:rPr>
          <w:rFonts w:ascii="Times New Roman" w:eastAsia="Times New Roman" w:hAnsi="Times New Roman"/>
          <w:sz w:val="28"/>
          <w:szCs w:val="28"/>
          <w:lang w:val="uk-UA" w:eastAsia="ru-RU"/>
        </w:rPr>
        <w:t xml:space="preserve"> – філософа, з ім’ям якого пов’язують становлення «філософії символічних форм».</w:t>
      </w:r>
    </w:p>
    <w:p w:rsidR="008F310F" w:rsidRPr="0082029B" w:rsidRDefault="008F310F" w:rsidP="008F310F">
      <w:pPr>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К</w:t>
      </w:r>
      <w:r w:rsidRPr="0082029B">
        <w:rPr>
          <w:rFonts w:ascii="Times New Roman" w:eastAsia="Times New Roman" w:hAnsi="Times New Roman"/>
          <w:sz w:val="28"/>
          <w:szCs w:val="28"/>
          <w:lang w:val="uk-UA" w:eastAsia="ru-RU"/>
        </w:rPr>
        <w:t xml:space="preserve">антівська теорія символу, через надання останньому статусу особливого способу духовного освоєння реальності, породила у дискурсі німецького Просвітництва розгортання цілісної філософії символу, яка знайшла розвиток у об’єктивістському (В.Й. Гете, Г-В.-Ф. Гегель) та романтичному (Ф. Шеллінг, Ф. Шиллер, Фр. та Ав. В. Шлегелі, Ф.Д.Е. Шлейєрмахер) напрямках. </w:t>
      </w:r>
    </w:p>
    <w:p w:rsidR="008F310F" w:rsidRDefault="00BD6B99" w:rsidP="008F310F">
      <w:pPr>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О</w:t>
      </w:r>
      <w:r w:rsidRPr="00BD6B99">
        <w:rPr>
          <w:rFonts w:ascii="Times New Roman" w:eastAsia="Times New Roman" w:hAnsi="Times New Roman"/>
          <w:sz w:val="28"/>
          <w:szCs w:val="28"/>
          <w:lang w:val="uk-UA" w:eastAsia="ru-RU"/>
        </w:rPr>
        <w:t xml:space="preserve">гляд концепцій символу, напрацьованих у межах естетики романтизму, </w:t>
      </w:r>
      <w:r>
        <w:rPr>
          <w:rFonts w:ascii="Times New Roman" w:eastAsia="Times New Roman" w:hAnsi="Times New Roman"/>
          <w:sz w:val="28"/>
          <w:szCs w:val="28"/>
          <w:lang w:val="uk-UA" w:eastAsia="ru-RU"/>
        </w:rPr>
        <w:t xml:space="preserve">дозволяє </w:t>
      </w:r>
      <w:r w:rsidRPr="00BD6B99">
        <w:rPr>
          <w:rFonts w:ascii="Times New Roman" w:eastAsia="Times New Roman" w:hAnsi="Times New Roman"/>
          <w:sz w:val="28"/>
          <w:szCs w:val="28"/>
          <w:lang w:val="uk-UA" w:eastAsia="ru-RU"/>
        </w:rPr>
        <w:t>відзначи</w:t>
      </w:r>
      <w:r>
        <w:rPr>
          <w:rFonts w:ascii="Times New Roman" w:eastAsia="Times New Roman" w:hAnsi="Times New Roman"/>
          <w:sz w:val="28"/>
          <w:szCs w:val="28"/>
          <w:lang w:val="uk-UA" w:eastAsia="ru-RU"/>
        </w:rPr>
        <w:t>ти</w:t>
      </w:r>
      <w:r w:rsidRPr="00BD6B99">
        <w:rPr>
          <w:rFonts w:ascii="Times New Roman" w:eastAsia="Times New Roman" w:hAnsi="Times New Roman"/>
          <w:sz w:val="28"/>
          <w:szCs w:val="28"/>
          <w:lang w:val="uk-UA" w:eastAsia="ru-RU"/>
        </w:rPr>
        <w:t>, що вони склали теоретичне підґрунтя процесу дисциплінарної диференціації у межах гуманітарного знання, що зумовило, зокрема, і перехід до емпіричного етапу інтелектуальної рефлексії символу.</w:t>
      </w:r>
    </w:p>
    <w:p w:rsidR="00BD6B99" w:rsidRDefault="00A436FC" w:rsidP="008F310F">
      <w:pPr>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Н</w:t>
      </w:r>
      <w:r w:rsidRPr="00A436FC">
        <w:rPr>
          <w:rFonts w:ascii="Times New Roman" w:eastAsia="Times New Roman" w:hAnsi="Times New Roman"/>
          <w:sz w:val="28"/>
          <w:szCs w:val="28"/>
          <w:lang w:val="uk-UA" w:eastAsia="ru-RU"/>
        </w:rPr>
        <w:t xml:space="preserve">імецька класична естетика </w:t>
      </w:r>
      <w:r>
        <w:rPr>
          <w:rFonts w:ascii="Times New Roman" w:eastAsia="Times New Roman" w:hAnsi="Times New Roman"/>
          <w:sz w:val="28"/>
          <w:szCs w:val="28"/>
          <w:lang w:val="uk-UA" w:eastAsia="ru-RU"/>
        </w:rPr>
        <w:t xml:space="preserve">Гегеля </w:t>
      </w:r>
      <w:r w:rsidRPr="00A436FC">
        <w:rPr>
          <w:rFonts w:ascii="Times New Roman" w:eastAsia="Times New Roman" w:hAnsi="Times New Roman"/>
          <w:sz w:val="28"/>
          <w:szCs w:val="28"/>
          <w:lang w:val="uk-UA" w:eastAsia="ru-RU"/>
        </w:rPr>
        <w:t>завершає філософський етап в історії інтелектуальної рефлексії символу, підготувавши теоретичну основу для дослідження символу як предмету соціального знання та інструменту політики.</w:t>
      </w:r>
    </w:p>
    <w:p w:rsidR="00A436FC" w:rsidRDefault="00A436FC" w:rsidP="008F310F">
      <w:pPr>
        <w:ind w:firstLine="709"/>
        <w:contextualSpacing/>
        <w:jc w:val="both"/>
        <w:rPr>
          <w:rFonts w:ascii="Times New Roman" w:eastAsia="Times New Roman" w:hAnsi="Times New Roman"/>
          <w:sz w:val="28"/>
          <w:szCs w:val="28"/>
          <w:lang w:val="uk-UA" w:eastAsia="ru-RU"/>
        </w:rPr>
      </w:pPr>
    </w:p>
    <w:p w:rsidR="00A436FC" w:rsidRDefault="00A436FC" w:rsidP="008F310F">
      <w:pPr>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Висновок.</w:t>
      </w:r>
    </w:p>
    <w:p w:rsidR="008F310F" w:rsidRPr="00663084" w:rsidRDefault="008F310F" w:rsidP="008F310F">
      <w:pPr>
        <w:ind w:firstLine="709"/>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eastAsia="ru-RU"/>
        </w:rPr>
        <w:t>Н</w:t>
      </w:r>
      <w:r w:rsidRPr="00663084">
        <w:rPr>
          <w:rFonts w:ascii="Times New Roman" w:eastAsia="Times New Roman" w:hAnsi="Times New Roman"/>
          <w:sz w:val="28"/>
          <w:szCs w:val="28"/>
          <w:lang w:val="uk-UA" w:eastAsia="ru-RU"/>
        </w:rPr>
        <w:t xml:space="preserve">е зважаючи на відсутність у межах філософського етапу рефлексії символу чіткого переломлення останнього у категоріях політики, на різних стадіях процесу державотворення філософські інтерпретації символу не тільки віддзеркалюють пануючу у суспільстві модель соціально-політичних відносин, але, через вплив на масові уявлення про норми </w:t>
      </w:r>
      <w:r>
        <w:rPr>
          <w:rFonts w:ascii="Times New Roman" w:eastAsia="Times New Roman" w:hAnsi="Times New Roman"/>
          <w:sz w:val="28"/>
          <w:szCs w:val="28"/>
          <w:lang w:val="uk-UA" w:eastAsia="ru-RU"/>
        </w:rPr>
        <w:t xml:space="preserve">і зразки суспільної взаємодії та </w:t>
      </w:r>
      <w:r w:rsidRPr="00663084">
        <w:rPr>
          <w:rFonts w:ascii="Times New Roman" w:eastAsia="Times New Roman" w:hAnsi="Times New Roman"/>
          <w:sz w:val="28"/>
          <w:szCs w:val="28"/>
          <w:lang w:val="uk-UA" w:eastAsia="ru-RU"/>
        </w:rPr>
        <w:t>ідеальну с</w:t>
      </w:r>
      <w:r>
        <w:rPr>
          <w:rFonts w:ascii="Times New Roman" w:eastAsia="Times New Roman" w:hAnsi="Times New Roman"/>
          <w:sz w:val="28"/>
          <w:szCs w:val="28"/>
          <w:lang w:val="uk-UA" w:eastAsia="ru-RU"/>
        </w:rPr>
        <w:t xml:space="preserve">труктуру соціального організму </w:t>
      </w:r>
      <w:r w:rsidRPr="00663084">
        <w:rPr>
          <w:rFonts w:ascii="Times New Roman" w:eastAsia="Times New Roman" w:hAnsi="Times New Roman"/>
          <w:sz w:val="28"/>
          <w:szCs w:val="28"/>
          <w:lang w:val="uk-UA" w:eastAsia="ru-RU"/>
        </w:rPr>
        <w:t>зумовлюють водночас її модифікацію та трансформацію.</w:t>
      </w:r>
    </w:p>
    <w:p w:rsidR="00951FAE" w:rsidRPr="008542CA" w:rsidRDefault="00951FAE" w:rsidP="005E596E">
      <w:pPr>
        <w:pStyle w:val="a3"/>
        <w:ind w:left="0" w:firstLine="567"/>
        <w:jc w:val="both"/>
        <w:rPr>
          <w:rFonts w:ascii="Times New Roman" w:hAnsi="Times New Roman"/>
          <w:b/>
          <w:i/>
          <w:sz w:val="28"/>
          <w:szCs w:val="28"/>
          <w:lang w:val="uk-UA"/>
        </w:rPr>
      </w:pPr>
    </w:p>
    <w:p w:rsidR="005E596E" w:rsidRPr="00951FAE" w:rsidRDefault="005E596E" w:rsidP="005E596E">
      <w:pPr>
        <w:pStyle w:val="a3"/>
        <w:ind w:left="0" w:firstLine="567"/>
        <w:jc w:val="both"/>
        <w:rPr>
          <w:rFonts w:ascii="Times New Roman" w:hAnsi="Times New Roman"/>
          <w:i/>
          <w:sz w:val="28"/>
          <w:szCs w:val="28"/>
          <w:lang w:val="uk-UA"/>
        </w:rPr>
      </w:pPr>
      <w:r w:rsidRPr="00951FAE">
        <w:rPr>
          <w:rFonts w:ascii="Times New Roman" w:hAnsi="Times New Roman"/>
          <w:i/>
          <w:sz w:val="28"/>
          <w:szCs w:val="28"/>
          <w:lang w:val="uk-UA"/>
        </w:rPr>
        <w:t>Питання до самоконтролю:</w:t>
      </w:r>
    </w:p>
    <w:p w:rsidR="005E596E" w:rsidRDefault="005E596E" w:rsidP="005148F1">
      <w:pPr>
        <w:pStyle w:val="a3"/>
        <w:numPr>
          <w:ilvl w:val="0"/>
          <w:numId w:val="6"/>
        </w:numPr>
        <w:jc w:val="both"/>
        <w:rPr>
          <w:rFonts w:ascii="Times New Roman" w:hAnsi="Times New Roman"/>
          <w:sz w:val="28"/>
          <w:szCs w:val="28"/>
          <w:lang w:val="uk-UA"/>
        </w:rPr>
      </w:pPr>
      <w:r>
        <w:rPr>
          <w:rFonts w:ascii="Times New Roman" w:hAnsi="Times New Roman"/>
          <w:sz w:val="28"/>
          <w:szCs w:val="28"/>
          <w:lang w:val="uk-UA"/>
        </w:rPr>
        <w:t xml:space="preserve">Охарактеризуйте </w:t>
      </w:r>
      <w:r w:rsidR="00760BD7">
        <w:rPr>
          <w:rFonts w:ascii="Times New Roman" w:hAnsi="Times New Roman"/>
          <w:sz w:val="28"/>
          <w:szCs w:val="28"/>
          <w:lang w:val="uk-UA"/>
        </w:rPr>
        <w:t xml:space="preserve">особливості </w:t>
      </w:r>
      <w:r>
        <w:rPr>
          <w:rFonts w:ascii="Times New Roman" w:hAnsi="Times New Roman"/>
          <w:sz w:val="28"/>
          <w:szCs w:val="28"/>
          <w:lang w:val="uk-UA"/>
        </w:rPr>
        <w:t>етап</w:t>
      </w:r>
      <w:r w:rsidR="00760BD7">
        <w:rPr>
          <w:rFonts w:ascii="Times New Roman" w:hAnsi="Times New Roman"/>
          <w:sz w:val="28"/>
          <w:szCs w:val="28"/>
          <w:lang w:val="uk-UA"/>
        </w:rPr>
        <w:t>ів</w:t>
      </w:r>
      <w:r>
        <w:rPr>
          <w:rFonts w:ascii="Times New Roman" w:hAnsi="Times New Roman"/>
          <w:sz w:val="28"/>
          <w:szCs w:val="28"/>
          <w:lang w:val="uk-UA"/>
        </w:rPr>
        <w:t xml:space="preserve"> </w:t>
      </w:r>
      <w:r w:rsidR="00760BD7" w:rsidRPr="00760BD7">
        <w:rPr>
          <w:rFonts w:ascii="Times New Roman" w:hAnsi="Times New Roman"/>
          <w:sz w:val="28"/>
          <w:szCs w:val="28"/>
          <w:lang w:val="uk-UA"/>
        </w:rPr>
        <w:t>розвитку наукової думки з питань визначення місця та ролі символу у політичному житті суспільства</w:t>
      </w:r>
      <w:r w:rsidR="00760BD7">
        <w:rPr>
          <w:rFonts w:ascii="Times New Roman" w:hAnsi="Times New Roman"/>
          <w:sz w:val="28"/>
          <w:szCs w:val="28"/>
          <w:lang w:val="uk-UA"/>
        </w:rPr>
        <w:t>.</w:t>
      </w:r>
    </w:p>
    <w:p w:rsidR="00760BD7" w:rsidRDefault="00583E16" w:rsidP="005148F1">
      <w:pPr>
        <w:pStyle w:val="a3"/>
        <w:numPr>
          <w:ilvl w:val="0"/>
          <w:numId w:val="6"/>
        </w:numPr>
        <w:jc w:val="both"/>
        <w:rPr>
          <w:rFonts w:ascii="Times New Roman" w:hAnsi="Times New Roman"/>
          <w:sz w:val="28"/>
          <w:szCs w:val="28"/>
          <w:lang w:val="uk-UA"/>
        </w:rPr>
      </w:pPr>
      <w:r>
        <w:rPr>
          <w:rFonts w:ascii="Times New Roman" w:hAnsi="Times New Roman"/>
          <w:sz w:val="28"/>
          <w:szCs w:val="28"/>
          <w:lang w:val="uk-UA"/>
        </w:rPr>
        <w:t>У чому полягає відмінність поглядів Платона та Аристотеля на природу символу?</w:t>
      </w:r>
    </w:p>
    <w:p w:rsidR="007C2341" w:rsidRDefault="007C2341" w:rsidP="005148F1">
      <w:pPr>
        <w:pStyle w:val="a3"/>
        <w:numPr>
          <w:ilvl w:val="0"/>
          <w:numId w:val="6"/>
        </w:numPr>
        <w:jc w:val="both"/>
        <w:rPr>
          <w:rFonts w:ascii="Times New Roman" w:hAnsi="Times New Roman"/>
          <w:sz w:val="28"/>
          <w:szCs w:val="28"/>
          <w:lang w:val="uk-UA"/>
        </w:rPr>
      </w:pPr>
      <w:r>
        <w:rPr>
          <w:rFonts w:ascii="Times New Roman" w:hAnsi="Times New Roman"/>
          <w:sz w:val="28"/>
          <w:szCs w:val="28"/>
          <w:lang w:val="uk-UA"/>
        </w:rPr>
        <w:lastRenderedPageBreak/>
        <w:t xml:space="preserve">В чому полягає сутність ідей Середньовічної теології </w:t>
      </w:r>
      <w:r w:rsidRPr="007C2341">
        <w:rPr>
          <w:rFonts w:ascii="Times New Roman" w:hAnsi="Times New Roman"/>
          <w:sz w:val="28"/>
          <w:szCs w:val="28"/>
          <w:lang w:val="uk-UA"/>
        </w:rPr>
        <w:t xml:space="preserve"> про сутність символу як першооснову ієрархії небесної та земної</w:t>
      </w:r>
      <w:r>
        <w:rPr>
          <w:rFonts w:ascii="Times New Roman" w:hAnsi="Times New Roman"/>
          <w:sz w:val="28"/>
          <w:szCs w:val="28"/>
          <w:lang w:val="uk-UA"/>
        </w:rPr>
        <w:t xml:space="preserve">? </w:t>
      </w:r>
    </w:p>
    <w:p w:rsidR="00A436FC" w:rsidRDefault="00A436FC" w:rsidP="005148F1">
      <w:pPr>
        <w:pStyle w:val="a3"/>
        <w:numPr>
          <w:ilvl w:val="0"/>
          <w:numId w:val="6"/>
        </w:numPr>
        <w:jc w:val="both"/>
        <w:rPr>
          <w:rFonts w:ascii="Times New Roman" w:hAnsi="Times New Roman"/>
          <w:sz w:val="28"/>
          <w:szCs w:val="28"/>
          <w:lang w:val="uk-UA"/>
        </w:rPr>
      </w:pPr>
      <w:r>
        <w:rPr>
          <w:rFonts w:ascii="Times New Roman" w:hAnsi="Times New Roman"/>
          <w:sz w:val="28"/>
          <w:szCs w:val="28"/>
          <w:lang w:val="uk-UA"/>
        </w:rPr>
        <w:t xml:space="preserve">Які інтерпретації символу надані у натурфілософських дослідження доби Відродження? У чому полягає їх вплив на </w:t>
      </w:r>
      <w:r w:rsidRPr="00A436FC">
        <w:rPr>
          <w:rFonts w:ascii="Times New Roman" w:hAnsi="Times New Roman"/>
          <w:sz w:val="28"/>
          <w:szCs w:val="28"/>
          <w:lang w:val="uk-UA"/>
        </w:rPr>
        <w:t>формування світоглядних основ суспільства індустріального типу</w:t>
      </w:r>
      <w:r>
        <w:rPr>
          <w:rFonts w:ascii="Times New Roman" w:hAnsi="Times New Roman"/>
          <w:sz w:val="28"/>
          <w:szCs w:val="28"/>
          <w:lang w:val="uk-UA"/>
        </w:rPr>
        <w:t>?</w:t>
      </w:r>
    </w:p>
    <w:p w:rsidR="00A436FC" w:rsidRDefault="00A30053" w:rsidP="005148F1">
      <w:pPr>
        <w:pStyle w:val="a3"/>
        <w:numPr>
          <w:ilvl w:val="0"/>
          <w:numId w:val="6"/>
        </w:numPr>
        <w:jc w:val="both"/>
        <w:rPr>
          <w:rFonts w:ascii="Times New Roman" w:hAnsi="Times New Roman"/>
          <w:sz w:val="28"/>
          <w:szCs w:val="28"/>
          <w:lang w:val="uk-UA"/>
        </w:rPr>
      </w:pPr>
      <w:r>
        <w:rPr>
          <w:rFonts w:ascii="Times New Roman" w:hAnsi="Times New Roman"/>
          <w:sz w:val="28"/>
          <w:szCs w:val="28"/>
          <w:lang w:val="uk-UA"/>
        </w:rPr>
        <w:t xml:space="preserve">Охарактеризуйте основні напрямки філософії символу у німецькому Просвітництві. </w:t>
      </w:r>
    </w:p>
    <w:p w:rsidR="00A436FC" w:rsidRDefault="00A436FC" w:rsidP="005E596E">
      <w:pPr>
        <w:pStyle w:val="a3"/>
        <w:ind w:left="0" w:firstLine="567"/>
        <w:jc w:val="both"/>
        <w:rPr>
          <w:rFonts w:ascii="Times New Roman" w:hAnsi="Times New Roman"/>
          <w:sz w:val="28"/>
          <w:szCs w:val="28"/>
          <w:lang w:val="uk-UA"/>
        </w:rPr>
      </w:pPr>
    </w:p>
    <w:p w:rsidR="007C2341" w:rsidRPr="00A30053" w:rsidRDefault="007C2341" w:rsidP="00A30053">
      <w:pPr>
        <w:jc w:val="both"/>
        <w:rPr>
          <w:rFonts w:ascii="Times New Roman" w:hAnsi="Times New Roman"/>
          <w:sz w:val="28"/>
          <w:szCs w:val="28"/>
          <w:lang w:val="uk-UA"/>
        </w:rPr>
      </w:pPr>
    </w:p>
    <w:p w:rsidR="00760BD7" w:rsidRPr="00951FAE" w:rsidRDefault="00760BD7" w:rsidP="005E596E">
      <w:pPr>
        <w:pStyle w:val="a3"/>
        <w:ind w:left="0" w:firstLine="567"/>
        <w:jc w:val="both"/>
        <w:rPr>
          <w:rFonts w:ascii="Times New Roman" w:hAnsi="Times New Roman"/>
          <w:i/>
          <w:sz w:val="28"/>
          <w:szCs w:val="28"/>
          <w:lang w:val="uk-UA"/>
        </w:rPr>
      </w:pPr>
      <w:r w:rsidRPr="00951FAE">
        <w:rPr>
          <w:rFonts w:ascii="Times New Roman" w:hAnsi="Times New Roman"/>
          <w:i/>
          <w:sz w:val="28"/>
          <w:szCs w:val="28"/>
          <w:lang w:val="uk-UA"/>
        </w:rPr>
        <w:t>Література:</w:t>
      </w:r>
    </w:p>
    <w:p w:rsidR="00583E16" w:rsidRPr="00583E16" w:rsidRDefault="00583E16" w:rsidP="00583E16">
      <w:pPr>
        <w:jc w:val="both"/>
        <w:rPr>
          <w:rFonts w:ascii="Times New Roman" w:hAnsi="Times New Roman"/>
          <w:sz w:val="28"/>
          <w:szCs w:val="28"/>
          <w:lang w:val="uk-UA"/>
        </w:rPr>
      </w:pPr>
    </w:p>
    <w:p w:rsidR="0002605E" w:rsidRDefault="0002605E" w:rsidP="005148F1">
      <w:pPr>
        <w:pStyle w:val="a3"/>
        <w:numPr>
          <w:ilvl w:val="0"/>
          <w:numId w:val="7"/>
        </w:numPr>
        <w:jc w:val="both"/>
        <w:rPr>
          <w:rFonts w:ascii="Times New Roman" w:hAnsi="Times New Roman"/>
          <w:sz w:val="28"/>
          <w:szCs w:val="28"/>
          <w:lang w:val="uk-UA"/>
        </w:rPr>
      </w:pPr>
      <w:r w:rsidRPr="0002605E">
        <w:rPr>
          <w:rFonts w:ascii="Times New Roman" w:hAnsi="Times New Roman"/>
          <w:sz w:val="28"/>
          <w:szCs w:val="28"/>
          <w:lang w:val="uk-UA"/>
        </w:rPr>
        <w:t>Августин Блаженный О Граде Божием (De civitate Dei). - Мн.: Харвест, М.: АСТ, 2000. 1296 с.</w:t>
      </w:r>
    </w:p>
    <w:p w:rsidR="00583E16" w:rsidRDefault="00583E16" w:rsidP="005148F1">
      <w:pPr>
        <w:pStyle w:val="a3"/>
        <w:numPr>
          <w:ilvl w:val="0"/>
          <w:numId w:val="7"/>
        </w:numPr>
        <w:jc w:val="both"/>
        <w:rPr>
          <w:rFonts w:ascii="Times New Roman" w:hAnsi="Times New Roman"/>
          <w:sz w:val="28"/>
          <w:szCs w:val="28"/>
          <w:lang w:val="uk-UA"/>
        </w:rPr>
      </w:pPr>
      <w:r w:rsidRPr="00583E16">
        <w:rPr>
          <w:rFonts w:ascii="Times New Roman" w:hAnsi="Times New Roman"/>
          <w:sz w:val="28"/>
          <w:szCs w:val="28"/>
          <w:lang w:val="uk-UA"/>
        </w:rPr>
        <w:t>Аристотель. Политика. Пер. с древнегреческого С.А. Желябова. –/ Аристотель // Мыслители Греции. От мифа к логике : Сочинения. – М.: ЗАО Изд-во ЭКСМО-Пресс, Харьков: Изд-во Фол</w:t>
      </w:r>
      <w:r w:rsidR="00A436FC">
        <w:rPr>
          <w:rFonts w:ascii="Times New Roman" w:hAnsi="Times New Roman"/>
          <w:sz w:val="28"/>
          <w:szCs w:val="28"/>
          <w:lang w:val="uk-UA"/>
        </w:rPr>
        <w:t>ио, 1999. -832 с.  -С. 441– 699.</w:t>
      </w:r>
    </w:p>
    <w:p w:rsidR="00A436FC" w:rsidRDefault="00A436FC" w:rsidP="005148F1">
      <w:pPr>
        <w:pStyle w:val="a3"/>
        <w:numPr>
          <w:ilvl w:val="0"/>
          <w:numId w:val="7"/>
        </w:numPr>
        <w:jc w:val="both"/>
        <w:rPr>
          <w:rFonts w:ascii="Times New Roman" w:hAnsi="Times New Roman"/>
          <w:sz w:val="28"/>
          <w:szCs w:val="28"/>
          <w:lang w:val="uk-UA"/>
        </w:rPr>
      </w:pPr>
      <w:r w:rsidRPr="00A436FC">
        <w:rPr>
          <w:rFonts w:ascii="Times New Roman" w:hAnsi="Times New Roman"/>
          <w:sz w:val="28"/>
          <w:szCs w:val="28"/>
          <w:lang w:val="uk-UA"/>
        </w:rPr>
        <w:t>Гегель Г.В.Ф. Символическая – Классическая – Романтическая формы искусства Перевод Б.Г.Столпнера / Гегель Г.В.Ф. Эстетика. В 4 т. Т. 2.</w:t>
      </w:r>
    </w:p>
    <w:p w:rsidR="00542189" w:rsidRDefault="00542189" w:rsidP="005148F1">
      <w:pPr>
        <w:pStyle w:val="a3"/>
        <w:numPr>
          <w:ilvl w:val="0"/>
          <w:numId w:val="7"/>
        </w:numPr>
        <w:jc w:val="both"/>
        <w:rPr>
          <w:rFonts w:ascii="Times New Roman" w:hAnsi="Times New Roman"/>
          <w:sz w:val="28"/>
          <w:szCs w:val="28"/>
          <w:lang w:val="uk-UA"/>
        </w:rPr>
      </w:pPr>
      <w:r w:rsidRPr="00542189">
        <w:rPr>
          <w:rFonts w:ascii="Times New Roman" w:hAnsi="Times New Roman"/>
          <w:sz w:val="28"/>
          <w:szCs w:val="28"/>
          <w:lang w:val="uk-UA"/>
        </w:rPr>
        <w:t>Кант И. Критика способности суждения / И. Кант. Соч. в 6 –т. Т.5.– М.: Мысль, 1966. –с. 161-5</w:t>
      </w:r>
      <w:r>
        <w:rPr>
          <w:rFonts w:ascii="Times New Roman" w:hAnsi="Times New Roman"/>
          <w:sz w:val="28"/>
          <w:szCs w:val="28"/>
          <w:lang w:val="uk-UA"/>
        </w:rPr>
        <w:t>57.</w:t>
      </w:r>
    </w:p>
    <w:p w:rsidR="0014171C" w:rsidRDefault="0014171C" w:rsidP="005148F1">
      <w:pPr>
        <w:pStyle w:val="a3"/>
        <w:numPr>
          <w:ilvl w:val="0"/>
          <w:numId w:val="7"/>
        </w:numPr>
        <w:jc w:val="both"/>
        <w:rPr>
          <w:rFonts w:ascii="Times New Roman" w:hAnsi="Times New Roman"/>
          <w:sz w:val="28"/>
          <w:szCs w:val="28"/>
          <w:lang w:val="uk-UA"/>
        </w:rPr>
      </w:pPr>
      <w:r w:rsidRPr="0014171C">
        <w:rPr>
          <w:rFonts w:ascii="Times New Roman" w:hAnsi="Times New Roman"/>
          <w:sz w:val="28"/>
          <w:szCs w:val="28"/>
          <w:lang w:val="uk-UA"/>
        </w:rPr>
        <w:t>Лосев А.Ф. История античной эстетики. Т. VI.- Поздний Эллинизм [Teкст] / А.Ф. Лосев. - М.: Искусство, 1980. -766с.</w:t>
      </w:r>
    </w:p>
    <w:p w:rsidR="00C52B99" w:rsidRDefault="00C52B99" w:rsidP="005148F1">
      <w:pPr>
        <w:pStyle w:val="a3"/>
        <w:numPr>
          <w:ilvl w:val="0"/>
          <w:numId w:val="7"/>
        </w:numPr>
        <w:jc w:val="both"/>
        <w:rPr>
          <w:rFonts w:ascii="Times New Roman" w:hAnsi="Times New Roman"/>
          <w:sz w:val="28"/>
          <w:szCs w:val="28"/>
          <w:lang w:val="uk-UA"/>
        </w:rPr>
      </w:pPr>
      <w:r w:rsidRPr="00C52B99">
        <w:rPr>
          <w:rFonts w:ascii="Times New Roman" w:hAnsi="Times New Roman"/>
          <w:sz w:val="28"/>
          <w:szCs w:val="28"/>
          <w:lang w:val="uk-UA"/>
        </w:rPr>
        <w:t>Лосев А.Ф. Символизм / А. Ф. Лосев //Философская энциклопедия: в 5 т. / Гл. ред. Ф.В. Константинов; Ин-т философии АН СССР. - М: Советская энциклопедия [1960 - 1970]. – Т.5.</w:t>
      </w:r>
    </w:p>
    <w:p w:rsidR="00673DA9" w:rsidRDefault="00673DA9" w:rsidP="005148F1">
      <w:pPr>
        <w:pStyle w:val="a3"/>
        <w:numPr>
          <w:ilvl w:val="0"/>
          <w:numId w:val="7"/>
        </w:numPr>
        <w:jc w:val="both"/>
        <w:rPr>
          <w:rFonts w:ascii="Times New Roman" w:hAnsi="Times New Roman"/>
          <w:sz w:val="28"/>
          <w:szCs w:val="28"/>
          <w:lang w:val="uk-UA"/>
        </w:rPr>
      </w:pPr>
      <w:r>
        <w:rPr>
          <w:rFonts w:ascii="Times New Roman" w:hAnsi="Times New Roman"/>
          <w:sz w:val="28"/>
          <w:szCs w:val="28"/>
          <w:lang w:val="uk-UA"/>
        </w:rPr>
        <w:t xml:space="preserve">Мамонтова Е.В. </w:t>
      </w:r>
      <w:r w:rsidRPr="00673DA9">
        <w:rPr>
          <w:rFonts w:ascii="Times New Roman" w:hAnsi="Times New Roman"/>
          <w:sz w:val="28"/>
          <w:szCs w:val="28"/>
          <w:lang w:val="uk-UA"/>
        </w:rPr>
        <w:t>Неоплатонізм про символ як субстанційну основу буття та інструмент політико-управлінських практик: між міфом та віруванням</w:t>
      </w:r>
      <w:r>
        <w:rPr>
          <w:rFonts w:ascii="Times New Roman" w:hAnsi="Times New Roman"/>
          <w:sz w:val="28"/>
          <w:szCs w:val="28"/>
          <w:lang w:val="uk-UA"/>
        </w:rPr>
        <w:t xml:space="preserve"> // </w:t>
      </w:r>
      <w:r w:rsidRPr="00673DA9">
        <w:rPr>
          <w:rFonts w:ascii="Times New Roman" w:hAnsi="Times New Roman"/>
          <w:sz w:val="28"/>
          <w:szCs w:val="28"/>
          <w:lang w:val="uk-UA"/>
        </w:rPr>
        <w:t>Гілея. Науковий вісник. Наукове видання : зб. наук. пр. – Київ, 2012. – Вип. 63. – С. 284–290.</w:t>
      </w:r>
    </w:p>
    <w:p w:rsidR="00C553DE" w:rsidRDefault="00C553DE" w:rsidP="005148F1">
      <w:pPr>
        <w:pStyle w:val="a3"/>
        <w:numPr>
          <w:ilvl w:val="0"/>
          <w:numId w:val="7"/>
        </w:numPr>
        <w:jc w:val="both"/>
        <w:rPr>
          <w:rFonts w:ascii="Times New Roman" w:hAnsi="Times New Roman"/>
          <w:bCs/>
          <w:sz w:val="28"/>
          <w:szCs w:val="28"/>
          <w:lang w:val="uk-UA"/>
        </w:rPr>
      </w:pPr>
      <w:r w:rsidRPr="00C553DE">
        <w:rPr>
          <w:rFonts w:ascii="Times New Roman" w:hAnsi="Times New Roman"/>
          <w:sz w:val="28"/>
          <w:szCs w:val="28"/>
          <w:lang w:val="uk-UA"/>
        </w:rPr>
        <w:t>Мамонтова Е.В. Ієрархія як символ та універсальний принцип світобудови у християнській філософії Середньовіччя: політико-управлінський аспект</w:t>
      </w:r>
      <w:r>
        <w:rPr>
          <w:rFonts w:ascii="Times New Roman" w:hAnsi="Times New Roman"/>
          <w:sz w:val="28"/>
          <w:szCs w:val="28"/>
          <w:lang w:val="uk-UA"/>
        </w:rPr>
        <w:t xml:space="preserve"> // </w:t>
      </w:r>
      <w:r w:rsidRPr="00C553DE">
        <w:rPr>
          <w:rFonts w:ascii="Times New Roman" w:hAnsi="Times New Roman"/>
          <w:bCs/>
          <w:sz w:val="28"/>
          <w:szCs w:val="28"/>
          <w:lang w:val="uk-UA"/>
        </w:rPr>
        <w:t xml:space="preserve">Слов’янський вісник : зб.наук. пр. РДГУ. – Рівне : Рівненський ін-т слов’янознавства Київського славістичного ун-ту, 2011. – </w:t>
      </w:r>
      <w:r w:rsidRPr="00C553DE">
        <w:rPr>
          <w:rFonts w:ascii="Times New Roman" w:hAnsi="Times New Roman"/>
          <w:bCs/>
          <w:sz w:val="28"/>
          <w:szCs w:val="28"/>
          <w:lang w:val="uk-UA"/>
        </w:rPr>
        <w:br/>
        <w:t>Вип. 12. – С. 209–213.</w:t>
      </w:r>
    </w:p>
    <w:p w:rsidR="00A30053" w:rsidRDefault="00A30053" w:rsidP="005148F1">
      <w:pPr>
        <w:pStyle w:val="a3"/>
        <w:numPr>
          <w:ilvl w:val="0"/>
          <w:numId w:val="7"/>
        </w:numPr>
        <w:jc w:val="both"/>
        <w:rPr>
          <w:rFonts w:ascii="Times New Roman" w:hAnsi="Times New Roman"/>
          <w:sz w:val="28"/>
          <w:szCs w:val="28"/>
          <w:lang w:val="uk-UA"/>
        </w:rPr>
      </w:pPr>
      <w:r w:rsidRPr="00A30053">
        <w:rPr>
          <w:rFonts w:ascii="Times New Roman" w:hAnsi="Times New Roman"/>
          <w:sz w:val="28"/>
          <w:szCs w:val="28"/>
          <w:lang w:val="uk-UA"/>
        </w:rPr>
        <w:t>Мамонтова Е.В.</w:t>
      </w:r>
      <w:r>
        <w:rPr>
          <w:rFonts w:ascii="Times New Roman" w:hAnsi="Times New Roman"/>
          <w:sz w:val="28"/>
          <w:szCs w:val="28"/>
          <w:lang w:val="uk-UA"/>
        </w:rPr>
        <w:t xml:space="preserve"> </w:t>
      </w:r>
      <w:r w:rsidRPr="00A30053">
        <w:rPr>
          <w:rFonts w:ascii="Times New Roman" w:hAnsi="Times New Roman"/>
          <w:sz w:val="28"/>
          <w:szCs w:val="28"/>
          <w:lang w:val="uk-UA"/>
        </w:rPr>
        <w:t>Символ політичний</w:t>
      </w:r>
      <w:r>
        <w:rPr>
          <w:rFonts w:ascii="Times New Roman" w:hAnsi="Times New Roman"/>
          <w:sz w:val="28"/>
          <w:szCs w:val="28"/>
          <w:lang w:val="uk-UA"/>
        </w:rPr>
        <w:t xml:space="preserve"> //</w:t>
      </w:r>
      <w:r w:rsidRPr="00A30053">
        <w:rPr>
          <w:lang w:val="uk-UA"/>
        </w:rPr>
        <w:t xml:space="preserve"> </w:t>
      </w:r>
      <w:r w:rsidRPr="00A30053">
        <w:rPr>
          <w:rFonts w:ascii="Times New Roman" w:hAnsi="Times New Roman"/>
          <w:sz w:val="28"/>
          <w:szCs w:val="28"/>
          <w:lang w:val="uk-UA"/>
        </w:rPr>
        <w:t>Енциклопедія державного управління : у 8 т. / Національна академія державного управління при Президентові України; наук.-ред. колегія : Ю. В. Ковбасюк та ін. – К. : НАДУ, 2011. – Т. 3 : Історія державного управління / наук.-ред. колегія : А. М. Михненко (співголова), М. М. Білинська (співголова) та ін. – К. : НАДУ, 2011. – С. 630–631.</w:t>
      </w:r>
    </w:p>
    <w:p w:rsidR="00484CDF" w:rsidRDefault="00484CDF" w:rsidP="005148F1">
      <w:pPr>
        <w:pStyle w:val="a3"/>
        <w:numPr>
          <w:ilvl w:val="0"/>
          <w:numId w:val="7"/>
        </w:numPr>
        <w:jc w:val="both"/>
        <w:rPr>
          <w:rFonts w:ascii="Times New Roman" w:hAnsi="Times New Roman"/>
          <w:sz w:val="28"/>
          <w:szCs w:val="28"/>
          <w:lang w:val="uk-UA"/>
        </w:rPr>
      </w:pPr>
      <w:r>
        <w:rPr>
          <w:rFonts w:ascii="Times New Roman" w:hAnsi="Times New Roman"/>
          <w:sz w:val="28"/>
          <w:szCs w:val="28"/>
          <w:lang w:val="uk-UA"/>
        </w:rPr>
        <w:lastRenderedPageBreak/>
        <w:t xml:space="preserve">Мамонтова Е.В. </w:t>
      </w:r>
      <w:r w:rsidRPr="00484CDF">
        <w:rPr>
          <w:rFonts w:ascii="Times New Roman" w:hAnsi="Times New Roman"/>
          <w:sz w:val="28"/>
          <w:szCs w:val="28"/>
          <w:lang w:val="uk-UA"/>
        </w:rPr>
        <w:t>Символ у дискурсі німецького Просвітництва: політологічний аспект</w:t>
      </w:r>
      <w:r>
        <w:rPr>
          <w:rFonts w:ascii="Times New Roman" w:hAnsi="Times New Roman"/>
          <w:sz w:val="28"/>
          <w:szCs w:val="28"/>
          <w:lang w:val="uk-UA"/>
        </w:rPr>
        <w:t xml:space="preserve"> // </w:t>
      </w:r>
      <w:r w:rsidR="00A65A82" w:rsidRPr="00A65A82">
        <w:rPr>
          <w:rFonts w:ascii="Times New Roman" w:hAnsi="Times New Roman"/>
          <w:sz w:val="28"/>
          <w:szCs w:val="28"/>
          <w:lang w:val="uk-UA"/>
        </w:rPr>
        <w:t>Інтелігенція і влада : громадсько-політичний наук. зб. – Одеса, 2012. – Вип. 25. – С. 205–218</w:t>
      </w:r>
      <w:r w:rsidR="00A65A82">
        <w:rPr>
          <w:rFonts w:ascii="Times New Roman" w:hAnsi="Times New Roman"/>
          <w:sz w:val="28"/>
          <w:szCs w:val="28"/>
          <w:lang w:val="uk-UA"/>
        </w:rPr>
        <w:t>.</w:t>
      </w:r>
    </w:p>
    <w:p w:rsidR="00673DA9" w:rsidRDefault="00673DA9" w:rsidP="005148F1">
      <w:pPr>
        <w:pStyle w:val="a3"/>
        <w:numPr>
          <w:ilvl w:val="0"/>
          <w:numId w:val="7"/>
        </w:numPr>
        <w:jc w:val="both"/>
        <w:rPr>
          <w:rFonts w:ascii="Times New Roman" w:hAnsi="Times New Roman"/>
          <w:sz w:val="28"/>
          <w:szCs w:val="28"/>
          <w:lang w:val="uk-UA"/>
        </w:rPr>
      </w:pPr>
      <w:r>
        <w:rPr>
          <w:rFonts w:ascii="Times New Roman" w:hAnsi="Times New Roman"/>
          <w:sz w:val="28"/>
          <w:szCs w:val="28"/>
          <w:lang w:val="uk-UA"/>
        </w:rPr>
        <w:t xml:space="preserve">Мамонтова Е.В. </w:t>
      </w:r>
      <w:r w:rsidRPr="00C8116A">
        <w:rPr>
          <w:rFonts w:ascii="Times New Roman" w:hAnsi="Times New Roman"/>
          <w:sz w:val="28"/>
          <w:szCs w:val="28"/>
          <w:lang w:val="uk-UA"/>
        </w:rPr>
        <w:t>Символ як феномен і категорія політичної культури у філософській теорії та політичній практиці Античного суспільства</w:t>
      </w:r>
      <w:r>
        <w:rPr>
          <w:rFonts w:ascii="Times New Roman" w:hAnsi="Times New Roman"/>
          <w:sz w:val="28"/>
          <w:szCs w:val="28"/>
          <w:lang w:val="uk-UA"/>
        </w:rPr>
        <w:t xml:space="preserve"> // </w:t>
      </w:r>
      <w:r w:rsidRPr="00C8116A">
        <w:rPr>
          <w:rFonts w:ascii="Times New Roman" w:hAnsi="Times New Roman"/>
          <w:sz w:val="28"/>
          <w:szCs w:val="28"/>
          <w:lang w:val="uk-UA"/>
        </w:rPr>
        <w:t>Панорама політологічних студій : наук. вісн. РДГУ. – Рівно, 2011. – Вип. 5–6. – С. 216–221.</w:t>
      </w:r>
    </w:p>
    <w:p w:rsidR="00AB6E6D" w:rsidRDefault="00AB6E6D" w:rsidP="005148F1">
      <w:pPr>
        <w:pStyle w:val="a3"/>
        <w:numPr>
          <w:ilvl w:val="0"/>
          <w:numId w:val="7"/>
        </w:numPr>
        <w:jc w:val="both"/>
        <w:rPr>
          <w:rFonts w:ascii="Times New Roman" w:hAnsi="Times New Roman"/>
          <w:sz w:val="28"/>
          <w:szCs w:val="28"/>
          <w:lang w:val="uk-UA"/>
        </w:rPr>
      </w:pPr>
      <w:r w:rsidRPr="00AB6E6D">
        <w:rPr>
          <w:rFonts w:ascii="Times New Roman" w:hAnsi="Times New Roman"/>
          <w:sz w:val="28"/>
          <w:szCs w:val="28"/>
          <w:lang w:val="uk-UA"/>
        </w:rPr>
        <w:t>Мамонтова Е.В. Символізм як принцип соціально-політичної організації античного суспільства у фокусі філософії досократиків / Е.В. Мамонтова // Актуальні проблеми державного управління: Збірник наукових праць ОРІДУ НАДУ при Президентові України. Ви</w:t>
      </w:r>
      <w:r>
        <w:rPr>
          <w:rFonts w:ascii="Times New Roman" w:hAnsi="Times New Roman"/>
          <w:sz w:val="28"/>
          <w:szCs w:val="28"/>
          <w:lang w:val="uk-UA"/>
        </w:rPr>
        <w:t>п. 3 (35). - 2008. – С. 37 – 43.</w:t>
      </w:r>
    </w:p>
    <w:p w:rsidR="00A24C14" w:rsidRDefault="00A24C14" w:rsidP="005148F1">
      <w:pPr>
        <w:pStyle w:val="a3"/>
        <w:numPr>
          <w:ilvl w:val="0"/>
          <w:numId w:val="7"/>
        </w:numPr>
        <w:jc w:val="both"/>
        <w:rPr>
          <w:rFonts w:ascii="Times New Roman" w:hAnsi="Times New Roman"/>
          <w:sz w:val="28"/>
          <w:szCs w:val="28"/>
          <w:lang w:val="uk-UA"/>
        </w:rPr>
      </w:pPr>
      <w:r w:rsidRPr="00A24C14">
        <w:rPr>
          <w:rFonts w:ascii="Times New Roman" w:hAnsi="Times New Roman"/>
          <w:sz w:val="28"/>
          <w:szCs w:val="28"/>
          <w:lang w:val="uk-UA"/>
        </w:rPr>
        <w:t>Платон Государство [пер. с древн. греч. М.С. Егунова] / Платон // мыслители Греции. От мифа к логике: Сочинения. – М.: ЗАО Изд-во ЭКСМО – Пресс, Харьков: Изд-во Фолио, 1999. –</w:t>
      </w:r>
      <w:r>
        <w:rPr>
          <w:rFonts w:ascii="Times New Roman" w:hAnsi="Times New Roman"/>
          <w:sz w:val="28"/>
          <w:szCs w:val="28"/>
          <w:lang w:val="uk-UA"/>
        </w:rPr>
        <w:t xml:space="preserve"> 832 с. – С.91 – 438.</w:t>
      </w:r>
    </w:p>
    <w:p w:rsidR="00AF556D" w:rsidRDefault="00AF556D" w:rsidP="005148F1">
      <w:pPr>
        <w:pStyle w:val="a3"/>
        <w:numPr>
          <w:ilvl w:val="0"/>
          <w:numId w:val="7"/>
        </w:numPr>
        <w:jc w:val="both"/>
        <w:rPr>
          <w:rFonts w:ascii="Times New Roman" w:hAnsi="Times New Roman"/>
          <w:sz w:val="28"/>
          <w:szCs w:val="28"/>
          <w:lang w:val="uk-UA"/>
        </w:rPr>
      </w:pPr>
      <w:r w:rsidRPr="00AF556D">
        <w:rPr>
          <w:rFonts w:ascii="Times New Roman" w:hAnsi="Times New Roman"/>
          <w:sz w:val="28"/>
          <w:szCs w:val="28"/>
          <w:lang w:val="uk-UA"/>
        </w:rPr>
        <w:t xml:space="preserve">Платон Пир [Пер. с древнегреческого С.К. Апта] / Платон // Мыслители Греции. От мифа к логике : Сочинения. – М.: ЗАО Изд-во ЭКСМО-Пресс, Харьков: </w:t>
      </w:r>
      <w:r>
        <w:rPr>
          <w:rFonts w:ascii="Times New Roman" w:hAnsi="Times New Roman"/>
          <w:sz w:val="28"/>
          <w:szCs w:val="28"/>
          <w:lang w:val="uk-UA"/>
        </w:rPr>
        <w:t>Изд-во Фолио, 1999. -832 с. – С. 36 – 90.</w:t>
      </w:r>
    </w:p>
    <w:p w:rsidR="00760BD7" w:rsidRDefault="00760BD7" w:rsidP="005148F1">
      <w:pPr>
        <w:pStyle w:val="a3"/>
        <w:numPr>
          <w:ilvl w:val="0"/>
          <w:numId w:val="7"/>
        </w:numPr>
        <w:jc w:val="both"/>
        <w:rPr>
          <w:rFonts w:ascii="Times New Roman" w:hAnsi="Times New Roman"/>
          <w:sz w:val="28"/>
          <w:szCs w:val="28"/>
          <w:lang w:val="uk-UA"/>
        </w:rPr>
      </w:pPr>
      <w:r w:rsidRPr="00760BD7">
        <w:rPr>
          <w:rFonts w:ascii="Times New Roman" w:hAnsi="Times New Roman"/>
          <w:sz w:val="28"/>
          <w:szCs w:val="28"/>
          <w:lang w:val="uk-UA"/>
        </w:rPr>
        <w:t>Тахо-Годи А.А. Термин "символ" в древнегреческой литературе //Вопросы классической филологии. Вып. 7., -М.; 1980. -С.16-57</w:t>
      </w:r>
      <w:r>
        <w:rPr>
          <w:rFonts w:ascii="Times New Roman" w:hAnsi="Times New Roman"/>
          <w:sz w:val="28"/>
          <w:szCs w:val="28"/>
          <w:lang w:val="uk-UA"/>
        </w:rPr>
        <w:t>.</w:t>
      </w:r>
    </w:p>
    <w:p w:rsidR="00666E65" w:rsidRDefault="00666E65" w:rsidP="005148F1">
      <w:pPr>
        <w:pStyle w:val="a3"/>
        <w:numPr>
          <w:ilvl w:val="0"/>
          <w:numId w:val="7"/>
        </w:numPr>
        <w:jc w:val="both"/>
        <w:rPr>
          <w:rFonts w:ascii="Times New Roman" w:hAnsi="Times New Roman"/>
          <w:sz w:val="28"/>
          <w:szCs w:val="28"/>
          <w:lang w:val="uk-UA"/>
        </w:rPr>
      </w:pPr>
      <w:r w:rsidRPr="00666E65">
        <w:rPr>
          <w:rFonts w:ascii="Times New Roman" w:hAnsi="Times New Roman"/>
          <w:sz w:val="28"/>
          <w:szCs w:val="28"/>
          <w:lang w:val="uk-UA"/>
        </w:rPr>
        <w:t>Тодоров Ц. Теории символов  Ц.Тодоров.— М.: Дом интеллектуальной книги, 1998.— 384 с</w:t>
      </w:r>
      <w:r>
        <w:rPr>
          <w:rFonts w:ascii="Times New Roman" w:hAnsi="Times New Roman"/>
          <w:sz w:val="28"/>
          <w:szCs w:val="28"/>
          <w:lang w:val="uk-UA"/>
        </w:rPr>
        <w:t>.</w:t>
      </w:r>
    </w:p>
    <w:p w:rsidR="00F55AFB" w:rsidRDefault="00F55AFB" w:rsidP="005148F1">
      <w:pPr>
        <w:pStyle w:val="a3"/>
        <w:numPr>
          <w:ilvl w:val="0"/>
          <w:numId w:val="7"/>
        </w:numPr>
        <w:jc w:val="both"/>
        <w:rPr>
          <w:rFonts w:ascii="Times New Roman" w:hAnsi="Times New Roman"/>
          <w:sz w:val="28"/>
          <w:szCs w:val="28"/>
          <w:lang w:val="uk-UA"/>
        </w:rPr>
      </w:pPr>
      <w:r w:rsidRPr="00F55AFB">
        <w:rPr>
          <w:rFonts w:ascii="Times New Roman" w:hAnsi="Times New Roman"/>
          <w:sz w:val="28"/>
          <w:szCs w:val="28"/>
          <w:lang w:val="uk-UA"/>
        </w:rPr>
        <w:t xml:space="preserve">Эмпедокл Из поэмы «О пироде». «Очищения». Стихи / Эмпедокл Из поэмы «О пироде». «Очищения». Стихи // Эллинские поэты VIII – III вв. до н.э. – </w:t>
      </w:r>
      <w:r>
        <w:rPr>
          <w:rFonts w:ascii="Times New Roman" w:hAnsi="Times New Roman"/>
          <w:sz w:val="28"/>
          <w:szCs w:val="28"/>
          <w:lang w:val="uk-UA"/>
        </w:rPr>
        <w:t>М.: Ладомир, 1999. – С. 1 – 147.</w:t>
      </w:r>
    </w:p>
    <w:p w:rsidR="002F0951" w:rsidRDefault="002F0951" w:rsidP="002F0951">
      <w:pPr>
        <w:jc w:val="both"/>
        <w:rPr>
          <w:rFonts w:ascii="Times New Roman" w:hAnsi="Times New Roman"/>
          <w:sz w:val="28"/>
          <w:szCs w:val="28"/>
          <w:lang w:val="uk-UA"/>
        </w:rPr>
      </w:pPr>
    </w:p>
    <w:p w:rsidR="002F0951" w:rsidRDefault="002F0951" w:rsidP="00443229">
      <w:pPr>
        <w:jc w:val="center"/>
        <w:rPr>
          <w:rFonts w:ascii="Times New Roman" w:hAnsi="Times New Roman"/>
          <w:b/>
          <w:sz w:val="28"/>
          <w:szCs w:val="28"/>
          <w:lang w:val="uk-UA"/>
        </w:rPr>
      </w:pPr>
      <w:r w:rsidRPr="00443229">
        <w:rPr>
          <w:rFonts w:ascii="Times New Roman" w:hAnsi="Times New Roman"/>
          <w:b/>
          <w:sz w:val="28"/>
          <w:szCs w:val="28"/>
          <w:highlight w:val="lightGray"/>
          <w:lang w:val="uk-UA"/>
        </w:rPr>
        <w:t>Лекція 2.</w:t>
      </w:r>
      <w:r w:rsidRPr="00443229">
        <w:rPr>
          <w:rFonts w:ascii="Times New Roman" w:hAnsi="Times New Roman"/>
          <w:b/>
          <w:sz w:val="28"/>
          <w:szCs w:val="28"/>
          <w:highlight w:val="lightGray"/>
          <w:lang w:val="uk-UA"/>
        </w:rPr>
        <w:tab/>
        <w:t>Нормативно-символічні форми політико-соціальної взаємодії та політичної організації суспільства.</w:t>
      </w:r>
      <w:r w:rsidR="00965E62">
        <w:rPr>
          <w:rFonts w:ascii="Times New Roman" w:hAnsi="Times New Roman"/>
          <w:b/>
          <w:sz w:val="28"/>
          <w:szCs w:val="28"/>
          <w:lang w:val="uk-UA"/>
        </w:rPr>
        <w:t xml:space="preserve"> (4 год)</w:t>
      </w:r>
    </w:p>
    <w:p w:rsidR="00443229" w:rsidRDefault="00443229" w:rsidP="00443229">
      <w:pPr>
        <w:jc w:val="both"/>
        <w:rPr>
          <w:rFonts w:ascii="Times New Roman" w:hAnsi="Times New Roman"/>
          <w:sz w:val="28"/>
          <w:szCs w:val="28"/>
          <w:lang w:val="uk-UA"/>
        </w:rPr>
      </w:pPr>
      <w:r>
        <w:rPr>
          <w:rFonts w:ascii="Times New Roman" w:hAnsi="Times New Roman"/>
          <w:sz w:val="28"/>
          <w:szCs w:val="28"/>
          <w:lang w:val="uk-UA"/>
        </w:rPr>
        <w:t>План</w:t>
      </w:r>
    </w:p>
    <w:p w:rsidR="00443229" w:rsidRPr="00443229" w:rsidRDefault="00443229" w:rsidP="00443229">
      <w:pPr>
        <w:jc w:val="both"/>
        <w:rPr>
          <w:rFonts w:ascii="Times New Roman" w:hAnsi="Times New Roman"/>
          <w:sz w:val="28"/>
          <w:szCs w:val="28"/>
          <w:lang w:val="uk-UA"/>
        </w:rPr>
      </w:pPr>
    </w:p>
    <w:p w:rsidR="00443229" w:rsidRPr="00176E83" w:rsidRDefault="002F0951" w:rsidP="005148F1">
      <w:pPr>
        <w:pStyle w:val="a3"/>
        <w:numPr>
          <w:ilvl w:val="0"/>
          <w:numId w:val="11"/>
        </w:numPr>
        <w:jc w:val="both"/>
        <w:rPr>
          <w:rFonts w:ascii="Times New Roman" w:hAnsi="Times New Roman"/>
          <w:sz w:val="28"/>
          <w:szCs w:val="28"/>
        </w:rPr>
      </w:pPr>
      <w:r w:rsidRPr="00176E83">
        <w:rPr>
          <w:rFonts w:ascii="Times New Roman" w:hAnsi="Times New Roman"/>
          <w:sz w:val="28"/>
          <w:szCs w:val="28"/>
          <w:lang w:val="uk-UA"/>
        </w:rPr>
        <w:t xml:space="preserve">Роль символів у політогенезі. </w:t>
      </w:r>
    </w:p>
    <w:p w:rsidR="00A6317E" w:rsidRPr="00176E83" w:rsidRDefault="002F0951" w:rsidP="005148F1">
      <w:pPr>
        <w:pStyle w:val="a3"/>
        <w:numPr>
          <w:ilvl w:val="0"/>
          <w:numId w:val="11"/>
        </w:numPr>
        <w:jc w:val="both"/>
        <w:rPr>
          <w:rFonts w:ascii="Times New Roman" w:hAnsi="Times New Roman"/>
          <w:sz w:val="28"/>
          <w:szCs w:val="28"/>
          <w:lang w:val="uk-UA"/>
        </w:rPr>
      </w:pPr>
      <w:r w:rsidRPr="00176E83">
        <w:rPr>
          <w:rFonts w:ascii="Times New Roman" w:hAnsi="Times New Roman"/>
          <w:sz w:val="28"/>
          <w:szCs w:val="28"/>
          <w:lang w:val="uk-UA"/>
        </w:rPr>
        <w:t xml:space="preserve">Міфологія як джерело символічної влади та чинник становлення державної форми організації суспільства. </w:t>
      </w:r>
    </w:p>
    <w:p w:rsidR="008C7967" w:rsidRPr="00176E83" w:rsidRDefault="002F0951" w:rsidP="005148F1">
      <w:pPr>
        <w:pStyle w:val="a3"/>
        <w:numPr>
          <w:ilvl w:val="0"/>
          <w:numId w:val="11"/>
        </w:numPr>
        <w:jc w:val="both"/>
        <w:rPr>
          <w:rFonts w:ascii="Times New Roman" w:hAnsi="Times New Roman"/>
          <w:sz w:val="28"/>
          <w:szCs w:val="28"/>
          <w:lang w:val="uk-UA"/>
        </w:rPr>
      </w:pPr>
      <w:r w:rsidRPr="00176E83">
        <w:rPr>
          <w:rFonts w:ascii="Times New Roman" w:hAnsi="Times New Roman"/>
          <w:sz w:val="28"/>
          <w:szCs w:val="28"/>
          <w:lang w:val="uk-UA"/>
        </w:rPr>
        <w:t xml:space="preserve">Символічні практики деспотичного панування у Давньосхідних царствах. </w:t>
      </w:r>
    </w:p>
    <w:p w:rsidR="00176E83" w:rsidRPr="00176E83" w:rsidRDefault="002F0951" w:rsidP="005148F1">
      <w:pPr>
        <w:pStyle w:val="a3"/>
        <w:numPr>
          <w:ilvl w:val="0"/>
          <w:numId w:val="11"/>
        </w:numPr>
        <w:jc w:val="both"/>
        <w:rPr>
          <w:rFonts w:ascii="Times New Roman" w:hAnsi="Times New Roman"/>
          <w:sz w:val="28"/>
          <w:szCs w:val="28"/>
        </w:rPr>
      </w:pPr>
      <w:r w:rsidRPr="00176E83">
        <w:rPr>
          <w:rFonts w:ascii="Times New Roman" w:hAnsi="Times New Roman"/>
          <w:sz w:val="28"/>
          <w:szCs w:val="28"/>
          <w:lang w:val="uk-UA"/>
        </w:rPr>
        <w:t>Символізм як фундаментальна категорія середньовічної де</w:t>
      </w:r>
      <w:r w:rsidR="00176E83">
        <w:rPr>
          <w:rFonts w:ascii="Times New Roman" w:hAnsi="Times New Roman"/>
          <w:sz w:val="28"/>
          <w:szCs w:val="28"/>
          <w:lang w:val="uk-UA"/>
        </w:rPr>
        <w:t>ржавності.</w:t>
      </w:r>
    </w:p>
    <w:p w:rsidR="00176E83" w:rsidRPr="00176E83" w:rsidRDefault="00176E83" w:rsidP="005148F1">
      <w:pPr>
        <w:pStyle w:val="a3"/>
        <w:numPr>
          <w:ilvl w:val="0"/>
          <w:numId w:val="11"/>
        </w:numPr>
        <w:jc w:val="both"/>
        <w:rPr>
          <w:rFonts w:ascii="Times New Roman" w:hAnsi="Times New Roman"/>
          <w:sz w:val="28"/>
          <w:szCs w:val="28"/>
        </w:rPr>
      </w:pPr>
      <w:r w:rsidRPr="00176E83">
        <w:rPr>
          <w:rFonts w:ascii="Times New Roman" w:hAnsi="Times New Roman"/>
          <w:sz w:val="28"/>
          <w:szCs w:val="28"/>
          <w:lang w:val="uk-UA"/>
        </w:rPr>
        <w:t xml:space="preserve">Символічна складова </w:t>
      </w:r>
      <w:r w:rsidR="002F0951" w:rsidRPr="00176E83">
        <w:rPr>
          <w:rFonts w:ascii="Times New Roman" w:hAnsi="Times New Roman"/>
          <w:sz w:val="28"/>
          <w:szCs w:val="28"/>
          <w:lang w:val="uk-UA"/>
        </w:rPr>
        <w:t>Відродження та Реформаці</w:t>
      </w:r>
      <w:r w:rsidRPr="00176E83">
        <w:rPr>
          <w:rFonts w:ascii="Times New Roman" w:hAnsi="Times New Roman"/>
          <w:sz w:val="28"/>
          <w:szCs w:val="28"/>
          <w:lang w:val="uk-UA"/>
        </w:rPr>
        <w:t xml:space="preserve">ї як </w:t>
      </w:r>
      <w:r>
        <w:rPr>
          <w:rFonts w:ascii="Times New Roman" w:hAnsi="Times New Roman"/>
          <w:sz w:val="28"/>
          <w:szCs w:val="28"/>
          <w:lang w:val="uk-UA"/>
        </w:rPr>
        <w:t>політичних явищ.</w:t>
      </w:r>
    </w:p>
    <w:p w:rsidR="00443229" w:rsidRPr="00176E83" w:rsidRDefault="00176E83" w:rsidP="005148F1">
      <w:pPr>
        <w:pStyle w:val="a3"/>
        <w:numPr>
          <w:ilvl w:val="0"/>
          <w:numId w:val="11"/>
        </w:numPr>
        <w:jc w:val="both"/>
        <w:rPr>
          <w:rFonts w:ascii="Times New Roman" w:hAnsi="Times New Roman"/>
          <w:sz w:val="28"/>
          <w:szCs w:val="28"/>
        </w:rPr>
      </w:pPr>
      <w:r w:rsidRPr="00176E83">
        <w:rPr>
          <w:rFonts w:ascii="Times New Roman" w:hAnsi="Times New Roman"/>
          <w:sz w:val="28"/>
          <w:szCs w:val="28"/>
          <w:lang w:val="uk-UA"/>
        </w:rPr>
        <w:t>Техніки символічного впливу</w:t>
      </w:r>
      <w:r w:rsidR="002F0951" w:rsidRPr="00176E83">
        <w:rPr>
          <w:rFonts w:ascii="Times New Roman" w:hAnsi="Times New Roman"/>
          <w:sz w:val="28"/>
          <w:szCs w:val="28"/>
          <w:lang w:val="uk-UA"/>
        </w:rPr>
        <w:t xml:space="preserve"> у державах доби «модерну» та ситуації «постполітики».</w:t>
      </w:r>
    </w:p>
    <w:p w:rsidR="00A6317E" w:rsidRDefault="00A6317E" w:rsidP="00A6317E">
      <w:pPr>
        <w:spacing w:after="200"/>
        <w:ind w:firstLine="709"/>
        <w:contextualSpacing/>
        <w:jc w:val="both"/>
        <w:rPr>
          <w:rFonts w:ascii="Times New Roman" w:eastAsia="Times New Roman" w:hAnsi="Times New Roman"/>
          <w:sz w:val="28"/>
          <w:szCs w:val="28"/>
          <w:lang w:val="uk-UA" w:eastAsia="ru-RU"/>
        </w:rPr>
      </w:pPr>
    </w:p>
    <w:p w:rsidR="00A6317E" w:rsidRDefault="00A6317E" w:rsidP="00A6317E">
      <w:pPr>
        <w:spacing w:after="200"/>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b/>
          <w:sz w:val="28"/>
          <w:szCs w:val="28"/>
          <w:lang w:val="uk-UA" w:eastAsia="ru-RU"/>
        </w:rPr>
        <w:t>1.</w:t>
      </w:r>
      <w:r w:rsidRPr="00A6317E">
        <w:rPr>
          <w:rFonts w:ascii="Times New Roman" w:eastAsia="Times New Roman" w:hAnsi="Times New Roman"/>
          <w:b/>
          <w:sz w:val="28"/>
          <w:szCs w:val="28"/>
          <w:lang w:val="uk-UA" w:eastAsia="ru-RU"/>
        </w:rPr>
        <w:t>Роль символів у політогенезі.</w:t>
      </w:r>
      <w:r w:rsidRPr="00A6317E">
        <w:rPr>
          <w:rFonts w:ascii="Times New Roman" w:eastAsia="Times New Roman" w:hAnsi="Times New Roman"/>
          <w:sz w:val="28"/>
          <w:szCs w:val="28"/>
          <w:lang w:val="uk-UA" w:eastAsia="ru-RU"/>
        </w:rPr>
        <w:t xml:space="preserve"> </w:t>
      </w:r>
    </w:p>
    <w:p w:rsidR="00A6317E" w:rsidRDefault="00A6317E" w:rsidP="00A6317E">
      <w:pPr>
        <w:spacing w:after="200"/>
        <w:ind w:firstLine="709"/>
        <w:contextualSpacing/>
        <w:jc w:val="both"/>
        <w:rPr>
          <w:rFonts w:ascii="Times New Roman" w:eastAsia="Times New Roman" w:hAnsi="Times New Roman"/>
          <w:sz w:val="28"/>
          <w:szCs w:val="28"/>
          <w:lang w:val="uk-UA" w:eastAsia="ru-RU"/>
        </w:rPr>
      </w:pPr>
      <w:r w:rsidRPr="00A6317E">
        <w:rPr>
          <w:rFonts w:ascii="Times New Roman" w:eastAsia="Times New Roman" w:hAnsi="Times New Roman"/>
          <w:sz w:val="28"/>
          <w:szCs w:val="28"/>
          <w:lang w:val="uk-UA" w:eastAsia="ru-RU"/>
        </w:rPr>
        <w:t xml:space="preserve">Знайомство із теоретико-методологічними підвалинами вивчення символу як детермінанти соціально-владних відносин і ресурсу панування </w:t>
      </w:r>
      <w:r w:rsidRPr="00A6317E">
        <w:rPr>
          <w:rFonts w:ascii="Times New Roman" w:eastAsia="Times New Roman" w:hAnsi="Times New Roman"/>
          <w:sz w:val="28"/>
          <w:szCs w:val="28"/>
          <w:lang w:val="uk-UA" w:eastAsia="ru-RU"/>
        </w:rPr>
        <w:lastRenderedPageBreak/>
        <w:t>дозволяє нам припустити, що реальна влада у суспільстві – це завжди влада нематеріальна. Адже соціальний світ, складовою якого є і підсистема політики, є надзвичайно багатомірним простором. Цей простір, розмічений, сконструйований та побудований за принципом диференціації, формується сукупністю діючих факторів, володіння якими і є запорукою влади у цьому універсумі. Виходячи з вищезазначеного, присвоєння дефіцитних матеріальних та нематеріальних благ, де останні визначаються як культурно-символічні ресурси, як і встановлення контролю за їх подальшим розподілом у процесі соціальної взаємодії, є фундаментальним джерелом політичної влади та управління.</w:t>
      </w:r>
    </w:p>
    <w:p w:rsidR="00A6317E" w:rsidRPr="00A6317E" w:rsidRDefault="00A6317E" w:rsidP="00A6317E">
      <w:pPr>
        <w:spacing w:after="200"/>
        <w:ind w:firstLine="709"/>
        <w:contextualSpacing/>
        <w:jc w:val="both"/>
        <w:rPr>
          <w:rFonts w:ascii="Times New Roman" w:eastAsia="Times New Roman" w:hAnsi="Times New Roman"/>
          <w:sz w:val="28"/>
          <w:szCs w:val="28"/>
          <w:lang w:val="uk-UA" w:eastAsia="ru-RU"/>
        </w:rPr>
      </w:pPr>
      <w:r w:rsidRPr="00A6317E">
        <w:rPr>
          <w:rFonts w:ascii="Times New Roman" w:eastAsia="Times New Roman" w:hAnsi="Times New Roman"/>
          <w:sz w:val="28"/>
          <w:szCs w:val="28"/>
          <w:lang w:val="uk-UA" w:eastAsia="ru-RU"/>
        </w:rPr>
        <w:t xml:space="preserve">Арсенал символічної влади у державі складають символічна продукція та механізми її вироблення і розподілу. Відзначимо у цьому зв’язку, що виробництво символічної продукції та діяльність по впровадженню у масову свідомість смислів, що несуть ці символи, перед усім. здійснюються у сфері культури та комунікації і завжди співвіднесено із інтересами панівних груп, які створюють символічні стратегії завоювання, «колонізації» соціального простору за допомогою різноманітних символічних систем смислопородження: </w:t>
      </w:r>
      <w:r w:rsidRPr="00A6317E">
        <w:rPr>
          <w:rFonts w:ascii="Times New Roman" w:eastAsia="Times New Roman" w:hAnsi="Times New Roman"/>
          <w:i/>
          <w:sz w:val="28"/>
          <w:szCs w:val="28"/>
          <w:lang w:val="uk-UA" w:eastAsia="ru-RU"/>
        </w:rPr>
        <w:t>міфології, релігії, ідеології, соціосеміозісу</w:t>
      </w:r>
      <w:r w:rsidRPr="00A6317E">
        <w:rPr>
          <w:rFonts w:ascii="Times New Roman" w:eastAsia="Times New Roman" w:hAnsi="Times New Roman"/>
          <w:sz w:val="28"/>
          <w:szCs w:val="28"/>
          <w:lang w:val="uk-UA" w:eastAsia="ru-RU"/>
        </w:rPr>
        <w:t xml:space="preserve">. У даних </w:t>
      </w:r>
      <w:r w:rsidRPr="00A6317E">
        <w:rPr>
          <w:rFonts w:ascii="Times New Roman" w:eastAsia="Times New Roman" w:hAnsi="Times New Roman"/>
          <w:i/>
          <w:sz w:val="28"/>
          <w:szCs w:val="28"/>
          <w:lang w:val="uk-UA" w:eastAsia="ru-RU"/>
        </w:rPr>
        <w:t>ціннісно-символічних формах організації соціально-політичного простору</w:t>
      </w:r>
      <w:r w:rsidRPr="00A6317E">
        <w:rPr>
          <w:rFonts w:ascii="Times New Roman" w:eastAsia="Times New Roman" w:hAnsi="Times New Roman"/>
          <w:sz w:val="28"/>
          <w:szCs w:val="28"/>
          <w:lang w:val="uk-UA" w:eastAsia="ru-RU"/>
        </w:rPr>
        <w:t>, які у всієї багатоманітності їх проявів можна розглядати як певні «матриці» соціально-політичного порядку, і відбувається сплав пануючих у суспільстві цінностей із сукупністю продуктів та технік символізації, які у закодованому вигляді, через символи – процеси, символи – події, символи – персони, символи – ідеї, та їх фіксацію у матеріальних знаках – артефактах, персоніфікують (уособлюють) їх, і, історично змінюючи одна одну, форматують зміст всієї неінституційної сфери політики, при тому, що комплекс системоутворюючих принципів політичного порядку у суспільстві залишається незмінним.</w:t>
      </w:r>
    </w:p>
    <w:p w:rsidR="00A6317E" w:rsidRDefault="00A6317E" w:rsidP="00A6317E">
      <w:pPr>
        <w:spacing w:after="200"/>
        <w:ind w:firstLine="709"/>
        <w:contextualSpacing/>
        <w:jc w:val="both"/>
        <w:rPr>
          <w:rFonts w:ascii="Times New Roman" w:eastAsia="Times New Roman" w:hAnsi="Times New Roman"/>
          <w:sz w:val="28"/>
          <w:szCs w:val="28"/>
          <w:lang w:val="uk-UA" w:eastAsia="ru-RU"/>
        </w:rPr>
      </w:pPr>
      <w:r w:rsidRPr="00A6317E">
        <w:rPr>
          <w:rFonts w:ascii="Times New Roman" w:eastAsia="Times New Roman" w:hAnsi="Times New Roman"/>
          <w:sz w:val="28"/>
          <w:szCs w:val="28"/>
          <w:lang w:val="uk-UA" w:eastAsia="ru-RU"/>
        </w:rPr>
        <w:t xml:space="preserve">Відштовхуючись від вищезазначеного, процес </w:t>
      </w:r>
      <w:r>
        <w:rPr>
          <w:rFonts w:ascii="Times New Roman" w:eastAsia="Times New Roman" w:hAnsi="Times New Roman"/>
          <w:sz w:val="28"/>
          <w:szCs w:val="28"/>
          <w:lang w:val="uk-UA" w:eastAsia="ru-RU"/>
        </w:rPr>
        <w:t xml:space="preserve">політогенезу та </w:t>
      </w:r>
      <w:r w:rsidRPr="00A6317E">
        <w:rPr>
          <w:rFonts w:ascii="Times New Roman" w:eastAsia="Times New Roman" w:hAnsi="Times New Roman"/>
          <w:sz w:val="28"/>
          <w:szCs w:val="28"/>
          <w:lang w:val="uk-UA" w:eastAsia="ru-RU"/>
        </w:rPr>
        <w:t>державотворення</w:t>
      </w:r>
      <w:r>
        <w:rPr>
          <w:rFonts w:ascii="Times New Roman" w:eastAsia="Times New Roman" w:hAnsi="Times New Roman"/>
          <w:sz w:val="28"/>
          <w:szCs w:val="28"/>
          <w:lang w:val="uk-UA" w:eastAsia="ru-RU"/>
        </w:rPr>
        <w:t xml:space="preserve"> можна розглядати як</w:t>
      </w:r>
      <w:r w:rsidRPr="00A6317E">
        <w:rPr>
          <w:rFonts w:ascii="Times New Roman" w:eastAsia="Times New Roman" w:hAnsi="Times New Roman"/>
          <w:sz w:val="28"/>
          <w:szCs w:val="28"/>
          <w:lang w:val="uk-UA" w:eastAsia="ru-RU"/>
        </w:rPr>
        <w:t xml:space="preserve"> еволюцію форм політичної організації суспільства у фокусі магістральних тенденцій становлення та розвитку символічного виробництва і виокремити, на цій основі, специфіку механізмів відтворення символічної продукції, окреслити її ресурсний потенціал як детермінанти політичного порядку та політичного розвитку.</w:t>
      </w:r>
    </w:p>
    <w:p w:rsidR="00A6317E" w:rsidRDefault="00A6317E" w:rsidP="00A6317E">
      <w:pPr>
        <w:spacing w:after="200"/>
        <w:ind w:firstLine="709"/>
        <w:contextualSpacing/>
        <w:jc w:val="both"/>
        <w:rPr>
          <w:rFonts w:ascii="Times New Roman" w:eastAsia="Times New Roman" w:hAnsi="Times New Roman"/>
          <w:sz w:val="28"/>
          <w:szCs w:val="28"/>
          <w:lang w:val="uk-UA" w:eastAsia="ru-RU"/>
        </w:rPr>
      </w:pPr>
    </w:p>
    <w:p w:rsidR="00A6317E" w:rsidRPr="00A6317E" w:rsidRDefault="00A6317E" w:rsidP="00A6317E">
      <w:pPr>
        <w:spacing w:after="200"/>
        <w:ind w:firstLine="709"/>
        <w:contextualSpacing/>
        <w:jc w:val="both"/>
        <w:rPr>
          <w:rFonts w:ascii="Times New Roman" w:eastAsia="Times New Roman" w:hAnsi="Times New Roman"/>
          <w:b/>
          <w:sz w:val="28"/>
          <w:szCs w:val="28"/>
          <w:lang w:val="uk-UA" w:eastAsia="ru-RU"/>
        </w:rPr>
      </w:pPr>
      <w:r w:rsidRPr="00A6317E">
        <w:rPr>
          <w:rFonts w:ascii="Times New Roman" w:eastAsia="Times New Roman" w:hAnsi="Times New Roman"/>
          <w:b/>
          <w:sz w:val="28"/>
          <w:szCs w:val="28"/>
          <w:lang w:val="uk-UA" w:eastAsia="ru-RU"/>
        </w:rPr>
        <w:t>2.Міфологія як джерело символічної влади та чинник становлення державної форми організації суспільства.</w:t>
      </w:r>
    </w:p>
    <w:p w:rsidR="00A6317E" w:rsidRPr="00A6317E" w:rsidRDefault="00A6317E" w:rsidP="00A6317E">
      <w:pPr>
        <w:spacing w:after="200"/>
        <w:ind w:firstLine="709"/>
        <w:contextualSpacing/>
        <w:jc w:val="both"/>
        <w:rPr>
          <w:rFonts w:ascii="Times New Roman" w:eastAsia="Times New Roman" w:hAnsi="Times New Roman"/>
          <w:b/>
          <w:sz w:val="28"/>
          <w:szCs w:val="28"/>
          <w:lang w:val="uk-UA" w:eastAsia="ru-RU"/>
        </w:rPr>
      </w:pPr>
    </w:p>
    <w:p w:rsidR="00A6317E" w:rsidRDefault="00A6317E" w:rsidP="00A6317E">
      <w:pPr>
        <w:spacing w:after="200"/>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І</w:t>
      </w:r>
      <w:r w:rsidRPr="00A6317E">
        <w:rPr>
          <w:rFonts w:ascii="Times New Roman" w:eastAsia="Times New Roman" w:hAnsi="Times New Roman"/>
          <w:sz w:val="28"/>
          <w:szCs w:val="28"/>
          <w:lang w:val="uk-UA" w:eastAsia="ru-RU"/>
        </w:rPr>
        <w:t>сторично першим інструментом структуризації соціального простору і джерелом символічного виробництва, продукти якого згодом перетворяться на складові символічного ресурсу державотворення, стає міф. Суспільство, що моделює механізми політико-управлінського впливу на засадах міфології, визначено як</w:t>
      </w:r>
      <w:r w:rsidRPr="00A6317E">
        <w:rPr>
          <w:rFonts w:ascii="Times New Roman" w:eastAsia="Times New Roman" w:hAnsi="Times New Roman"/>
          <w:b/>
          <w:sz w:val="28"/>
          <w:szCs w:val="28"/>
          <w:lang w:val="uk-UA" w:eastAsia="ru-RU"/>
        </w:rPr>
        <w:t xml:space="preserve"> </w:t>
      </w:r>
      <w:r w:rsidRPr="00A6317E">
        <w:rPr>
          <w:rFonts w:ascii="Times New Roman" w:eastAsia="Times New Roman" w:hAnsi="Times New Roman"/>
          <w:sz w:val="28"/>
          <w:szCs w:val="28"/>
          <w:lang w:val="uk-UA" w:eastAsia="ru-RU"/>
        </w:rPr>
        <w:t xml:space="preserve">«міфологічне суспільство». </w:t>
      </w:r>
    </w:p>
    <w:p w:rsidR="0003026E" w:rsidRDefault="00A6317E" w:rsidP="00A6317E">
      <w:pPr>
        <w:spacing w:after="200"/>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Х</w:t>
      </w:r>
      <w:r w:rsidRPr="00A6317E">
        <w:rPr>
          <w:rFonts w:ascii="Times New Roman" w:eastAsia="Times New Roman" w:hAnsi="Times New Roman"/>
          <w:sz w:val="28"/>
          <w:szCs w:val="28"/>
          <w:lang w:val="uk-UA" w:eastAsia="ru-RU"/>
        </w:rPr>
        <w:t xml:space="preserve">ронологічні рамки існування останнього охоплюють найбільш тривалий період історії людства - від доісторичних часів до падіння античного світу, що зумовлює поетапність його розвитку. </w:t>
      </w:r>
    </w:p>
    <w:p w:rsidR="0003026E" w:rsidRDefault="00A6317E" w:rsidP="00A6317E">
      <w:pPr>
        <w:spacing w:after="200"/>
        <w:ind w:firstLine="709"/>
        <w:contextualSpacing/>
        <w:jc w:val="both"/>
        <w:rPr>
          <w:rFonts w:ascii="Times New Roman" w:eastAsia="Times New Roman" w:hAnsi="Times New Roman"/>
          <w:sz w:val="28"/>
          <w:szCs w:val="28"/>
          <w:lang w:val="uk-UA" w:eastAsia="ru-RU"/>
        </w:rPr>
      </w:pPr>
      <w:r w:rsidRPr="00A6317E">
        <w:rPr>
          <w:rFonts w:ascii="Times New Roman" w:eastAsia="Times New Roman" w:hAnsi="Times New Roman"/>
          <w:sz w:val="28"/>
          <w:szCs w:val="28"/>
          <w:lang w:val="uk-UA" w:eastAsia="ru-RU"/>
        </w:rPr>
        <w:t xml:space="preserve">Відповідно до стадій державотворення та еволюції технік символізації </w:t>
      </w:r>
      <w:r w:rsidR="0003026E">
        <w:rPr>
          <w:rFonts w:ascii="Times New Roman" w:eastAsia="Times New Roman" w:hAnsi="Times New Roman"/>
          <w:sz w:val="28"/>
          <w:szCs w:val="28"/>
          <w:lang w:val="uk-UA" w:eastAsia="ru-RU"/>
        </w:rPr>
        <w:t>виділяється</w:t>
      </w:r>
      <w:r w:rsidRPr="00A6317E">
        <w:rPr>
          <w:rFonts w:ascii="Times New Roman" w:eastAsia="Times New Roman" w:hAnsi="Times New Roman"/>
          <w:sz w:val="28"/>
          <w:szCs w:val="28"/>
          <w:lang w:val="uk-UA" w:eastAsia="ru-RU"/>
        </w:rPr>
        <w:t xml:space="preserve"> три типи міфологічного суспільства </w:t>
      </w:r>
    </w:p>
    <w:p w:rsidR="0003026E" w:rsidRPr="0003026E" w:rsidRDefault="00A6317E" w:rsidP="005148F1">
      <w:pPr>
        <w:pStyle w:val="a3"/>
        <w:numPr>
          <w:ilvl w:val="0"/>
          <w:numId w:val="9"/>
        </w:numPr>
        <w:spacing w:after="200"/>
        <w:jc w:val="both"/>
        <w:rPr>
          <w:rFonts w:ascii="Times New Roman" w:eastAsia="Times New Roman" w:hAnsi="Times New Roman"/>
          <w:sz w:val="28"/>
          <w:szCs w:val="28"/>
          <w:lang w:val="uk-UA" w:eastAsia="ru-RU"/>
        </w:rPr>
      </w:pPr>
      <w:r w:rsidRPr="0003026E">
        <w:rPr>
          <w:rFonts w:ascii="Times New Roman" w:eastAsia="Times New Roman" w:hAnsi="Times New Roman"/>
          <w:sz w:val="28"/>
          <w:szCs w:val="28"/>
          <w:lang w:val="uk-UA" w:eastAsia="ru-RU"/>
        </w:rPr>
        <w:t xml:space="preserve">магічний (архаїчно організоване суспільство додержавної доби), </w:t>
      </w:r>
    </w:p>
    <w:p w:rsidR="0003026E" w:rsidRPr="0003026E" w:rsidRDefault="00A6317E" w:rsidP="005148F1">
      <w:pPr>
        <w:pStyle w:val="a3"/>
        <w:numPr>
          <w:ilvl w:val="0"/>
          <w:numId w:val="9"/>
        </w:numPr>
        <w:spacing w:after="200"/>
        <w:jc w:val="both"/>
        <w:rPr>
          <w:rFonts w:ascii="Times New Roman" w:eastAsia="Times New Roman" w:hAnsi="Times New Roman"/>
          <w:sz w:val="28"/>
          <w:szCs w:val="28"/>
          <w:lang w:val="uk-UA" w:eastAsia="ru-RU"/>
        </w:rPr>
      </w:pPr>
      <w:r w:rsidRPr="0003026E">
        <w:rPr>
          <w:rFonts w:ascii="Times New Roman" w:eastAsia="Times New Roman" w:hAnsi="Times New Roman"/>
          <w:sz w:val="28"/>
          <w:szCs w:val="28"/>
          <w:lang w:val="uk-UA" w:eastAsia="ru-RU"/>
        </w:rPr>
        <w:t>сакральний (ідеократичне суспільство стародавніх східних деспотій)</w:t>
      </w:r>
    </w:p>
    <w:p w:rsidR="00A6317E" w:rsidRPr="0003026E" w:rsidRDefault="00A6317E" w:rsidP="005148F1">
      <w:pPr>
        <w:pStyle w:val="a3"/>
        <w:numPr>
          <w:ilvl w:val="0"/>
          <w:numId w:val="9"/>
        </w:numPr>
        <w:spacing w:after="200"/>
        <w:jc w:val="both"/>
        <w:rPr>
          <w:rFonts w:ascii="Times New Roman" w:eastAsia="Times New Roman" w:hAnsi="Times New Roman"/>
          <w:sz w:val="28"/>
          <w:szCs w:val="28"/>
          <w:lang w:val="uk-UA"/>
        </w:rPr>
      </w:pPr>
      <w:r w:rsidRPr="0003026E">
        <w:rPr>
          <w:rFonts w:ascii="Times New Roman" w:eastAsia="Times New Roman" w:hAnsi="Times New Roman"/>
          <w:sz w:val="28"/>
          <w:szCs w:val="28"/>
          <w:lang w:val="uk-UA" w:eastAsia="ru-RU"/>
        </w:rPr>
        <w:t xml:space="preserve">раціонально-містичний (громада античного полісу). </w:t>
      </w:r>
    </w:p>
    <w:p w:rsidR="00A6317E" w:rsidRPr="00A6317E" w:rsidRDefault="0003026E" w:rsidP="00A6317E">
      <w:pPr>
        <w:spacing w:after="200"/>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w:t>
      </w:r>
      <w:r w:rsidR="00A6317E" w:rsidRPr="00A6317E">
        <w:rPr>
          <w:rFonts w:ascii="Times New Roman" w:eastAsia="Times New Roman" w:hAnsi="Times New Roman"/>
          <w:sz w:val="28"/>
          <w:szCs w:val="28"/>
          <w:lang w:val="uk-UA" w:eastAsia="ru-RU"/>
        </w:rPr>
        <w:t xml:space="preserve">иникнення феномену символізації зумовлене такими принципами міфологічного мислення, як синкретизм, генетизм та етіологізм. </w:t>
      </w:r>
    </w:p>
    <w:p w:rsidR="0003026E" w:rsidRDefault="0003026E" w:rsidP="00A6317E">
      <w:pPr>
        <w:spacing w:after="200"/>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w:t>
      </w:r>
      <w:r w:rsidR="00A6317E" w:rsidRPr="00A6317E">
        <w:rPr>
          <w:rFonts w:ascii="Times New Roman" w:eastAsia="Times New Roman" w:hAnsi="Times New Roman"/>
          <w:sz w:val="28"/>
          <w:szCs w:val="28"/>
          <w:lang w:val="uk-UA" w:eastAsia="ru-RU"/>
        </w:rPr>
        <w:t>ервісне суспільство створює магічний тип соціального моделювання, яке зумовило зародження символічного комплексу, який можна класифікували як комплек</w:t>
      </w:r>
      <w:r>
        <w:rPr>
          <w:rFonts w:ascii="Times New Roman" w:eastAsia="Times New Roman" w:hAnsi="Times New Roman"/>
          <w:sz w:val="28"/>
          <w:szCs w:val="28"/>
          <w:lang w:val="uk-UA" w:eastAsia="ru-RU"/>
        </w:rPr>
        <w:t xml:space="preserve">с ідентифікації. </w:t>
      </w:r>
    </w:p>
    <w:p w:rsidR="0003026E" w:rsidRDefault="0003026E" w:rsidP="00A6317E">
      <w:pPr>
        <w:spacing w:after="200"/>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Ф</w:t>
      </w:r>
      <w:r w:rsidR="00A6317E" w:rsidRPr="00A6317E">
        <w:rPr>
          <w:rFonts w:ascii="Times New Roman" w:eastAsia="Times New Roman" w:hAnsi="Times New Roman"/>
          <w:sz w:val="28"/>
          <w:szCs w:val="28"/>
          <w:lang w:val="uk-UA" w:eastAsia="ru-RU"/>
        </w:rPr>
        <w:t xml:space="preserve">актором його становлення стали: </w:t>
      </w:r>
    </w:p>
    <w:p w:rsidR="0003026E" w:rsidRPr="0003026E" w:rsidRDefault="00A6317E" w:rsidP="005148F1">
      <w:pPr>
        <w:pStyle w:val="a3"/>
        <w:numPr>
          <w:ilvl w:val="0"/>
          <w:numId w:val="10"/>
        </w:numPr>
        <w:spacing w:after="200"/>
        <w:jc w:val="both"/>
        <w:rPr>
          <w:rFonts w:ascii="Times New Roman" w:eastAsia="Times New Roman" w:hAnsi="Times New Roman"/>
          <w:sz w:val="28"/>
          <w:szCs w:val="28"/>
          <w:lang w:val="uk-UA" w:eastAsia="ru-RU"/>
        </w:rPr>
      </w:pPr>
      <w:r w:rsidRPr="0003026E">
        <w:rPr>
          <w:rFonts w:ascii="Times New Roman" w:eastAsia="Times New Roman" w:hAnsi="Times New Roman"/>
          <w:sz w:val="28"/>
          <w:szCs w:val="28"/>
          <w:lang w:val="uk-UA" w:eastAsia="ru-RU"/>
        </w:rPr>
        <w:t xml:space="preserve">закріплення за міфом статусу нормативної необхідності; </w:t>
      </w:r>
    </w:p>
    <w:p w:rsidR="0003026E" w:rsidRPr="0003026E" w:rsidRDefault="00A6317E" w:rsidP="005148F1">
      <w:pPr>
        <w:pStyle w:val="a3"/>
        <w:numPr>
          <w:ilvl w:val="0"/>
          <w:numId w:val="10"/>
        </w:numPr>
        <w:spacing w:after="200"/>
        <w:jc w:val="both"/>
        <w:rPr>
          <w:rFonts w:ascii="Times New Roman" w:eastAsia="Times New Roman" w:hAnsi="Times New Roman"/>
          <w:sz w:val="28"/>
          <w:szCs w:val="28"/>
          <w:lang w:val="uk-UA" w:eastAsia="ru-RU"/>
        </w:rPr>
      </w:pPr>
      <w:r w:rsidRPr="0003026E">
        <w:rPr>
          <w:rFonts w:ascii="Times New Roman" w:eastAsia="Times New Roman" w:hAnsi="Times New Roman"/>
          <w:sz w:val="28"/>
          <w:szCs w:val="28"/>
          <w:lang w:val="uk-UA" w:eastAsia="ru-RU"/>
        </w:rPr>
        <w:t>звернення до імітації як механізму регулювання соціальної взаємодії;</w:t>
      </w:r>
    </w:p>
    <w:p w:rsidR="00A6317E" w:rsidRPr="0003026E" w:rsidRDefault="00A6317E" w:rsidP="005148F1">
      <w:pPr>
        <w:pStyle w:val="a3"/>
        <w:numPr>
          <w:ilvl w:val="0"/>
          <w:numId w:val="10"/>
        </w:numPr>
        <w:spacing w:after="200"/>
        <w:jc w:val="both"/>
        <w:rPr>
          <w:rFonts w:ascii="Times New Roman" w:eastAsia="Times New Roman" w:hAnsi="Times New Roman"/>
          <w:sz w:val="28"/>
          <w:szCs w:val="28"/>
          <w:lang w:val="uk-UA" w:eastAsia="ru-RU"/>
        </w:rPr>
      </w:pPr>
      <w:r w:rsidRPr="0003026E">
        <w:rPr>
          <w:rFonts w:ascii="Times New Roman" w:eastAsia="Times New Roman" w:hAnsi="Times New Roman"/>
          <w:sz w:val="28"/>
          <w:szCs w:val="28"/>
          <w:lang w:val="uk-UA" w:eastAsia="ru-RU"/>
        </w:rPr>
        <w:t xml:space="preserve">вираження та прояв світоглядної єдності людини і природи в тотемізмі, фетишизмі та анімізмі. </w:t>
      </w:r>
    </w:p>
    <w:p w:rsidR="0003026E" w:rsidRPr="00AC420C" w:rsidRDefault="0003026E" w:rsidP="00AC420C">
      <w:pPr>
        <w:spacing w:after="200"/>
        <w:ind w:firstLine="709"/>
        <w:contextualSpacing/>
        <w:jc w:val="both"/>
        <w:rPr>
          <w:rFonts w:ascii="Times New Roman" w:eastAsia="Times New Roman" w:hAnsi="Times New Roman"/>
          <w:i/>
          <w:sz w:val="28"/>
          <w:szCs w:val="28"/>
          <w:lang w:val="uk-UA" w:eastAsia="ru-RU"/>
        </w:rPr>
      </w:pPr>
      <w:r>
        <w:rPr>
          <w:rFonts w:ascii="Times New Roman" w:eastAsia="Times New Roman" w:hAnsi="Times New Roman"/>
          <w:sz w:val="28"/>
          <w:szCs w:val="28"/>
          <w:lang w:val="uk-UA" w:eastAsia="ru-RU"/>
        </w:rPr>
        <w:t>С</w:t>
      </w:r>
      <w:r w:rsidR="00A6317E" w:rsidRPr="00A6317E">
        <w:rPr>
          <w:rFonts w:ascii="Times New Roman" w:hAnsi="Times New Roman"/>
          <w:sz w:val="28"/>
          <w:szCs w:val="28"/>
          <w:lang w:val="uk-UA"/>
        </w:rPr>
        <w:t xml:space="preserve">пецифіка міфологічного суспільства сакрального типу зумовлена явищем </w:t>
      </w:r>
      <w:r w:rsidR="00A6317E" w:rsidRPr="00A6317E">
        <w:rPr>
          <w:rFonts w:ascii="Times New Roman" w:hAnsi="Times New Roman"/>
          <w:i/>
          <w:sz w:val="28"/>
          <w:szCs w:val="28"/>
          <w:lang w:val="uk-UA"/>
        </w:rPr>
        <w:t>політогенезу.</w:t>
      </w:r>
      <w:r w:rsidR="00A6317E" w:rsidRPr="00A6317E">
        <w:rPr>
          <w:rFonts w:ascii="Times New Roman" w:eastAsia="Times New Roman" w:hAnsi="Times New Roman"/>
          <w:i/>
          <w:sz w:val="28"/>
          <w:szCs w:val="28"/>
          <w:lang w:val="uk-UA" w:eastAsia="ru-RU"/>
        </w:rPr>
        <w:t xml:space="preserve"> </w:t>
      </w:r>
      <w:r w:rsidR="00AC420C">
        <w:rPr>
          <w:rFonts w:ascii="Times New Roman" w:eastAsia="Times New Roman" w:hAnsi="Times New Roman"/>
          <w:sz w:val="28"/>
          <w:szCs w:val="28"/>
          <w:lang w:val="uk-UA" w:eastAsia="ru-RU"/>
        </w:rPr>
        <w:t>М</w:t>
      </w:r>
      <w:r w:rsidR="00AC420C" w:rsidRPr="00AC420C">
        <w:rPr>
          <w:rFonts w:ascii="Times New Roman" w:eastAsia="Times New Roman" w:hAnsi="Times New Roman"/>
          <w:sz w:val="28"/>
          <w:szCs w:val="28"/>
          <w:lang w:val="uk-UA" w:eastAsia="ru-RU"/>
        </w:rPr>
        <w:t xml:space="preserve">іф </w:t>
      </w:r>
      <w:r w:rsidR="00AC420C">
        <w:rPr>
          <w:rFonts w:ascii="Times New Roman" w:eastAsia="Times New Roman" w:hAnsi="Times New Roman"/>
          <w:sz w:val="28"/>
          <w:szCs w:val="28"/>
          <w:lang w:val="uk-UA" w:eastAsia="ru-RU"/>
        </w:rPr>
        <w:t xml:space="preserve">у цьому контексті </w:t>
      </w:r>
      <w:r w:rsidR="00AC420C" w:rsidRPr="00AC420C">
        <w:rPr>
          <w:rFonts w:ascii="Times New Roman" w:eastAsia="Times New Roman" w:hAnsi="Times New Roman"/>
          <w:sz w:val="28"/>
          <w:szCs w:val="28"/>
          <w:lang w:val="uk-UA" w:eastAsia="ru-RU"/>
        </w:rPr>
        <w:t>одночасно виступає у трьох іпостасях. Він є і світоглядом (законом буття), і історією (епосом), і структурою (формою соціального розвитку). Така синкретичність міфу та міфологічного мислення в цілому зумовлює перехід від універсалізму символотворення первісного суспільства, який охоплює усі сфери індивідуального та колективного існування, до диференціації актів символізації за їх формою та змістом, що поступово призводить до виділення у якості домінуючих окремих типів символічного виробництва у міфологічних суспільствах Давньосхідних царств та античності.</w:t>
      </w:r>
    </w:p>
    <w:p w:rsidR="00714301" w:rsidRDefault="00714301" w:rsidP="00A6317E">
      <w:pPr>
        <w:spacing w:after="200"/>
        <w:ind w:firstLine="709"/>
        <w:contextualSpacing/>
        <w:jc w:val="both"/>
        <w:rPr>
          <w:rFonts w:ascii="Times New Roman" w:eastAsia="Times New Roman" w:hAnsi="Times New Roman"/>
          <w:b/>
          <w:sz w:val="28"/>
          <w:szCs w:val="28"/>
          <w:lang w:val="uk-UA" w:eastAsia="ru-RU"/>
        </w:rPr>
      </w:pPr>
    </w:p>
    <w:p w:rsidR="0003026E" w:rsidRDefault="0003026E" w:rsidP="00A6317E">
      <w:pPr>
        <w:spacing w:after="200"/>
        <w:ind w:firstLine="709"/>
        <w:contextualSpacing/>
        <w:jc w:val="both"/>
        <w:rPr>
          <w:rFonts w:ascii="Times New Roman" w:eastAsia="Times New Roman" w:hAnsi="Times New Roman"/>
          <w:b/>
          <w:sz w:val="28"/>
          <w:szCs w:val="28"/>
          <w:lang w:val="uk-UA" w:eastAsia="ru-RU"/>
        </w:rPr>
      </w:pPr>
      <w:r w:rsidRPr="0003026E">
        <w:rPr>
          <w:rFonts w:ascii="Times New Roman" w:eastAsia="Times New Roman" w:hAnsi="Times New Roman"/>
          <w:b/>
          <w:sz w:val="28"/>
          <w:szCs w:val="28"/>
          <w:lang w:val="uk-UA" w:eastAsia="ru-RU"/>
        </w:rPr>
        <w:t>3.Символічні практики деспотичного панування у Давньосхідних царствах.</w:t>
      </w:r>
    </w:p>
    <w:p w:rsidR="00A66238" w:rsidRDefault="00A66238" w:rsidP="00A6317E">
      <w:pPr>
        <w:spacing w:after="200"/>
        <w:ind w:firstLine="709"/>
        <w:contextualSpacing/>
        <w:jc w:val="both"/>
        <w:rPr>
          <w:rFonts w:ascii="Times New Roman" w:eastAsia="Times New Roman" w:hAnsi="Times New Roman"/>
          <w:b/>
          <w:sz w:val="28"/>
          <w:szCs w:val="28"/>
          <w:lang w:val="uk-UA" w:eastAsia="ru-RU"/>
        </w:rPr>
      </w:pPr>
    </w:p>
    <w:p w:rsidR="00714301" w:rsidRDefault="00714301" w:rsidP="00A6317E">
      <w:pPr>
        <w:spacing w:after="200"/>
        <w:ind w:firstLine="709"/>
        <w:contextualSpacing/>
        <w:jc w:val="both"/>
        <w:rPr>
          <w:rFonts w:ascii="Times New Roman" w:hAnsi="Times New Roman"/>
          <w:sz w:val="28"/>
          <w:szCs w:val="28"/>
          <w:lang w:val="uk-UA"/>
        </w:rPr>
      </w:pPr>
      <w:r w:rsidRPr="00714301">
        <w:rPr>
          <w:rFonts w:ascii="Times New Roman" w:eastAsia="Times New Roman" w:hAnsi="Times New Roman"/>
          <w:sz w:val="28"/>
          <w:szCs w:val="28"/>
          <w:lang w:val="uk-UA" w:eastAsia="ru-RU"/>
        </w:rPr>
        <w:t xml:space="preserve">Процес </w:t>
      </w:r>
      <w:r>
        <w:rPr>
          <w:rFonts w:ascii="Times New Roman" w:eastAsia="Times New Roman" w:hAnsi="Times New Roman"/>
          <w:sz w:val="28"/>
          <w:szCs w:val="28"/>
          <w:lang w:val="uk-UA" w:eastAsia="ru-RU"/>
        </w:rPr>
        <w:t xml:space="preserve">формування державної форми організації суспільства охоплює траекторію: </w:t>
      </w:r>
      <w:r>
        <w:rPr>
          <w:rFonts w:ascii="Times New Roman" w:hAnsi="Times New Roman"/>
          <w:sz w:val="28"/>
          <w:szCs w:val="28"/>
          <w:lang w:val="uk-UA"/>
        </w:rPr>
        <w:t>егалітарні</w:t>
      </w:r>
      <w:r w:rsidRPr="00A6317E">
        <w:rPr>
          <w:rFonts w:ascii="Times New Roman" w:hAnsi="Times New Roman"/>
          <w:sz w:val="28"/>
          <w:szCs w:val="28"/>
          <w:lang w:val="uk-UA"/>
        </w:rPr>
        <w:t xml:space="preserve"> общин</w:t>
      </w:r>
      <w:r>
        <w:rPr>
          <w:rFonts w:ascii="Times New Roman" w:hAnsi="Times New Roman"/>
          <w:sz w:val="28"/>
          <w:szCs w:val="28"/>
          <w:lang w:val="uk-UA"/>
        </w:rPr>
        <w:t>и</w:t>
      </w:r>
      <w:r w:rsidRPr="00A6317E">
        <w:rPr>
          <w:rFonts w:ascii="Times New Roman" w:hAnsi="Times New Roman"/>
          <w:sz w:val="28"/>
          <w:szCs w:val="28"/>
          <w:lang w:val="uk-UA"/>
        </w:rPr>
        <w:t xml:space="preserve"> на чолі з лідерами, які здій</w:t>
      </w:r>
      <w:r>
        <w:rPr>
          <w:rFonts w:ascii="Times New Roman" w:hAnsi="Times New Roman"/>
          <w:sz w:val="28"/>
          <w:szCs w:val="28"/>
          <w:lang w:val="uk-UA"/>
        </w:rPr>
        <w:t>снювали ритуальні функції - ієрархічно організовані політії -</w:t>
      </w:r>
      <w:r w:rsidRPr="00A6317E">
        <w:rPr>
          <w:rFonts w:ascii="Times New Roman" w:hAnsi="Times New Roman"/>
          <w:sz w:val="28"/>
          <w:szCs w:val="28"/>
          <w:lang w:val="uk-UA"/>
        </w:rPr>
        <w:t xml:space="preserve"> держави, засновані на тис</w:t>
      </w:r>
      <w:r>
        <w:rPr>
          <w:rFonts w:ascii="Times New Roman" w:hAnsi="Times New Roman"/>
          <w:sz w:val="28"/>
          <w:szCs w:val="28"/>
          <w:lang w:val="uk-UA"/>
        </w:rPr>
        <w:t xml:space="preserve">ку та політичних санкціях - </w:t>
      </w:r>
      <w:r w:rsidRPr="00A6317E">
        <w:rPr>
          <w:rFonts w:ascii="Times New Roman" w:hAnsi="Times New Roman"/>
          <w:sz w:val="28"/>
          <w:szCs w:val="28"/>
          <w:lang w:val="uk-UA"/>
        </w:rPr>
        <w:t>створення імперій.</w:t>
      </w:r>
      <w:r>
        <w:rPr>
          <w:rFonts w:ascii="Times New Roman" w:hAnsi="Times New Roman"/>
          <w:sz w:val="28"/>
          <w:szCs w:val="28"/>
          <w:lang w:val="uk-UA"/>
        </w:rPr>
        <w:t xml:space="preserve"> На кожному з етапів формуються власні технології символічного панування. </w:t>
      </w:r>
    </w:p>
    <w:p w:rsidR="00714301" w:rsidRDefault="00836734" w:rsidP="00836734">
      <w:pPr>
        <w:spacing w:after="200"/>
        <w:ind w:firstLine="709"/>
        <w:contextualSpacing/>
        <w:jc w:val="both"/>
        <w:rPr>
          <w:rFonts w:ascii="Times New Roman" w:eastAsia="Times New Roman" w:hAnsi="Times New Roman"/>
          <w:sz w:val="28"/>
          <w:szCs w:val="28"/>
          <w:lang w:val="uk-UA" w:eastAsia="ru-RU"/>
        </w:rPr>
      </w:pPr>
      <w:r>
        <w:rPr>
          <w:rFonts w:ascii="Times New Roman" w:hAnsi="Times New Roman"/>
          <w:sz w:val="28"/>
          <w:szCs w:val="28"/>
          <w:lang w:val="uk-UA"/>
        </w:rPr>
        <w:t xml:space="preserve">Так, </w:t>
      </w:r>
      <w:r w:rsidR="00714301" w:rsidRPr="00714301">
        <w:rPr>
          <w:rFonts w:ascii="Times New Roman" w:eastAsia="Times New Roman" w:hAnsi="Times New Roman"/>
          <w:sz w:val="28"/>
          <w:szCs w:val="28"/>
          <w:lang w:val="uk-UA" w:eastAsia="ru-RU"/>
        </w:rPr>
        <w:t>виникнення крупних централізованих деспотичних монархій, які репрезентують першу в історії людства цілісну форму державного устрою, стало можливим лише завдяки збігу низки обставин. У зв’язку із необхідністю вирішення невідкладних проблем, як-то побудова оборонних та культових споруд, прокладка доріг, проведення іригаційних робіт тощо з’явилася потреба у організації, керівництві та управлінні великими масами населення. Такі нові винаходи і технології вимагали і нових інститутів керівництва, в наслідок чого функції, які раніше належали громадам, взяли на себе крупні державні об’єднання, і на зміну «анархо-демократичній» організації неолітичного суспільства прийшла принципово нова жорстка, авторитарна модель управління. Поступово вона поширювалася на сусідні території і ставала єдино можливою формою існування соціуму, знищуючи будь-яку альт</w:t>
      </w:r>
      <w:r>
        <w:rPr>
          <w:rFonts w:ascii="Times New Roman" w:eastAsia="Times New Roman" w:hAnsi="Times New Roman"/>
          <w:sz w:val="28"/>
          <w:szCs w:val="28"/>
          <w:lang w:val="uk-UA" w:eastAsia="ru-RU"/>
        </w:rPr>
        <w:t>ернативу соціального розвитк</w:t>
      </w:r>
      <w:r w:rsidR="00714301" w:rsidRPr="00714301">
        <w:rPr>
          <w:rFonts w:ascii="Times New Roman" w:eastAsia="Times New Roman" w:hAnsi="Times New Roman"/>
          <w:sz w:val="28"/>
          <w:szCs w:val="28"/>
          <w:lang w:val="uk-UA" w:eastAsia="ru-RU"/>
        </w:rPr>
        <w:t>. Така нова культура соціально-політичних відносин працювала не просто на забезпечення умов існування громади та їх покращення, але, перш за все, була спрямована на розширення колективної влади. Так, через вдосконалення технік підкорення та розширення їх арсеналу, в тому числі й за рахунок символічного ресурсу, правляча еліта вже у ІІІ тис. до н.е. створює такі умови для досягнення економічної та військової могутності, масштаби якої і сьогодні залишаються неперевершеними.</w:t>
      </w:r>
    </w:p>
    <w:p w:rsidR="00836734" w:rsidRDefault="00836734" w:rsidP="00836734">
      <w:pPr>
        <w:spacing w:after="200"/>
        <w:ind w:firstLine="709"/>
        <w:contextualSpacing/>
        <w:jc w:val="both"/>
        <w:rPr>
          <w:rFonts w:ascii="Times New Roman" w:eastAsia="Times New Roman" w:hAnsi="Times New Roman"/>
          <w:sz w:val="28"/>
          <w:szCs w:val="28"/>
          <w:lang w:val="uk-UA" w:eastAsia="ru-RU"/>
        </w:rPr>
      </w:pPr>
      <w:r w:rsidRPr="00836734">
        <w:rPr>
          <w:rFonts w:ascii="Times New Roman" w:eastAsia="Times New Roman" w:hAnsi="Times New Roman"/>
          <w:sz w:val="28"/>
          <w:szCs w:val="28"/>
          <w:lang w:val="uk-UA" w:eastAsia="ru-RU"/>
        </w:rPr>
        <w:t xml:space="preserve">Однім із механізмів забезпечення та підтримки цієї могутності стало надання символічному чиннику соціальної взаємодії політичного значення. Специфіка функціонування символічних комплексів у міфологічних суспільствах сакрального типу зумовлювалася низкою факторів, характерних для соціальної організації державних утворень деспотичного типу. Серед них назвемо такі, як: </w:t>
      </w:r>
    </w:p>
    <w:p w:rsidR="00836734" w:rsidRDefault="00836734" w:rsidP="00836734">
      <w:pPr>
        <w:spacing w:after="200"/>
        <w:ind w:firstLine="709"/>
        <w:contextualSpacing/>
        <w:jc w:val="both"/>
        <w:rPr>
          <w:rFonts w:ascii="Times New Roman" w:eastAsia="Times New Roman" w:hAnsi="Times New Roman"/>
          <w:sz w:val="28"/>
          <w:szCs w:val="28"/>
          <w:lang w:val="uk-UA" w:eastAsia="ru-RU"/>
        </w:rPr>
      </w:pPr>
      <w:r w:rsidRPr="00836734">
        <w:rPr>
          <w:rFonts w:ascii="Times New Roman" w:eastAsia="Times New Roman" w:hAnsi="Times New Roman"/>
          <w:sz w:val="28"/>
          <w:szCs w:val="28"/>
          <w:lang w:val="uk-UA" w:eastAsia="ru-RU"/>
        </w:rPr>
        <w:t xml:space="preserve">а) надзвичайна централізація влади при відносній зовнішній автономії світоглядно різнорідних територіальних об’єднань; </w:t>
      </w:r>
    </w:p>
    <w:p w:rsidR="00836734" w:rsidRDefault="00836734" w:rsidP="00836734">
      <w:pPr>
        <w:spacing w:after="200"/>
        <w:ind w:firstLine="709"/>
        <w:contextualSpacing/>
        <w:jc w:val="both"/>
        <w:rPr>
          <w:rFonts w:ascii="Times New Roman" w:eastAsia="Times New Roman" w:hAnsi="Times New Roman"/>
          <w:sz w:val="28"/>
          <w:szCs w:val="28"/>
          <w:lang w:val="uk-UA" w:eastAsia="ru-RU"/>
        </w:rPr>
      </w:pPr>
      <w:r w:rsidRPr="00836734">
        <w:rPr>
          <w:rFonts w:ascii="Times New Roman" w:eastAsia="Times New Roman" w:hAnsi="Times New Roman"/>
          <w:sz w:val="28"/>
          <w:szCs w:val="28"/>
          <w:lang w:val="uk-UA" w:eastAsia="ru-RU"/>
        </w:rPr>
        <w:t xml:space="preserve">б) організація економічних та соціальних відносин на засадах злиття влади та власності; </w:t>
      </w:r>
    </w:p>
    <w:p w:rsidR="00836734" w:rsidRDefault="00836734" w:rsidP="00836734">
      <w:pPr>
        <w:spacing w:after="200"/>
        <w:ind w:firstLine="709"/>
        <w:contextualSpacing/>
        <w:jc w:val="both"/>
        <w:rPr>
          <w:rFonts w:ascii="Times New Roman" w:eastAsia="Times New Roman" w:hAnsi="Times New Roman"/>
          <w:sz w:val="28"/>
          <w:szCs w:val="28"/>
          <w:lang w:val="uk-UA" w:eastAsia="ru-RU"/>
        </w:rPr>
      </w:pPr>
      <w:r w:rsidRPr="00836734">
        <w:rPr>
          <w:rFonts w:ascii="Times New Roman" w:eastAsia="Times New Roman" w:hAnsi="Times New Roman"/>
          <w:sz w:val="28"/>
          <w:szCs w:val="28"/>
          <w:lang w:val="uk-UA" w:eastAsia="ru-RU"/>
        </w:rPr>
        <w:t xml:space="preserve">в) домінування ідеократичного принципу організації суспільно-владних взаємин; </w:t>
      </w:r>
    </w:p>
    <w:p w:rsidR="00836734" w:rsidRDefault="00836734" w:rsidP="00836734">
      <w:pPr>
        <w:spacing w:after="200"/>
        <w:ind w:firstLine="709"/>
        <w:contextualSpacing/>
        <w:jc w:val="both"/>
        <w:rPr>
          <w:rFonts w:ascii="Times New Roman" w:eastAsia="Times New Roman" w:hAnsi="Times New Roman"/>
          <w:sz w:val="28"/>
          <w:szCs w:val="28"/>
          <w:lang w:val="uk-UA" w:eastAsia="ru-RU"/>
        </w:rPr>
      </w:pPr>
      <w:r w:rsidRPr="00836734">
        <w:rPr>
          <w:rFonts w:ascii="Times New Roman" w:eastAsia="Times New Roman" w:hAnsi="Times New Roman"/>
          <w:sz w:val="28"/>
          <w:szCs w:val="28"/>
          <w:lang w:val="uk-UA" w:eastAsia="ru-RU"/>
        </w:rPr>
        <w:t xml:space="preserve">г) ієрархізація соціальної структури; </w:t>
      </w:r>
    </w:p>
    <w:p w:rsidR="00836734" w:rsidRDefault="00836734" w:rsidP="00836734">
      <w:pPr>
        <w:spacing w:after="200"/>
        <w:ind w:firstLine="709"/>
        <w:contextualSpacing/>
        <w:jc w:val="both"/>
        <w:rPr>
          <w:rFonts w:ascii="Times New Roman" w:eastAsia="Times New Roman" w:hAnsi="Times New Roman"/>
          <w:sz w:val="28"/>
          <w:szCs w:val="28"/>
          <w:lang w:val="uk-UA" w:eastAsia="ru-RU"/>
        </w:rPr>
      </w:pPr>
      <w:r w:rsidRPr="00836734">
        <w:rPr>
          <w:rFonts w:ascii="Times New Roman" w:eastAsia="Times New Roman" w:hAnsi="Times New Roman"/>
          <w:sz w:val="28"/>
          <w:szCs w:val="28"/>
          <w:lang w:val="uk-UA" w:eastAsia="ru-RU"/>
        </w:rPr>
        <w:t xml:space="preserve">д) масштабність та принцип строгої підпорядкованості; </w:t>
      </w:r>
    </w:p>
    <w:p w:rsidR="00836734" w:rsidRDefault="00836734" w:rsidP="00836734">
      <w:pPr>
        <w:spacing w:after="200"/>
        <w:ind w:firstLine="709"/>
        <w:contextualSpacing/>
        <w:jc w:val="both"/>
        <w:rPr>
          <w:rFonts w:ascii="Times New Roman" w:eastAsia="Times New Roman" w:hAnsi="Times New Roman"/>
          <w:sz w:val="28"/>
          <w:szCs w:val="28"/>
          <w:lang w:val="uk-UA" w:eastAsia="ru-RU"/>
        </w:rPr>
      </w:pPr>
      <w:r w:rsidRPr="00836734">
        <w:rPr>
          <w:rFonts w:ascii="Times New Roman" w:eastAsia="Times New Roman" w:hAnsi="Times New Roman"/>
          <w:sz w:val="28"/>
          <w:szCs w:val="28"/>
          <w:lang w:val="uk-UA" w:eastAsia="ru-RU"/>
        </w:rPr>
        <w:t>е) виникнення міжнародних відносин.</w:t>
      </w:r>
    </w:p>
    <w:p w:rsidR="00A9574D" w:rsidRDefault="00A9574D" w:rsidP="00836734">
      <w:pPr>
        <w:spacing w:after="200"/>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На символічному рівні це проявилося наступним чином.</w:t>
      </w:r>
    </w:p>
    <w:p w:rsidR="00836734" w:rsidRDefault="00A9574D" w:rsidP="00836734">
      <w:pPr>
        <w:spacing w:after="200"/>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w:t>
      </w:r>
      <w:r w:rsidRPr="00A9574D">
        <w:rPr>
          <w:rFonts w:ascii="Times New Roman" w:eastAsia="Times New Roman" w:hAnsi="Times New Roman"/>
          <w:sz w:val="28"/>
          <w:szCs w:val="28"/>
          <w:lang w:val="uk-UA" w:eastAsia="ru-RU"/>
        </w:rPr>
        <w:t xml:space="preserve">ведення обліку та контролю, улаштованості та рівномірності у господарську та управлінську діяльність храму та палацу позначилося на найсуворішій регламентації культу та упорядкуванні епічного блоку символічного комплексу ідентифікації. Деспотична влада концентрувала колишні функції сільських анархо-демократичних громад у храмі і палаці. Таким чином, із формуванням держави ритуал, як першоджерело символічного виробництва </w:t>
      </w:r>
      <w:r>
        <w:rPr>
          <w:rFonts w:ascii="Times New Roman" w:eastAsia="Times New Roman" w:hAnsi="Times New Roman"/>
          <w:sz w:val="28"/>
          <w:szCs w:val="28"/>
          <w:lang w:val="uk-UA" w:eastAsia="ru-RU"/>
        </w:rPr>
        <w:t>у первісному суспільстві</w:t>
      </w:r>
      <w:r w:rsidRPr="00A9574D">
        <w:rPr>
          <w:rFonts w:ascii="Times New Roman" w:eastAsia="Times New Roman" w:hAnsi="Times New Roman"/>
          <w:sz w:val="28"/>
          <w:szCs w:val="28"/>
          <w:lang w:val="uk-UA" w:eastAsia="ru-RU"/>
        </w:rPr>
        <w:t xml:space="preserve">, поступається місцем сталим мегалітичним архітектурним та монументальним конструкціям, що набувають статусу формоутворюючих чинників політичної організації суспільства доби Давніх царств. В умовах ідеократії, де правитель водночас був зобов’язаний виконувати функції жерця, побудова культових споруд стає прямим обов’язком та прерогативою влади. І, в результаті, центральним компонентом символічного </w:t>
      </w:r>
      <w:r w:rsidR="008C7967">
        <w:rPr>
          <w:rFonts w:ascii="Times New Roman" w:eastAsia="Times New Roman" w:hAnsi="Times New Roman"/>
          <w:sz w:val="28"/>
          <w:szCs w:val="28"/>
          <w:lang w:val="uk-UA" w:eastAsia="ru-RU"/>
        </w:rPr>
        <w:t xml:space="preserve">впливу у добу Давніх царств </w:t>
      </w:r>
      <w:r w:rsidRPr="00A9574D">
        <w:rPr>
          <w:rFonts w:ascii="Times New Roman" w:eastAsia="Times New Roman" w:hAnsi="Times New Roman"/>
          <w:sz w:val="28"/>
          <w:szCs w:val="28"/>
          <w:lang w:val="uk-UA" w:eastAsia="ru-RU"/>
        </w:rPr>
        <w:t>стає архітектура та монументалістика.</w:t>
      </w:r>
    </w:p>
    <w:p w:rsidR="008C7967" w:rsidRPr="00A6317E" w:rsidRDefault="008C7967" w:rsidP="00836734">
      <w:pPr>
        <w:spacing w:after="200"/>
        <w:ind w:firstLine="709"/>
        <w:contextualSpacing/>
        <w:jc w:val="both"/>
        <w:rPr>
          <w:rFonts w:ascii="Times New Roman" w:eastAsia="Times New Roman" w:hAnsi="Times New Roman"/>
          <w:sz w:val="28"/>
          <w:szCs w:val="28"/>
          <w:lang w:val="uk-UA" w:eastAsia="ru-RU"/>
        </w:rPr>
      </w:pPr>
    </w:p>
    <w:p w:rsidR="00A6317E" w:rsidRPr="00A6317E" w:rsidRDefault="008C7967" w:rsidP="00A6317E">
      <w:pPr>
        <w:spacing w:after="200"/>
        <w:ind w:firstLine="709"/>
        <w:contextualSpacing/>
        <w:jc w:val="both"/>
        <w:rPr>
          <w:rFonts w:ascii="Times New Roman" w:hAnsi="Times New Roman"/>
          <w:sz w:val="28"/>
          <w:szCs w:val="28"/>
          <w:lang w:val="uk-UA"/>
        </w:rPr>
      </w:pPr>
      <w:r>
        <w:rPr>
          <w:rFonts w:ascii="Times New Roman" w:eastAsia="Times New Roman" w:hAnsi="Times New Roman"/>
          <w:sz w:val="28"/>
          <w:szCs w:val="28"/>
          <w:lang w:val="uk-UA" w:eastAsia="ru-RU"/>
        </w:rPr>
        <w:t>П</w:t>
      </w:r>
      <w:r w:rsidR="00A6317E" w:rsidRPr="00A6317E">
        <w:rPr>
          <w:rFonts w:ascii="Times New Roman" w:eastAsia="Times New Roman" w:hAnsi="Times New Roman"/>
          <w:sz w:val="28"/>
          <w:szCs w:val="28"/>
          <w:lang w:val="uk-UA" w:eastAsia="ru-RU"/>
        </w:rPr>
        <w:t xml:space="preserve">ринципово відмінний характер символічних практик </w:t>
      </w:r>
      <w:r>
        <w:rPr>
          <w:rFonts w:ascii="Times New Roman" w:eastAsia="Times New Roman" w:hAnsi="Times New Roman"/>
          <w:sz w:val="28"/>
          <w:szCs w:val="28"/>
          <w:lang w:val="uk-UA" w:eastAsia="ru-RU"/>
        </w:rPr>
        <w:t>сформувався у античнму суспільстві Середземноморського регіону.</w:t>
      </w:r>
      <w:r w:rsidR="00A6317E" w:rsidRPr="00A6317E">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Він </w:t>
      </w:r>
      <w:r w:rsidR="00A6317E" w:rsidRPr="00A6317E">
        <w:rPr>
          <w:rFonts w:ascii="Times New Roman" w:eastAsia="Times New Roman" w:hAnsi="Times New Roman"/>
          <w:sz w:val="28"/>
          <w:szCs w:val="28"/>
          <w:lang w:val="uk-UA" w:eastAsia="ru-RU"/>
        </w:rPr>
        <w:t>зумовлений дуальною (</w:t>
      </w:r>
      <w:r w:rsidR="00A6317E" w:rsidRPr="00A6317E">
        <w:rPr>
          <w:rFonts w:ascii="Times New Roman" w:hAnsi="Times New Roman"/>
          <w:sz w:val="28"/>
          <w:szCs w:val="28"/>
          <w:lang w:val="uk-UA"/>
        </w:rPr>
        <w:t>містично-раціональною)</w:t>
      </w:r>
      <w:r w:rsidR="00A6317E" w:rsidRPr="00A6317E">
        <w:rPr>
          <w:rFonts w:ascii="Times New Roman" w:eastAsia="Times New Roman" w:hAnsi="Times New Roman"/>
          <w:sz w:val="28"/>
          <w:szCs w:val="28"/>
          <w:lang w:val="uk-UA" w:eastAsia="ru-RU"/>
        </w:rPr>
        <w:t xml:space="preserve"> природою</w:t>
      </w:r>
      <w:r w:rsidR="00A6317E" w:rsidRPr="00A6317E">
        <w:rPr>
          <w:rFonts w:ascii="Times New Roman" w:hAnsi="Times New Roman"/>
          <w:sz w:val="28"/>
          <w:szCs w:val="28"/>
          <w:lang w:val="uk-UA"/>
        </w:rPr>
        <w:t xml:space="preserve"> </w:t>
      </w:r>
      <w:r w:rsidR="00A6317E" w:rsidRPr="00A6317E">
        <w:rPr>
          <w:rFonts w:ascii="Times New Roman" w:eastAsia="Times New Roman" w:hAnsi="Times New Roman"/>
          <w:sz w:val="28"/>
          <w:szCs w:val="28"/>
          <w:lang w:val="uk-UA" w:eastAsia="ru-RU"/>
        </w:rPr>
        <w:t>його</w:t>
      </w:r>
      <w:r w:rsidR="00A6317E" w:rsidRPr="00A6317E">
        <w:rPr>
          <w:rFonts w:ascii="Times New Roman" w:hAnsi="Times New Roman"/>
          <w:sz w:val="28"/>
          <w:szCs w:val="28"/>
          <w:lang w:val="uk-UA"/>
        </w:rPr>
        <w:t xml:space="preserve"> світосприйняття, позаяк це чітко відбивається у співіснуванні культових містерій як політико-ритуальних комплексів містико-магічного характеру з широким розповсюдженням побутового використання символу у ролі посвідчення та емблеми.</w:t>
      </w:r>
    </w:p>
    <w:p w:rsidR="00A6317E" w:rsidRPr="00A6317E" w:rsidRDefault="008C7967" w:rsidP="00A6317E">
      <w:pPr>
        <w:spacing w:after="200"/>
        <w:ind w:firstLine="709"/>
        <w:contextualSpacing/>
        <w:jc w:val="both"/>
        <w:rPr>
          <w:rFonts w:ascii="Times New Roman" w:hAnsi="Times New Roman"/>
          <w:sz w:val="28"/>
          <w:szCs w:val="28"/>
          <w:lang w:val="uk-UA"/>
        </w:rPr>
      </w:pPr>
      <w:r>
        <w:rPr>
          <w:rFonts w:ascii="Times New Roman" w:eastAsia="Times New Roman" w:hAnsi="Times New Roman"/>
          <w:sz w:val="28"/>
          <w:szCs w:val="28"/>
          <w:lang w:val="uk-UA" w:eastAsia="ru-RU"/>
        </w:rPr>
        <w:t xml:space="preserve">Втім, </w:t>
      </w:r>
      <w:r w:rsidR="00A6317E" w:rsidRPr="00A6317E">
        <w:rPr>
          <w:rFonts w:ascii="Times New Roman" w:eastAsia="Times New Roman" w:hAnsi="Times New Roman"/>
          <w:sz w:val="28"/>
          <w:szCs w:val="28"/>
          <w:lang w:val="uk-UA" w:eastAsia="ru-RU"/>
        </w:rPr>
        <w:t xml:space="preserve">не зважаючи на відмінність між архітектонікою політичної організації давньосхідних деспотій та античних полісів, їх смислоутворюючі домінанти є лише колективістською та індивідуалістською інтерпретаціями принципу побудови соціальної системи міфологічного типу. </w:t>
      </w:r>
    </w:p>
    <w:p w:rsidR="00443229" w:rsidRDefault="00443229" w:rsidP="002F0951">
      <w:pPr>
        <w:jc w:val="both"/>
        <w:rPr>
          <w:rFonts w:ascii="Times New Roman" w:hAnsi="Times New Roman"/>
          <w:i/>
          <w:sz w:val="28"/>
          <w:szCs w:val="28"/>
          <w:lang w:val="uk-UA"/>
        </w:rPr>
      </w:pPr>
    </w:p>
    <w:p w:rsidR="00A6317E" w:rsidRPr="008C7967" w:rsidRDefault="008C7967" w:rsidP="008C7967">
      <w:pPr>
        <w:jc w:val="center"/>
        <w:rPr>
          <w:rFonts w:ascii="Times New Roman" w:hAnsi="Times New Roman"/>
          <w:b/>
          <w:sz w:val="28"/>
          <w:szCs w:val="28"/>
          <w:lang w:val="uk-UA"/>
        </w:rPr>
      </w:pPr>
      <w:r w:rsidRPr="008C7967">
        <w:rPr>
          <w:rFonts w:ascii="Times New Roman" w:hAnsi="Times New Roman"/>
          <w:b/>
          <w:sz w:val="28"/>
          <w:szCs w:val="28"/>
          <w:lang w:val="uk-UA"/>
        </w:rPr>
        <w:t>4.Символізм як фундаментальна категорія середньовічної державності.</w:t>
      </w:r>
    </w:p>
    <w:p w:rsidR="008C7967" w:rsidRDefault="008C7967" w:rsidP="002F0951">
      <w:pPr>
        <w:jc w:val="both"/>
        <w:rPr>
          <w:rFonts w:ascii="Times New Roman" w:hAnsi="Times New Roman"/>
          <w:i/>
          <w:sz w:val="28"/>
          <w:szCs w:val="28"/>
          <w:lang w:val="uk-UA"/>
        </w:rPr>
      </w:pPr>
    </w:p>
    <w:p w:rsidR="009C0670" w:rsidRDefault="009C0670" w:rsidP="008C7967">
      <w:pPr>
        <w:spacing w:after="200"/>
        <w:ind w:firstLine="709"/>
        <w:contextualSpacing/>
        <w:jc w:val="both"/>
        <w:rPr>
          <w:rFonts w:ascii="Times New Roman" w:hAnsi="Times New Roman"/>
          <w:sz w:val="28"/>
          <w:szCs w:val="28"/>
          <w:lang w:val="uk-UA"/>
        </w:rPr>
      </w:pPr>
      <w:r w:rsidRPr="009C0670">
        <w:rPr>
          <w:rFonts w:ascii="Times New Roman" w:hAnsi="Times New Roman"/>
          <w:sz w:val="28"/>
          <w:szCs w:val="28"/>
          <w:lang w:val="uk-UA"/>
        </w:rPr>
        <w:t xml:space="preserve">Подальший розвиток символічного виробництва, поява його нових продуктів, модифікація форм та оновлення змісту вже існуючих було зумовлено християнізацією античного світу, формуванням релігійного способу світосприйняття та становленням кардинально відмінної системи соціально-політичних відносин. </w:t>
      </w:r>
    </w:p>
    <w:p w:rsidR="007F2B59" w:rsidRDefault="007F2B59" w:rsidP="008C7967">
      <w:pPr>
        <w:spacing w:after="200"/>
        <w:ind w:firstLine="709"/>
        <w:contextualSpacing/>
        <w:jc w:val="both"/>
        <w:rPr>
          <w:rFonts w:ascii="Times New Roman" w:hAnsi="Times New Roman"/>
          <w:sz w:val="28"/>
          <w:szCs w:val="28"/>
          <w:lang w:val="uk-UA"/>
        </w:rPr>
      </w:pPr>
      <w:r w:rsidRPr="007F2B59">
        <w:rPr>
          <w:rFonts w:ascii="Times New Roman" w:hAnsi="Times New Roman"/>
          <w:sz w:val="28"/>
          <w:szCs w:val="28"/>
          <w:lang w:val="uk-UA"/>
        </w:rPr>
        <w:t>Модель соціально-політичних взаємин, що регулюються релігійною доктриною, побудована на засадах колективізму як світоглядного та формоутворюючого принципу. Характер християнського релігійного мислення як різновиду колективістського світосприйняття визначається універсалізмом, ієрархічністю та діалектичним дуалізмом і зумовлюється низкою чинників. Це, по-перше, уявлення про архітектоніку світоустрою як жорстку онтологічну структуру, з виділеними «верхом» та «низом» і чітким водорозділом між ними (тут – розуміння земного «нижчого світу» як аналогу «вищого» небесного); по-друге, декларація рівності всіх членів спільноти по відношенню до верховної інтегральної ідеї як ключової цінності (тут - рівність усіх християн перед Богом та загробним життям, не залежно від соціального та майнового статусу віруючого); по-третє, неможливість критики пануючої світоглядної доктрини (тут – догматизм та авторитаризм християнського віровчення та підкорення авторитетам - Біблії та її офіціальним інтерпретаторам); по-четверте, традиціоналізм (тут – крайній консерватизм церковної літургії); по-п’яте, усвідомлення високої місії та її реалізація у всіх сферах соціального буття – економіці, політиці, культурі (тут – розуміння місії як політики приведення «низового» християнського суспільства та його інститутів, зокрема й держави, у відповідність до уявлень про ідеальний «верхній» світ); по-шосте, глибокий, вкорінений у свідомість та поведінку людини і громади символізм.</w:t>
      </w:r>
    </w:p>
    <w:p w:rsidR="007F2B59" w:rsidRDefault="007F2B59" w:rsidP="007F2B59">
      <w:pPr>
        <w:spacing w:after="200"/>
        <w:ind w:firstLine="709"/>
        <w:contextualSpacing/>
        <w:jc w:val="both"/>
        <w:rPr>
          <w:rFonts w:ascii="Times New Roman" w:hAnsi="Times New Roman"/>
          <w:sz w:val="28"/>
          <w:szCs w:val="28"/>
          <w:lang w:val="uk-UA"/>
        </w:rPr>
      </w:pPr>
      <w:r>
        <w:rPr>
          <w:rFonts w:ascii="Times New Roman" w:hAnsi="Times New Roman"/>
          <w:sz w:val="28"/>
          <w:szCs w:val="28"/>
          <w:lang w:val="uk-UA"/>
        </w:rPr>
        <w:t>С</w:t>
      </w:r>
      <w:r w:rsidRPr="008C7967">
        <w:rPr>
          <w:rFonts w:ascii="Times New Roman" w:hAnsi="Times New Roman"/>
          <w:sz w:val="28"/>
          <w:szCs w:val="28"/>
          <w:lang w:val="uk-UA"/>
        </w:rPr>
        <w:t xml:space="preserve">вітоглядним та формоутворюючим принципом, закладеним в основу моделі соціально-політичних взаємин у суспільстві з релігійним типом мислення, виступає колективізм, заснований на засадах універсалізму, ієрархічності та діалектичного дуалізму, які і визначають глибокий, вкорінений у свідомість та поведінку релігійної людини і громади символізм. </w:t>
      </w:r>
    </w:p>
    <w:p w:rsidR="007F2B59" w:rsidRDefault="007F2B59" w:rsidP="008C7967">
      <w:pPr>
        <w:spacing w:after="200"/>
        <w:ind w:firstLine="709"/>
        <w:contextualSpacing/>
        <w:jc w:val="both"/>
        <w:rPr>
          <w:rFonts w:ascii="Times New Roman" w:hAnsi="Times New Roman"/>
          <w:sz w:val="28"/>
          <w:szCs w:val="28"/>
          <w:lang w:val="uk-UA"/>
        </w:rPr>
      </w:pPr>
      <w:r>
        <w:rPr>
          <w:rFonts w:ascii="Times New Roman" w:hAnsi="Times New Roman"/>
          <w:sz w:val="28"/>
          <w:szCs w:val="28"/>
          <w:lang w:val="uk-UA"/>
        </w:rPr>
        <w:t>С</w:t>
      </w:r>
      <w:r w:rsidR="008C7967" w:rsidRPr="008C7967">
        <w:rPr>
          <w:rFonts w:ascii="Times New Roman" w:hAnsi="Times New Roman"/>
          <w:sz w:val="28"/>
          <w:szCs w:val="28"/>
          <w:lang w:val="uk-UA"/>
        </w:rPr>
        <w:t xml:space="preserve">имволізм як фундаментальна категорія тогочасного духовного та соціально-політичного буття відчутно вплинув на процеси інституалізації середньовічної держави та трансформації її форм - від станової представницької монархії до абсолютизму, за допомогою таких механізмів як: дуалізація світу; символізація зв’язків умоглядних та чуттєвих об’єктів; об’єктивація світу символів; тотальна ієрархізація з перетворенням всіх об’єктів світу на символи божественного абсолюту тощо. </w:t>
      </w:r>
    </w:p>
    <w:p w:rsidR="008C7967" w:rsidRDefault="007F2B59" w:rsidP="008C7967">
      <w:pPr>
        <w:spacing w:after="200"/>
        <w:ind w:firstLine="709"/>
        <w:contextualSpacing/>
        <w:jc w:val="both"/>
        <w:rPr>
          <w:rFonts w:ascii="Times New Roman" w:hAnsi="Times New Roman"/>
          <w:sz w:val="28"/>
          <w:szCs w:val="28"/>
          <w:lang w:val="uk-UA"/>
        </w:rPr>
      </w:pPr>
      <w:r>
        <w:rPr>
          <w:rFonts w:ascii="Times New Roman" w:hAnsi="Times New Roman"/>
          <w:sz w:val="28"/>
          <w:szCs w:val="28"/>
          <w:lang w:val="uk-UA"/>
        </w:rPr>
        <w:t>Д</w:t>
      </w:r>
      <w:r w:rsidR="008C7967" w:rsidRPr="008C7967">
        <w:rPr>
          <w:rFonts w:ascii="Times New Roman" w:hAnsi="Times New Roman"/>
          <w:sz w:val="28"/>
          <w:szCs w:val="28"/>
          <w:lang w:val="uk-UA"/>
        </w:rPr>
        <w:t xml:space="preserve">ані техніки символізації визначили два системоутворюючих концепти середньовічної картини світу - сходи та дзеркало, які позначилися на ієрархічній структурі державної організації через симетричне відбиття ідеї </w:t>
      </w:r>
      <w:r w:rsidR="008C7967" w:rsidRPr="008C7967">
        <w:rPr>
          <w:rFonts w:ascii="Times New Roman" w:eastAsia="Times New Roman" w:hAnsi="Times New Roman" w:cs="Tahoma"/>
          <w:sz w:val="28"/>
          <w:szCs w:val="28"/>
          <w:lang w:val="uk-UA" w:eastAsia="ru-RU"/>
        </w:rPr>
        <w:t>Бога як Первообразу.</w:t>
      </w:r>
      <w:r w:rsidR="008C7967" w:rsidRPr="008C7967">
        <w:rPr>
          <w:rFonts w:ascii="Times New Roman" w:hAnsi="Times New Roman"/>
          <w:sz w:val="28"/>
          <w:szCs w:val="28"/>
          <w:lang w:val="uk-UA"/>
        </w:rPr>
        <w:t xml:space="preserve"> </w:t>
      </w:r>
    </w:p>
    <w:p w:rsidR="000F0D90" w:rsidRPr="008C7967" w:rsidRDefault="000F0D90" w:rsidP="008C7967">
      <w:pPr>
        <w:spacing w:after="200"/>
        <w:ind w:firstLine="709"/>
        <w:contextualSpacing/>
        <w:jc w:val="both"/>
        <w:rPr>
          <w:rFonts w:ascii="Times New Roman" w:hAnsi="Times New Roman"/>
          <w:sz w:val="28"/>
          <w:szCs w:val="28"/>
          <w:lang w:val="uk-UA"/>
        </w:rPr>
      </w:pPr>
    </w:p>
    <w:p w:rsidR="008C7967" w:rsidRDefault="002D7393" w:rsidP="002D7393">
      <w:pPr>
        <w:ind w:firstLine="709"/>
        <w:jc w:val="both"/>
        <w:rPr>
          <w:rFonts w:ascii="Times New Roman" w:hAnsi="Times New Roman"/>
          <w:b/>
          <w:sz w:val="28"/>
          <w:szCs w:val="28"/>
          <w:lang w:val="uk-UA"/>
        </w:rPr>
      </w:pPr>
      <w:r w:rsidRPr="00A66238">
        <w:rPr>
          <w:rFonts w:ascii="Times New Roman" w:hAnsi="Times New Roman"/>
          <w:b/>
          <w:sz w:val="28"/>
          <w:szCs w:val="28"/>
          <w:lang w:val="uk-UA"/>
        </w:rPr>
        <w:t>5.Символічна складова Відродження та Реформації як політичних явищ.</w:t>
      </w:r>
    </w:p>
    <w:p w:rsidR="000F0D90" w:rsidRPr="00A66238" w:rsidRDefault="000F0D90" w:rsidP="002D7393">
      <w:pPr>
        <w:ind w:firstLine="709"/>
        <w:jc w:val="both"/>
        <w:rPr>
          <w:rFonts w:ascii="Times New Roman" w:hAnsi="Times New Roman"/>
          <w:b/>
          <w:sz w:val="28"/>
          <w:szCs w:val="28"/>
          <w:lang w:val="uk-UA"/>
        </w:rPr>
      </w:pPr>
    </w:p>
    <w:p w:rsidR="002D7393" w:rsidRDefault="002D7393" w:rsidP="002D7393">
      <w:pPr>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w:t>
      </w:r>
      <w:r w:rsidRPr="002D7393">
        <w:rPr>
          <w:rFonts w:ascii="Times New Roman" w:eastAsia="Times New Roman" w:hAnsi="Times New Roman"/>
          <w:sz w:val="28"/>
          <w:szCs w:val="28"/>
          <w:lang w:val="uk-UA" w:eastAsia="ru-RU"/>
        </w:rPr>
        <w:t>оворотним моментом у переході християнського світу до нових практик символічного панування стало розгортання</w:t>
      </w:r>
      <w:r w:rsidRPr="002D7393">
        <w:rPr>
          <w:rFonts w:ascii="Times New Roman" w:eastAsia="Times New Roman" w:hAnsi="Times New Roman"/>
          <w:i/>
          <w:sz w:val="28"/>
          <w:szCs w:val="28"/>
          <w:lang w:val="uk-UA" w:eastAsia="ru-RU"/>
        </w:rPr>
        <w:t xml:space="preserve"> </w:t>
      </w:r>
      <w:r w:rsidRPr="002D7393">
        <w:rPr>
          <w:rFonts w:ascii="Times New Roman" w:eastAsia="Times New Roman" w:hAnsi="Times New Roman"/>
          <w:sz w:val="28"/>
          <w:szCs w:val="28"/>
          <w:lang w:val="uk-UA" w:eastAsia="ru-RU"/>
        </w:rPr>
        <w:t xml:space="preserve">Відродження та Реформації. </w:t>
      </w:r>
    </w:p>
    <w:p w:rsidR="002D7393" w:rsidRDefault="002D7393" w:rsidP="002D7393">
      <w:pPr>
        <w:ind w:firstLine="709"/>
        <w:jc w:val="both"/>
        <w:rPr>
          <w:rFonts w:ascii="Times New Roman" w:eastAsia="Times New Roman" w:hAnsi="Times New Roman"/>
          <w:sz w:val="28"/>
          <w:szCs w:val="28"/>
          <w:lang w:val="uk-UA" w:eastAsia="ru-RU"/>
        </w:rPr>
      </w:pPr>
      <w:r w:rsidRPr="002D7393">
        <w:rPr>
          <w:rFonts w:ascii="Times New Roman" w:eastAsia="Times New Roman" w:hAnsi="Times New Roman"/>
          <w:sz w:val="28"/>
          <w:szCs w:val="28"/>
          <w:lang w:val="uk-UA" w:eastAsia="ru-RU"/>
        </w:rPr>
        <w:t xml:space="preserve">Сформований індивідуалізмом та антропоцентризмом гуманістичного світорозуміння діяльний підхід до історії, виражений у техніках псевдоморфозу, став ідейним підґрунтям Ренесансного прагнення повернути високі зразки античного минулого в усі сфери суспільного життя, зокрема й і у практику державного управління. </w:t>
      </w:r>
    </w:p>
    <w:p w:rsidR="002D7393" w:rsidRDefault="002D7393" w:rsidP="002D7393">
      <w:pPr>
        <w:ind w:firstLine="709"/>
        <w:jc w:val="both"/>
        <w:rPr>
          <w:rFonts w:ascii="Times New Roman" w:eastAsia="Times New Roman" w:hAnsi="Times New Roman"/>
          <w:sz w:val="28"/>
          <w:szCs w:val="28"/>
          <w:lang w:val="uk-UA" w:eastAsia="ru-RU"/>
        </w:rPr>
      </w:pPr>
      <w:r>
        <w:rPr>
          <w:rFonts w:ascii="Times New Roman" w:eastAsia="Times New Roman" w:hAnsi="Times New Roman" w:cs="Tahoma"/>
          <w:sz w:val="28"/>
          <w:szCs w:val="28"/>
          <w:lang w:val="uk-UA" w:eastAsia="ru-RU"/>
        </w:rPr>
        <w:t>З</w:t>
      </w:r>
      <w:r w:rsidRPr="002D7393">
        <w:rPr>
          <w:rFonts w:ascii="Times New Roman" w:eastAsia="Times New Roman" w:hAnsi="Times New Roman" w:cs="Tahoma"/>
          <w:sz w:val="28"/>
          <w:szCs w:val="28"/>
          <w:lang w:val="uk-UA" w:eastAsia="ru-RU"/>
        </w:rPr>
        <w:t>агальнолюдська прихильність до вільного громадянства та пріоритет людського над національним, покладені в основу гуманістичного світогляду</w:t>
      </w:r>
      <w:r w:rsidRPr="002D7393">
        <w:rPr>
          <w:rFonts w:ascii="Times New Roman" w:eastAsia="Times New Roman" w:hAnsi="Times New Roman"/>
          <w:sz w:val="28"/>
          <w:szCs w:val="28"/>
          <w:lang w:val="uk-UA" w:eastAsia="ru-RU"/>
        </w:rPr>
        <w:t xml:space="preserve"> ренесансної Італії</w:t>
      </w:r>
      <w:r w:rsidRPr="002D7393">
        <w:rPr>
          <w:rFonts w:ascii="Times New Roman" w:eastAsia="Times New Roman" w:hAnsi="Times New Roman" w:cs="Tahoma"/>
          <w:sz w:val="28"/>
          <w:szCs w:val="28"/>
          <w:lang w:val="uk-UA" w:eastAsia="ru-RU"/>
        </w:rPr>
        <w:t xml:space="preserve">, стали на заваді набуття середземноморськими містами-державами національної єдності, що </w:t>
      </w:r>
      <w:r w:rsidRPr="002D7393">
        <w:rPr>
          <w:rFonts w:ascii="Times New Roman" w:eastAsia="Times New Roman" w:hAnsi="Times New Roman"/>
          <w:sz w:val="28"/>
          <w:szCs w:val="28"/>
          <w:lang w:val="uk-UA" w:eastAsia="ru-RU"/>
        </w:rPr>
        <w:t xml:space="preserve">значно загальмувало державотворчі процеси у цьому регіоні Європи. </w:t>
      </w:r>
    </w:p>
    <w:p w:rsidR="002D7393" w:rsidRDefault="002D7393" w:rsidP="002D7393">
      <w:pPr>
        <w:ind w:firstLine="709"/>
        <w:jc w:val="both"/>
        <w:rPr>
          <w:rFonts w:ascii="Times New Roman" w:eastAsia="Times New Roman" w:hAnsi="Times New Roman"/>
          <w:sz w:val="28"/>
          <w:szCs w:val="28"/>
          <w:lang w:val="uk-UA" w:eastAsia="ru-RU"/>
        </w:rPr>
      </w:pPr>
      <w:r w:rsidRPr="002D7393">
        <w:rPr>
          <w:rFonts w:ascii="Times New Roman" w:eastAsia="Times New Roman" w:hAnsi="Times New Roman"/>
          <w:sz w:val="28"/>
          <w:szCs w:val="28"/>
          <w:lang w:val="uk-UA" w:eastAsia="ru-RU"/>
        </w:rPr>
        <w:t>Водночас, на територіях, охоплених Реформацією, яка, залишаючись у межах богословського дискурсу, здійснила революцію у практиках символічного впливу, було прискорено процеси націєдержавотворення.</w:t>
      </w:r>
    </w:p>
    <w:p w:rsidR="00176E83" w:rsidRDefault="00176E83" w:rsidP="002D7393">
      <w:pPr>
        <w:ind w:firstLine="709"/>
        <w:jc w:val="both"/>
        <w:rPr>
          <w:rFonts w:ascii="Times New Roman" w:eastAsia="Times New Roman" w:hAnsi="Times New Roman"/>
          <w:sz w:val="28"/>
          <w:szCs w:val="28"/>
          <w:lang w:val="uk-UA" w:eastAsia="ru-RU"/>
        </w:rPr>
      </w:pPr>
    </w:p>
    <w:p w:rsidR="00176E83" w:rsidRDefault="00A66238" w:rsidP="002D7393">
      <w:pPr>
        <w:ind w:firstLine="709"/>
        <w:jc w:val="both"/>
        <w:rPr>
          <w:rFonts w:ascii="Times New Roman" w:hAnsi="Times New Roman"/>
          <w:i/>
          <w:sz w:val="28"/>
          <w:szCs w:val="28"/>
          <w:lang w:val="uk-UA"/>
        </w:rPr>
      </w:pPr>
      <w:r>
        <w:rPr>
          <w:rFonts w:ascii="Times New Roman" w:hAnsi="Times New Roman"/>
          <w:i/>
          <w:sz w:val="28"/>
          <w:szCs w:val="28"/>
          <w:lang w:val="uk-UA"/>
        </w:rPr>
        <w:t>6.</w:t>
      </w:r>
      <w:r w:rsidRPr="00A66238">
        <w:rPr>
          <w:rFonts w:ascii="Times New Roman" w:hAnsi="Times New Roman"/>
          <w:i/>
          <w:sz w:val="28"/>
          <w:szCs w:val="28"/>
          <w:lang w:val="uk-UA"/>
        </w:rPr>
        <w:t>Техніки символічного впливу у державах доби «модерну» та ситуації «постполітики».</w:t>
      </w:r>
    </w:p>
    <w:p w:rsidR="00A66238" w:rsidRDefault="00A66238" w:rsidP="002D7393">
      <w:pPr>
        <w:ind w:firstLine="709"/>
        <w:jc w:val="both"/>
        <w:rPr>
          <w:rFonts w:ascii="Times New Roman" w:hAnsi="Times New Roman"/>
          <w:sz w:val="28"/>
          <w:szCs w:val="28"/>
          <w:lang w:val="uk-UA"/>
        </w:rPr>
      </w:pPr>
      <w:r w:rsidRPr="00A66238">
        <w:rPr>
          <w:rFonts w:ascii="Times New Roman" w:hAnsi="Times New Roman"/>
          <w:sz w:val="28"/>
          <w:szCs w:val="28"/>
          <w:lang w:val="uk-UA"/>
        </w:rPr>
        <w:t>З утворенням могутніх національних держав та поширенням протестантизму єдиний Християнський Світ, що об’єднував усі народи Європи під духовною владою Папи Римського, перестав існувати. Заміна єдиної церкви національними церквами, які стали на службу державній владі, розколола інтегральну християнську культуру Середньовіччя та зумовила процес формування локальних геокультурних утворень, ареал яких визначався конфесійним та націополітичним чинниками.</w:t>
      </w:r>
    </w:p>
    <w:p w:rsidR="00FE7237" w:rsidRPr="00FE7237" w:rsidRDefault="00FE7237" w:rsidP="00FE7237">
      <w:pPr>
        <w:ind w:firstLine="709"/>
        <w:jc w:val="both"/>
        <w:rPr>
          <w:rFonts w:ascii="Times New Roman" w:hAnsi="Times New Roman"/>
          <w:sz w:val="28"/>
          <w:szCs w:val="28"/>
          <w:lang w:val="uk-UA"/>
        </w:rPr>
      </w:pPr>
      <w:r w:rsidRPr="00FE7237">
        <w:rPr>
          <w:rFonts w:ascii="Times New Roman" w:hAnsi="Times New Roman"/>
          <w:sz w:val="28"/>
          <w:szCs w:val="28"/>
          <w:lang w:val="uk-UA"/>
        </w:rPr>
        <w:t xml:space="preserve">Починаючи з XVII ст. у різних регіонах Європи вже співіснують та конкурують на полі символічного протистояння різні нормативно-символічні форми соціальної взаємодії, втілені у релігійні та ідеологічні дискурси. </w:t>
      </w:r>
    </w:p>
    <w:p w:rsidR="00A66238" w:rsidRDefault="00FE7237" w:rsidP="00FE7237">
      <w:pPr>
        <w:ind w:firstLine="709"/>
        <w:jc w:val="both"/>
        <w:rPr>
          <w:rFonts w:ascii="Times New Roman" w:hAnsi="Times New Roman"/>
          <w:sz w:val="28"/>
          <w:szCs w:val="28"/>
          <w:lang w:val="uk-UA"/>
        </w:rPr>
      </w:pPr>
      <w:r w:rsidRPr="00FE7237">
        <w:rPr>
          <w:rFonts w:ascii="Times New Roman" w:hAnsi="Times New Roman"/>
          <w:sz w:val="28"/>
          <w:szCs w:val="28"/>
          <w:lang w:val="uk-UA"/>
        </w:rPr>
        <w:t>Поступово ключовим джерелом символічного виробництва стають ідеології, які служать інструментом конструювання у масовій свідомості альтернативних картин світу і, виробляючи конкуруючі дискурси, перетворюються на справжні детонатори соціально-політичних трансформацій, що охопили суспільство Нової доби.</w:t>
      </w:r>
    </w:p>
    <w:p w:rsidR="00FE7237" w:rsidRDefault="00FE7237" w:rsidP="00FE7237">
      <w:pPr>
        <w:ind w:firstLine="709"/>
        <w:jc w:val="both"/>
        <w:rPr>
          <w:rFonts w:ascii="Times New Roman" w:hAnsi="Times New Roman"/>
          <w:sz w:val="28"/>
          <w:szCs w:val="28"/>
          <w:lang w:val="uk-UA"/>
        </w:rPr>
      </w:pPr>
      <w:r>
        <w:rPr>
          <w:rFonts w:ascii="Times New Roman" w:hAnsi="Times New Roman"/>
          <w:sz w:val="28"/>
          <w:szCs w:val="28"/>
          <w:lang w:val="uk-UA"/>
        </w:rPr>
        <w:t>Ф</w:t>
      </w:r>
      <w:r w:rsidRPr="00FE7237">
        <w:rPr>
          <w:rFonts w:ascii="Times New Roman" w:hAnsi="Times New Roman"/>
          <w:sz w:val="28"/>
          <w:szCs w:val="28"/>
          <w:lang w:val="uk-UA"/>
        </w:rPr>
        <w:t xml:space="preserve">ормування комплексу ідей та арсеналу символічних впливів, покладених в основу певної ідеологічної доктрини, не є випадковим, а відбувається за логікою соціально-політичного розвитку в цілому, та процесу державотворення зокрема. </w:t>
      </w:r>
    </w:p>
    <w:p w:rsidR="00FE7237" w:rsidRPr="00FE7237" w:rsidRDefault="00FE7237" w:rsidP="00FE7237">
      <w:pPr>
        <w:ind w:firstLine="709"/>
        <w:jc w:val="both"/>
        <w:rPr>
          <w:rFonts w:ascii="Times New Roman" w:hAnsi="Times New Roman"/>
          <w:sz w:val="28"/>
          <w:szCs w:val="28"/>
          <w:lang w:val="uk-UA"/>
        </w:rPr>
      </w:pPr>
      <w:r>
        <w:rPr>
          <w:rFonts w:ascii="Times New Roman" w:hAnsi="Times New Roman"/>
          <w:sz w:val="28"/>
          <w:szCs w:val="28"/>
          <w:lang w:val="uk-UA"/>
        </w:rPr>
        <w:t>Ключові</w:t>
      </w:r>
      <w:r w:rsidRPr="00FE7237">
        <w:rPr>
          <w:rFonts w:ascii="Times New Roman" w:hAnsi="Times New Roman"/>
          <w:sz w:val="28"/>
          <w:szCs w:val="28"/>
          <w:lang w:val="uk-UA"/>
        </w:rPr>
        <w:t xml:space="preserve"> характеристик</w:t>
      </w:r>
      <w:r>
        <w:rPr>
          <w:rFonts w:ascii="Times New Roman" w:hAnsi="Times New Roman"/>
          <w:sz w:val="28"/>
          <w:szCs w:val="28"/>
          <w:lang w:val="uk-UA"/>
        </w:rPr>
        <w:t xml:space="preserve">и ідеологічних вчень визначаються </w:t>
      </w:r>
      <w:r w:rsidRPr="00FE7237">
        <w:rPr>
          <w:rFonts w:ascii="Times New Roman" w:hAnsi="Times New Roman"/>
          <w:sz w:val="28"/>
          <w:szCs w:val="28"/>
          <w:lang w:val="uk-UA"/>
        </w:rPr>
        <w:t>к</w:t>
      </w:r>
      <w:r>
        <w:rPr>
          <w:rFonts w:ascii="Times New Roman" w:hAnsi="Times New Roman"/>
          <w:sz w:val="28"/>
          <w:szCs w:val="28"/>
          <w:lang w:val="uk-UA"/>
        </w:rPr>
        <w:t>оординатами</w:t>
      </w:r>
      <w:r w:rsidRPr="00FE7237">
        <w:rPr>
          <w:rFonts w:ascii="Times New Roman" w:hAnsi="Times New Roman"/>
          <w:sz w:val="28"/>
          <w:szCs w:val="28"/>
          <w:lang w:val="uk-UA"/>
        </w:rPr>
        <w:t>: «колективізм - індивідуалізм», «рівність - ієрархія»</w:t>
      </w:r>
      <w:r>
        <w:rPr>
          <w:rFonts w:ascii="Times New Roman" w:hAnsi="Times New Roman"/>
          <w:sz w:val="28"/>
          <w:szCs w:val="28"/>
          <w:lang w:val="uk-UA"/>
        </w:rPr>
        <w:t>, «раціоналізм - ірраціоналізм».</w:t>
      </w:r>
      <w:r w:rsidRPr="00FE7237">
        <w:rPr>
          <w:rFonts w:ascii="Times New Roman" w:hAnsi="Times New Roman"/>
          <w:sz w:val="28"/>
          <w:szCs w:val="28"/>
          <w:lang w:val="uk-UA"/>
        </w:rPr>
        <w:t xml:space="preserve"> </w:t>
      </w:r>
      <w:r>
        <w:rPr>
          <w:rFonts w:ascii="Times New Roman" w:hAnsi="Times New Roman"/>
          <w:sz w:val="28"/>
          <w:szCs w:val="28"/>
          <w:lang w:val="uk-UA"/>
        </w:rPr>
        <w:t xml:space="preserve">У </w:t>
      </w:r>
      <w:r w:rsidRPr="00FE7237">
        <w:rPr>
          <w:rFonts w:ascii="Times New Roman" w:hAnsi="Times New Roman"/>
          <w:sz w:val="28"/>
          <w:szCs w:val="28"/>
          <w:lang w:val="uk-UA"/>
        </w:rPr>
        <w:t xml:space="preserve">відповідності до соціоконструктивних, системоутворюючих та психоемоційних характеристик домінуючої у суспільстві ідеології, можна виділити десять різновидів суспільства ідеологічного типу, кожне з яких визначається специфічним арсеналом символічних технік відтворення державної ідентичності, що позначається на типі політичного режиму. </w:t>
      </w:r>
    </w:p>
    <w:p w:rsidR="00FE7237" w:rsidRPr="00FE7237" w:rsidRDefault="00FE7237" w:rsidP="00FE7237">
      <w:pPr>
        <w:ind w:firstLine="709"/>
        <w:jc w:val="both"/>
        <w:rPr>
          <w:rFonts w:ascii="Times New Roman" w:hAnsi="Times New Roman"/>
          <w:sz w:val="28"/>
          <w:szCs w:val="28"/>
          <w:lang w:val="uk-UA"/>
        </w:rPr>
      </w:pPr>
      <w:r>
        <w:rPr>
          <w:rFonts w:ascii="Times New Roman" w:hAnsi="Times New Roman"/>
          <w:sz w:val="28"/>
          <w:szCs w:val="28"/>
          <w:lang w:val="uk-UA"/>
        </w:rPr>
        <w:t>І</w:t>
      </w:r>
      <w:r w:rsidRPr="00FE7237">
        <w:rPr>
          <w:rFonts w:ascii="Times New Roman" w:hAnsi="Times New Roman"/>
          <w:sz w:val="28"/>
          <w:szCs w:val="28"/>
          <w:lang w:val="uk-UA"/>
        </w:rPr>
        <w:t xml:space="preserve">деологіями, синтез яких відіграв вирішальну роль у виведенні державотворення у русло політичної модернізації, виступили вчення лібералізму, консерватизму та соціал-демократії. Саме вони відіграли роль нормативно-символічних конструктів правової соціальної демократичної держави. </w:t>
      </w:r>
    </w:p>
    <w:p w:rsidR="00FE7237" w:rsidRDefault="00FE7237" w:rsidP="00FE7237">
      <w:pPr>
        <w:ind w:firstLine="709"/>
        <w:jc w:val="both"/>
        <w:rPr>
          <w:rFonts w:ascii="Times New Roman" w:hAnsi="Times New Roman"/>
          <w:sz w:val="28"/>
          <w:szCs w:val="28"/>
          <w:lang w:val="uk-UA"/>
        </w:rPr>
      </w:pPr>
      <w:r>
        <w:rPr>
          <w:rFonts w:ascii="Times New Roman" w:hAnsi="Times New Roman"/>
          <w:sz w:val="28"/>
          <w:szCs w:val="28"/>
          <w:lang w:val="uk-UA"/>
        </w:rPr>
        <w:t>В</w:t>
      </w:r>
      <w:r w:rsidRPr="00FE7237">
        <w:rPr>
          <w:rFonts w:ascii="Times New Roman" w:hAnsi="Times New Roman"/>
          <w:sz w:val="28"/>
          <w:szCs w:val="28"/>
          <w:lang w:val="uk-UA"/>
        </w:rPr>
        <w:t xml:space="preserve"> ситуації постполітики ідеологія втрачає лідерські позиції як інструмент смислоутворення та джерело символічного виробництва, а її місто поступово займає нова практика - політичний соціосеміозіс, який остаточно перетворює політичний порядок на порядок </w:t>
      </w:r>
      <w:r>
        <w:rPr>
          <w:rFonts w:ascii="Times New Roman" w:hAnsi="Times New Roman"/>
          <w:sz w:val="28"/>
          <w:szCs w:val="28"/>
          <w:lang w:val="uk-UA"/>
        </w:rPr>
        <w:t>символічний. В</w:t>
      </w:r>
      <w:r w:rsidRPr="00FE7237">
        <w:rPr>
          <w:rFonts w:ascii="Times New Roman" w:hAnsi="Times New Roman"/>
          <w:sz w:val="28"/>
          <w:szCs w:val="28"/>
          <w:lang w:val="uk-UA"/>
        </w:rPr>
        <w:t xml:space="preserve">раховуючи зв'язок ідеології з феноменом конотацій, де останні завжди визначаються моделюючою системою і, за суттю, є міфами, ідеологія в </w:t>
      </w:r>
      <w:r>
        <w:rPr>
          <w:rFonts w:ascii="Times New Roman" w:hAnsi="Times New Roman"/>
          <w:sz w:val="28"/>
          <w:szCs w:val="28"/>
          <w:lang w:val="uk-UA"/>
        </w:rPr>
        <w:t xml:space="preserve">сучасному </w:t>
      </w:r>
      <w:r w:rsidRPr="00FE7237">
        <w:rPr>
          <w:rFonts w:ascii="Times New Roman" w:hAnsi="Times New Roman"/>
          <w:sz w:val="28"/>
          <w:szCs w:val="28"/>
          <w:lang w:val="uk-UA"/>
        </w:rPr>
        <w:t>світі, де панують техніки додаткового означування медіатекстів, перетворюється на різновид міфу, що актуалізує найархаічніші практики символізації, притаманні суспільству з міфологічним типом мислення.</w:t>
      </w:r>
    </w:p>
    <w:p w:rsidR="00FE7237" w:rsidRPr="00A66238" w:rsidRDefault="00FE7237" w:rsidP="00FE7237">
      <w:pPr>
        <w:ind w:firstLine="709"/>
        <w:jc w:val="both"/>
        <w:rPr>
          <w:rFonts w:ascii="Times New Roman" w:hAnsi="Times New Roman"/>
          <w:sz w:val="28"/>
          <w:szCs w:val="28"/>
          <w:lang w:val="uk-UA"/>
        </w:rPr>
      </w:pPr>
    </w:p>
    <w:p w:rsidR="00443229" w:rsidRDefault="00443229" w:rsidP="002F0951">
      <w:pPr>
        <w:jc w:val="both"/>
        <w:rPr>
          <w:rFonts w:ascii="Times New Roman" w:hAnsi="Times New Roman"/>
          <w:i/>
          <w:sz w:val="28"/>
          <w:szCs w:val="28"/>
          <w:lang w:val="uk-UA"/>
        </w:rPr>
      </w:pPr>
      <w:r>
        <w:rPr>
          <w:rFonts w:ascii="Times New Roman" w:hAnsi="Times New Roman"/>
          <w:i/>
          <w:sz w:val="28"/>
          <w:szCs w:val="28"/>
          <w:lang w:val="uk-UA"/>
        </w:rPr>
        <w:t>Питання до самоконтролю</w:t>
      </w:r>
    </w:p>
    <w:p w:rsidR="002F0951" w:rsidRPr="00443229" w:rsidRDefault="00443229" w:rsidP="005148F1">
      <w:pPr>
        <w:pStyle w:val="a3"/>
        <w:numPr>
          <w:ilvl w:val="0"/>
          <w:numId w:val="8"/>
        </w:numPr>
        <w:jc w:val="both"/>
        <w:rPr>
          <w:rFonts w:ascii="Times New Roman" w:hAnsi="Times New Roman"/>
          <w:sz w:val="28"/>
          <w:szCs w:val="28"/>
          <w:lang w:val="uk-UA"/>
        </w:rPr>
      </w:pPr>
      <w:r w:rsidRPr="00443229">
        <w:rPr>
          <w:rFonts w:ascii="Times New Roman" w:hAnsi="Times New Roman"/>
          <w:sz w:val="28"/>
          <w:szCs w:val="28"/>
          <w:lang w:val="uk-UA"/>
        </w:rPr>
        <w:t>Які причини виникнення феномену символізації в політиці.</w:t>
      </w:r>
    </w:p>
    <w:p w:rsidR="00443229" w:rsidRPr="00443229" w:rsidRDefault="00443229" w:rsidP="005148F1">
      <w:pPr>
        <w:pStyle w:val="a3"/>
        <w:numPr>
          <w:ilvl w:val="0"/>
          <w:numId w:val="8"/>
        </w:numPr>
        <w:jc w:val="both"/>
        <w:rPr>
          <w:rFonts w:ascii="Times New Roman" w:hAnsi="Times New Roman"/>
          <w:sz w:val="28"/>
          <w:szCs w:val="28"/>
          <w:lang w:val="uk-UA"/>
        </w:rPr>
      </w:pPr>
      <w:r w:rsidRPr="00443229">
        <w:rPr>
          <w:rFonts w:ascii="Times New Roman" w:hAnsi="Times New Roman"/>
          <w:sz w:val="28"/>
          <w:szCs w:val="28"/>
          <w:lang w:val="uk-UA"/>
        </w:rPr>
        <w:t>Які місце та роль символізації у процесах політогенезу?</w:t>
      </w:r>
    </w:p>
    <w:p w:rsidR="00443229" w:rsidRPr="00443229" w:rsidRDefault="00443229" w:rsidP="005148F1">
      <w:pPr>
        <w:pStyle w:val="a3"/>
        <w:numPr>
          <w:ilvl w:val="0"/>
          <w:numId w:val="8"/>
        </w:numPr>
        <w:jc w:val="both"/>
        <w:rPr>
          <w:rFonts w:ascii="Times New Roman" w:hAnsi="Times New Roman"/>
          <w:sz w:val="28"/>
          <w:szCs w:val="28"/>
          <w:lang w:val="uk-UA"/>
        </w:rPr>
      </w:pPr>
      <w:r w:rsidRPr="00443229">
        <w:rPr>
          <w:rFonts w:ascii="Times New Roman" w:hAnsi="Times New Roman"/>
          <w:sz w:val="28"/>
          <w:szCs w:val="28"/>
          <w:lang w:val="uk-UA"/>
        </w:rPr>
        <w:t>Визначить специфіку релігії як джерела символізації суспільно-політичних процесів.</w:t>
      </w:r>
    </w:p>
    <w:p w:rsidR="00443229" w:rsidRPr="00443229" w:rsidRDefault="00443229" w:rsidP="005148F1">
      <w:pPr>
        <w:pStyle w:val="a3"/>
        <w:numPr>
          <w:ilvl w:val="0"/>
          <w:numId w:val="8"/>
        </w:numPr>
        <w:jc w:val="both"/>
        <w:rPr>
          <w:rFonts w:ascii="Times New Roman" w:hAnsi="Times New Roman"/>
          <w:sz w:val="28"/>
          <w:szCs w:val="28"/>
          <w:lang w:val="uk-UA"/>
        </w:rPr>
      </w:pPr>
      <w:r w:rsidRPr="00443229">
        <w:rPr>
          <w:rFonts w:ascii="Times New Roman" w:hAnsi="Times New Roman"/>
          <w:sz w:val="28"/>
          <w:szCs w:val="28"/>
          <w:lang w:val="uk-UA"/>
        </w:rPr>
        <w:t>Схарактеризуйте символічний аспект Відродження та Реформації як політичних явищ.</w:t>
      </w:r>
    </w:p>
    <w:p w:rsidR="00443229" w:rsidRDefault="00443229" w:rsidP="005148F1">
      <w:pPr>
        <w:pStyle w:val="a3"/>
        <w:numPr>
          <w:ilvl w:val="0"/>
          <w:numId w:val="8"/>
        </w:numPr>
        <w:jc w:val="both"/>
        <w:rPr>
          <w:rFonts w:ascii="Times New Roman" w:hAnsi="Times New Roman"/>
          <w:sz w:val="28"/>
          <w:szCs w:val="28"/>
          <w:lang w:val="uk-UA"/>
        </w:rPr>
      </w:pPr>
      <w:r w:rsidRPr="00443229">
        <w:rPr>
          <w:rFonts w:ascii="Times New Roman" w:hAnsi="Times New Roman"/>
          <w:sz w:val="28"/>
          <w:szCs w:val="28"/>
          <w:lang w:val="uk-UA"/>
        </w:rPr>
        <w:t>Яка роль політичної символіки у функціонуванні сучасних держав?</w:t>
      </w:r>
    </w:p>
    <w:p w:rsidR="00A6317E" w:rsidRDefault="00A6317E" w:rsidP="00A6317E">
      <w:pPr>
        <w:jc w:val="both"/>
        <w:rPr>
          <w:rFonts w:ascii="Times New Roman" w:hAnsi="Times New Roman"/>
          <w:sz w:val="28"/>
          <w:szCs w:val="28"/>
          <w:lang w:val="uk-UA"/>
        </w:rPr>
      </w:pPr>
    </w:p>
    <w:p w:rsidR="00A6317E" w:rsidRPr="00985212" w:rsidRDefault="00A6317E" w:rsidP="00A6317E">
      <w:pPr>
        <w:jc w:val="both"/>
        <w:rPr>
          <w:rFonts w:ascii="Times New Roman" w:hAnsi="Times New Roman"/>
          <w:i/>
          <w:sz w:val="28"/>
          <w:szCs w:val="28"/>
          <w:lang w:val="uk-UA"/>
        </w:rPr>
      </w:pPr>
      <w:r w:rsidRPr="00985212">
        <w:rPr>
          <w:rFonts w:ascii="Times New Roman" w:hAnsi="Times New Roman"/>
          <w:i/>
          <w:sz w:val="28"/>
          <w:szCs w:val="28"/>
          <w:lang w:val="uk-UA"/>
        </w:rPr>
        <w:t>Література:</w:t>
      </w:r>
    </w:p>
    <w:p w:rsidR="002343E2" w:rsidRDefault="002343E2" w:rsidP="005148F1">
      <w:pPr>
        <w:pStyle w:val="a3"/>
        <w:numPr>
          <w:ilvl w:val="0"/>
          <w:numId w:val="12"/>
        </w:numPr>
        <w:jc w:val="both"/>
        <w:rPr>
          <w:rFonts w:ascii="Times New Roman" w:hAnsi="Times New Roman"/>
          <w:sz w:val="28"/>
          <w:szCs w:val="28"/>
          <w:lang w:val="uk-UA"/>
        </w:rPr>
      </w:pPr>
      <w:r w:rsidRPr="002343E2">
        <w:rPr>
          <w:rFonts w:ascii="Times New Roman" w:hAnsi="Times New Roman"/>
          <w:sz w:val="28"/>
          <w:szCs w:val="28"/>
          <w:lang w:val="uk-UA"/>
        </w:rPr>
        <w:t>Васильев Л.С. Феномен власти-собственности. К проблеме типологии дока</w:t>
      </w:r>
      <w:r w:rsidR="00965E62">
        <w:rPr>
          <w:rFonts w:ascii="Times New Roman" w:hAnsi="Times New Roman"/>
          <w:sz w:val="28"/>
          <w:szCs w:val="28"/>
          <w:lang w:val="uk-UA"/>
        </w:rPr>
        <w:t>питалистических структур</w:t>
      </w:r>
      <w:r w:rsidRPr="002343E2">
        <w:rPr>
          <w:rFonts w:ascii="Times New Roman" w:hAnsi="Times New Roman"/>
          <w:sz w:val="28"/>
          <w:szCs w:val="28"/>
          <w:lang w:val="uk-UA"/>
        </w:rPr>
        <w:t>/ Л. С. В</w:t>
      </w:r>
      <w:r w:rsidR="00965E62">
        <w:rPr>
          <w:rFonts w:ascii="Times New Roman" w:hAnsi="Times New Roman"/>
          <w:sz w:val="28"/>
          <w:szCs w:val="28"/>
          <w:lang w:val="uk-UA"/>
        </w:rPr>
        <w:t xml:space="preserve"> </w:t>
      </w:r>
      <w:r w:rsidRPr="002343E2">
        <w:rPr>
          <w:rFonts w:ascii="Times New Roman" w:hAnsi="Times New Roman"/>
          <w:sz w:val="28"/>
          <w:szCs w:val="28"/>
          <w:lang w:val="uk-UA"/>
        </w:rPr>
        <w:t>асильев // Типы общественных отношений на Востоке в средние века. Отв. Ред. Л.Б. Алаев.– М.: Наука, 1982.- С.60-99.</w:t>
      </w:r>
    </w:p>
    <w:p w:rsidR="000861E8" w:rsidRDefault="000861E8" w:rsidP="005148F1">
      <w:pPr>
        <w:pStyle w:val="a3"/>
        <w:numPr>
          <w:ilvl w:val="0"/>
          <w:numId w:val="12"/>
        </w:numPr>
        <w:jc w:val="both"/>
        <w:rPr>
          <w:rFonts w:ascii="Times New Roman" w:hAnsi="Times New Roman"/>
          <w:sz w:val="28"/>
          <w:szCs w:val="28"/>
          <w:lang w:val="uk-UA"/>
        </w:rPr>
      </w:pPr>
      <w:r w:rsidRPr="000861E8">
        <w:rPr>
          <w:rFonts w:ascii="Times New Roman" w:hAnsi="Times New Roman"/>
          <w:sz w:val="28"/>
          <w:szCs w:val="28"/>
          <w:lang w:val="uk-UA"/>
        </w:rPr>
        <w:t>Вундт В. Миф и религия / В. Вундт; пер. с нем. А. Воден // История религии. От слова к вере. Миф и религия. – М.: Эксмо, 2002. – 864 с. – С. 245-826.</w:t>
      </w:r>
    </w:p>
    <w:p w:rsidR="008C7967" w:rsidRDefault="008C7967" w:rsidP="005148F1">
      <w:pPr>
        <w:pStyle w:val="a3"/>
        <w:numPr>
          <w:ilvl w:val="0"/>
          <w:numId w:val="12"/>
        </w:numPr>
        <w:jc w:val="both"/>
        <w:rPr>
          <w:rFonts w:ascii="Times New Roman" w:hAnsi="Times New Roman"/>
          <w:sz w:val="28"/>
          <w:szCs w:val="28"/>
          <w:lang w:val="uk-UA"/>
        </w:rPr>
      </w:pPr>
      <w:r w:rsidRPr="008C7967">
        <w:rPr>
          <w:rFonts w:ascii="Times New Roman" w:hAnsi="Times New Roman"/>
          <w:sz w:val="28"/>
          <w:szCs w:val="28"/>
          <w:lang w:val="uk-UA"/>
        </w:rPr>
        <w:t>Дэвис Н. История Европы / Н. Дэвис; пер. с англ. Т.Б. Менской. – М. АСТ МОСКВА:Хранитель, 2006. -943с.</w:t>
      </w:r>
    </w:p>
    <w:p w:rsidR="004A1822" w:rsidRDefault="004A1822" w:rsidP="005148F1">
      <w:pPr>
        <w:pStyle w:val="a3"/>
        <w:numPr>
          <w:ilvl w:val="0"/>
          <w:numId w:val="12"/>
        </w:numPr>
        <w:jc w:val="both"/>
        <w:rPr>
          <w:rFonts w:ascii="Times New Roman" w:hAnsi="Times New Roman"/>
          <w:sz w:val="28"/>
          <w:szCs w:val="28"/>
          <w:lang w:val="uk-UA"/>
        </w:rPr>
      </w:pPr>
      <w:r w:rsidRPr="004A1822">
        <w:rPr>
          <w:rFonts w:ascii="Times New Roman" w:hAnsi="Times New Roman"/>
          <w:sz w:val="28"/>
          <w:szCs w:val="28"/>
          <w:lang w:val="uk-UA"/>
        </w:rPr>
        <w:t>Кассирер Э. Язык и миф Э.Кассирер // Кассирер Э Избранное: Индивид и космос.: сборник /  Сост. С. Я. Левит; Отв. ред. Л. Т. Мильская ; Акад. исслед. культуры. - М. ; СПб. :Университетская книга,  2000., - 653 с. – С. 327 – 390; (Книга света) (Университетская библиотека. Философия).</w:t>
      </w:r>
    </w:p>
    <w:p w:rsidR="00AC420C" w:rsidRDefault="00AC420C" w:rsidP="005148F1">
      <w:pPr>
        <w:pStyle w:val="a3"/>
        <w:numPr>
          <w:ilvl w:val="0"/>
          <w:numId w:val="12"/>
        </w:numPr>
        <w:jc w:val="both"/>
        <w:rPr>
          <w:rFonts w:ascii="Times New Roman" w:hAnsi="Times New Roman"/>
          <w:sz w:val="28"/>
          <w:szCs w:val="28"/>
          <w:lang w:val="uk-UA"/>
        </w:rPr>
      </w:pPr>
      <w:r w:rsidRPr="00AC420C">
        <w:rPr>
          <w:rFonts w:ascii="Times New Roman" w:hAnsi="Times New Roman"/>
          <w:sz w:val="28"/>
          <w:szCs w:val="28"/>
          <w:lang w:val="uk-UA"/>
        </w:rPr>
        <w:t>Карнейро Р. Процесс или стадии: ложная дихотомия в исследовании истории в</w:t>
      </w:r>
      <w:r w:rsidR="00965E62">
        <w:rPr>
          <w:rFonts w:ascii="Times New Roman" w:hAnsi="Times New Roman"/>
          <w:sz w:val="28"/>
          <w:szCs w:val="28"/>
          <w:lang w:val="uk-UA"/>
        </w:rPr>
        <w:t xml:space="preserve">озникновения государства </w:t>
      </w:r>
      <w:r w:rsidRPr="00AC420C">
        <w:rPr>
          <w:rFonts w:ascii="Times New Roman" w:hAnsi="Times New Roman"/>
          <w:sz w:val="28"/>
          <w:szCs w:val="28"/>
          <w:lang w:val="uk-UA"/>
        </w:rPr>
        <w:t>/ Р. Карнейро //Альтернативные пути к цивилизации: Кол. Монография. Под ред. Н.Н. Крадина, А.В. Коротаева, Д.М. Бонда-ренко, В.А. Лынши. – М. 2000. – С. 84-94.</w:t>
      </w:r>
    </w:p>
    <w:p w:rsidR="000108FA" w:rsidRDefault="000108FA" w:rsidP="005148F1">
      <w:pPr>
        <w:pStyle w:val="a3"/>
        <w:numPr>
          <w:ilvl w:val="0"/>
          <w:numId w:val="12"/>
        </w:numPr>
        <w:jc w:val="both"/>
        <w:rPr>
          <w:rFonts w:ascii="Times New Roman" w:hAnsi="Times New Roman"/>
          <w:sz w:val="28"/>
          <w:szCs w:val="28"/>
          <w:lang w:val="uk-UA"/>
        </w:rPr>
      </w:pPr>
      <w:r w:rsidRPr="000108FA">
        <w:rPr>
          <w:rFonts w:ascii="Times New Roman" w:hAnsi="Times New Roman"/>
          <w:sz w:val="28"/>
          <w:szCs w:val="28"/>
          <w:lang w:val="uk-UA"/>
        </w:rPr>
        <w:t xml:space="preserve">Леви-Стросс К. </w:t>
      </w:r>
      <w:r w:rsidR="00965E62">
        <w:rPr>
          <w:rFonts w:ascii="Times New Roman" w:hAnsi="Times New Roman"/>
          <w:sz w:val="28"/>
          <w:szCs w:val="28"/>
          <w:lang w:val="uk-UA"/>
        </w:rPr>
        <w:t>Структурная антропология</w:t>
      </w:r>
      <w:r w:rsidRPr="000108FA">
        <w:rPr>
          <w:rFonts w:ascii="Times New Roman" w:hAnsi="Times New Roman"/>
          <w:sz w:val="28"/>
          <w:szCs w:val="28"/>
          <w:lang w:val="uk-UA"/>
        </w:rPr>
        <w:t xml:space="preserve"> / К. Леви-Стросс; пер. с франц. Вяч. Вс. Иванова. — – М.: Изд-во ЭКСМО-Пресс, 2001. — 512 с. (Серия «Психология без границ»).</w:t>
      </w:r>
    </w:p>
    <w:p w:rsidR="001B3DF5" w:rsidRDefault="001B3DF5" w:rsidP="005148F1">
      <w:pPr>
        <w:pStyle w:val="a3"/>
        <w:numPr>
          <w:ilvl w:val="0"/>
          <w:numId w:val="12"/>
        </w:numPr>
        <w:jc w:val="both"/>
        <w:rPr>
          <w:rFonts w:ascii="Times New Roman" w:hAnsi="Times New Roman"/>
          <w:sz w:val="28"/>
          <w:szCs w:val="28"/>
          <w:lang w:val="uk-UA"/>
        </w:rPr>
      </w:pPr>
      <w:r>
        <w:rPr>
          <w:rFonts w:ascii="Times New Roman" w:hAnsi="Times New Roman"/>
          <w:sz w:val="28"/>
          <w:szCs w:val="28"/>
          <w:lang w:val="uk-UA"/>
        </w:rPr>
        <w:t xml:space="preserve">Мамонтова Е.В. </w:t>
      </w:r>
      <w:r w:rsidRPr="00965E62">
        <w:rPr>
          <w:rFonts w:ascii="Times New Roman" w:hAnsi="Times New Roman"/>
          <w:sz w:val="28"/>
          <w:szCs w:val="28"/>
          <w:lang w:val="uk-UA"/>
        </w:rPr>
        <w:t>Ідеологія як чинник формування публічної політики та джерело символічного виробництва</w:t>
      </w:r>
      <w:r>
        <w:rPr>
          <w:rFonts w:ascii="Times New Roman" w:hAnsi="Times New Roman"/>
          <w:sz w:val="28"/>
          <w:szCs w:val="28"/>
          <w:lang w:val="uk-UA"/>
        </w:rPr>
        <w:t xml:space="preserve"> / Е.В. Мамонтова // </w:t>
      </w:r>
      <w:r w:rsidRPr="00965E62">
        <w:rPr>
          <w:rFonts w:ascii="Times New Roman" w:hAnsi="Times New Roman"/>
          <w:sz w:val="28"/>
          <w:szCs w:val="28"/>
          <w:lang w:val="uk-UA"/>
        </w:rPr>
        <w:t>Слов’янський вісник : зб. наук. пр. – Рівне : Рівненськ. ін-т слов’янознавства Київськ. славістичн. ун-ту, 2013. – Вип. 16. – С. 170–174. – (Серія “Історичні та політичні науки”).</w:t>
      </w:r>
    </w:p>
    <w:p w:rsidR="001B3DF5" w:rsidRDefault="001B3DF5" w:rsidP="005148F1">
      <w:pPr>
        <w:pStyle w:val="a3"/>
        <w:numPr>
          <w:ilvl w:val="0"/>
          <w:numId w:val="12"/>
        </w:numPr>
        <w:jc w:val="both"/>
        <w:rPr>
          <w:rFonts w:ascii="Times New Roman" w:hAnsi="Times New Roman"/>
          <w:sz w:val="28"/>
          <w:szCs w:val="28"/>
          <w:lang w:val="uk-UA"/>
        </w:rPr>
      </w:pPr>
      <w:r>
        <w:rPr>
          <w:rFonts w:ascii="Times New Roman" w:hAnsi="Times New Roman"/>
          <w:sz w:val="28"/>
          <w:szCs w:val="28"/>
          <w:lang w:val="uk-UA"/>
        </w:rPr>
        <w:t xml:space="preserve">Мамонтова Е.В. </w:t>
      </w:r>
      <w:r w:rsidRPr="001B3DF5">
        <w:rPr>
          <w:rFonts w:ascii="Times New Roman" w:hAnsi="Times New Roman"/>
          <w:sz w:val="28"/>
          <w:szCs w:val="28"/>
          <w:lang w:val="uk-UA"/>
        </w:rPr>
        <w:t>Місце та роль монументальної спадщини у формуванні історичної ідентичності</w:t>
      </w:r>
      <w:r>
        <w:rPr>
          <w:rFonts w:ascii="Times New Roman" w:hAnsi="Times New Roman"/>
          <w:sz w:val="28"/>
          <w:szCs w:val="28"/>
          <w:lang w:val="uk-UA"/>
        </w:rPr>
        <w:t xml:space="preserve"> / </w:t>
      </w:r>
      <w:r w:rsidRPr="001B3DF5">
        <w:rPr>
          <w:rFonts w:ascii="Times New Roman" w:hAnsi="Times New Roman"/>
          <w:sz w:val="28"/>
          <w:szCs w:val="28"/>
          <w:lang w:val="uk-UA"/>
        </w:rPr>
        <w:t>Е.В. Мамонтова //</w:t>
      </w:r>
      <w:r w:rsidRPr="001B3DF5">
        <w:rPr>
          <w:lang w:val="uk-UA"/>
        </w:rPr>
        <w:t xml:space="preserve"> </w:t>
      </w:r>
      <w:r w:rsidRPr="001B3DF5">
        <w:rPr>
          <w:rFonts w:ascii="Times New Roman" w:hAnsi="Times New Roman"/>
          <w:sz w:val="28"/>
          <w:szCs w:val="28"/>
          <w:lang w:val="uk-UA"/>
        </w:rPr>
        <w:t>Ціннісний вимір політичної діяльності: сепаратизм як фактор політичної нестабільності: Збірник наукових праць / Редколегія: Бардачов та ін. – Херсон: вид-во ПП Вишемирський В.С., 2015. - С. 91-93</w:t>
      </w:r>
      <w:r>
        <w:rPr>
          <w:rFonts w:ascii="Times New Roman" w:hAnsi="Times New Roman"/>
          <w:sz w:val="28"/>
          <w:szCs w:val="28"/>
          <w:lang w:val="uk-UA"/>
        </w:rPr>
        <w:t>.</w:t>
      </w:r>
    </w:p>
    <w:p w:rsidR="00A34E8C" w:rsidRDefault="00A34E8C" w:rsidP="005148F1">
      <w:pPr>
        <w:pStyle w:val="a3"/>
        <w:numPr>
          <w:ilvl w:val="0"/>
          <w:numId w:val="12"/>
        </w:numPr>
        <w:jc w:val="both"/>
        <w:rPr>
          <w:rFonts w:ascii="Times New Roman" w:hAnsi="Times New Roman"/>
          <w:sz w:val="28"/>
          <w:szCs w:val="28"/>
          <w:lang w:val="uk-UA"/>
        </w:rPr>
      </w:pPr>
      <w:r w:rsidRPr="00A34E8C">
        <w:rPr>
          <w:rFonts w:ascii="Times New Roman" w:hAnsi="Times New Roman"/>
          <w:sz w:val="28"/>
          <w:szCs w:val="28"/>
          <w:lang w:val="uk-UA"/>
        </w:rPr>
        <w:t>Мамонтова Е. В. Мистецтво та архітектура як формоутворюючий фактор політичної організації суспільства: від давньосхідної деспотії до античних форм державності / Е.В. Мамонтова // Інтелігенція і влада. Громадсько-політичний науковий збірник. Вип. 5. 2005. Серія: Історія. – Одеса: Астропринт, 2005. –с.198 – 207.</w:t>
      </w:r>
    </w:p>
    <w:p w:rsidR="00874DBC" w:rsidRDefault="00874DBC" w:rsidP="005148F1">
      <w:pPr>
        <w:pStyle w:val="a3"/>
        <w:numPr>
          <w:ilvl w:val="0"/>
          <w:numId w:val="12"/>
        </w:numPr>
        <w:jc w:val="both"/>
        <w:rPr>
          <w:rFonts w:ascii="Times New Roman" w:hAnsi="Times New Roman"/>
          <w:sz w:val="28"/>
          <w:szCs w:val="28"/>
          <w:lang w:val="uk-UA"/>
        </w:rPr>
      </w:pPr>
      <w:r w:rsidRPr="001B3DF5">
        <w:rPr>
          <w:rFonts w:ascii="Times New Roman" w:hAnsi="Times New Roman"/>
          <w:sz w:val="28"/>
          <w:szCs w:val="28"/>
          <w:lang w:val="uk-UA"/>
        </w:rPr>
        <w:t>Мамонтова Е.В.</w:t>
      </w:r>
      <w:r>
        <w:rPr>
          <w:rFonts w:ascii="Times New Roman" w:hAnsi="Times New Roman"/>
          <w:sz w:val="28"/>
          <w:szCs w:val="28"/>
          <w:lang w:val="uk-UA"/>
        </w:rPr>
        <w:t xml:space="preserve"> </w:t>
      </w:r>
      <w:r w:rsidRPr="00874DBC">
        <w:rPr>
          <w:rFonts w:ascii="Times New Roman" w:hAnsi="Times New Roman"/>
          <w:sz w:val="28"/>
          <w:szCs w:val="28"/>
          <w:lang w:val="uk-UA"/>
        </w:rPr>
        <w:t>Політико-культурні практики Ренесансу та Реформації: символічний аспект</w:t>
      </w:r>
      <w:r>
        <w:rPr>
          <w:rFonts w:ascii="Times New Roman" w:hAnsi="Times New Roman"/>
          <w:sz w:val="28"/>
          <w:szCs w:val="28"/>
          <w:lang w:val="uk-UA"/>
        </w:rPr>
        <w:t xml:space="preserve"> </w:t>
      </w:r>
      <w:r w:rsidRPr="00874DBC">
        <w:rPr>
          <w:rFonts w:ascii="Times New Roman" w:hAnsi="Times New Roman"/>
          <w:sz w:val="28"/>
          <w:szCs w:val="28"/>
          <w:lang w:val="uk-UA"/>
        </w:rPr>
        <w:t>/ Е.В. Мамонтова //</w:t>
      </w:r>
      <w:r w:rsidR="003C03E7" w:rsidRPr="003C03E7">
        <w:t xml:space="preserve"> </w:t>
      </w:r>
      <w:r w:rsidR="003C03E7" w:rsidRPr="003C03E7">
        <w:rPr>
          <w:rFonts w:ascii="Times New Roman" w:hAnsi="Times New Roman"/>
          <w:sz w:val="28"/>
          <w:szCs w:val="28"/>
          <w:lang w:val="uk-UA"/>
        </w:rPr>
        <w:t>Вісник Львівського університету. Філософсько-політологічні студії. Зб. наук. праць. Випуск 15. – 2017. – С. 176-183.</w:t>
      </w:r>
    </w:p>
    <w:p w:rsidR="00EB1EC6" w:rsidRDefault="00EB1EC6" w:rsidP="005148F1">
      <w:pPr>
        <w:pStyle w:val="a3"/>
        <w:numPr>
          <w:ilvl w:val="0"/>
          <w:numId w:val="12"/>
        </w:numPr>
        <w:jc w:val="both"/>
        <w:rPr>
          <w:rFonts w:ascii="Times New Roman" w:hAnsi="Times New Roman"/>
          <w:sz w:val="28"/>
          <w:szCs w:val="28"/>
          <w:lang w:val="uk-UA"/>
        </w:rPr>
      </w:pPr>
      <w:r w:rsidRPr="00EB1EC6">
        <w:rPr>
          <w:rFonts w:ascii="Times New Roman" w:hAnsi="Times New Roman"/>
          <w:sz w:val="28"/>
          <w:szCs w:val="28"/>
          <w:lang w:val="uk-UA"/>
        </w:rPr>
        <w:t>Мамонтова Е.В. Псевдоморфоз як техніка символічного виробництва у державотв</w:t>
      </w:r>
      <w:r>
        <w:rPr>
          <w:rFonts w:ascii="Times New Roman" w:hAnsi="Times New Roman"/>
          <w:sz w:val="28"/>
          <w:szCs w:val="28"/>
          <w:lang w:val="uk-UA"/>
        </w:rPr>
        <w:t>орчій практиці доби Відродження</w:t>
      </w:r>
      <w:r w:rsidRPr="004E4A92">
        <w:rPr>
          <w:lang w:val="uk-UA"/>
        </w:rPr>
        <w:t xml:space="preserve"> </w:t>
      </w:r>
      <w:r w:rsidRPr="00EB1EC6">
        <w:rPr>
          <w:rFonts w:ascii="Times New Roman" w:hAnsi="Times New Roman"/>
          <w:sz w:val="28"/>
          <w:szCs w:val="28"/>
          <w:lang w:val="uk-UA"/>
        </w:rPr>
        <w:t>/ Е.В. Мамонтова //</w:t>
      </w:r>
      <w:r w:rsidR="004E4A92">
        <w:rPr>
          <w:rFonts w:ascii="Times New Roman" w:hAnsi="Times New Roman"/>
          <w:sz w:val="28"/>
          <w:szCs w:val="28"/>
          <w:lang w:val="uk-UA"/>
        </w:rPr>
        <w:t xml:space="preserve"> </w:t>
      </w:r>
      <w:r w:rsidR="004E4A92" w:rsidRPr="004E4A92">
        <w:rPr>
          <w:rFonts w:ascii="Times New Roman" w:hAnsi="Times New Roman"/>
          <w:sz w:val="28"/>
          <w:szCs w:val="28"/>
          <w:lang w:val="uk-UA"/>
        </w:rPr>
        <w:t>Актуальні проблеми політики: зб. наук. пр. НУ “ОЮА”. – Одеса : НУ “ОЮА”, 2018. – Вип. 61. – С. 34–45.</w:t>
      </w:r>
    </w:p>
    <w:p w:rsidR="00F04441" w:rsidRDefault="00F04441" w:rsidP="005148F1">
      <w:pPr>
        <w:pStyle w:val="a3"/>
        <w:numPr>
          <w:ilvl w:val="0"/>
          <w:numId w:val="12"/>
        </w:numPr>
        <w:jc w:val="both"/>
        <w:rPr>
          <w:rFonts w:ascii="Times New Roman" w:hAnsi="Times New Roman"/>
          <w:sz w:val="28"/>
          <w:szCs w:val="28"/>
          <w:lang w:val="uk-UA"/>
        </w:rPr>
      </w:pPr>
      <w:r w:rsidRPr="00F04441">
        <w:rPr>
          <w:rFonts w:ascii="Times New Roman" w:hAnsi="Times New Roman"/>
          <w:sz w:val="28"/>
          <w:szCs w:val="28"/>
          <w:lang w:val="uk-UA"/>
        </w:rPr>
        <w:t>Мамонтова Е.В.</w:t>
      </w:r>
      <w:r>
        <w:rPr>
          <w:rFonts w:ascii="Times New Roman" w:hAnsi="Times New Roman"/>
          <w:sz w:val="28"/>
          <w:szCs w:val="28"/>
          <w:lang w:val="uk-UA"/>
        </w:rPr>
        <w:t xml:space="preserve"> </w:t>
      </w:r>
      <w:r w:rsidRPr="00F04441">
        <w:rPr>
          <w:rFonts w:ascii="Times New Roman" w:hAnsi="Times New Roman"/>
          <w:sz w:val="28"/>
          <w:szCs w:val="28"/>
          <w:lang w:val="uk-UA"/>
        </w:rPr>
        <w:t>Символічні практики архаїчного суспільства як джерело формування політичної ідентичності: історія та сучасність</w:t>
      </w:r>
      <w:r>
        <w:rPr>
          <w:rFonts w:ascii="Times New Roman" w:hAnsi="Times New Roman"/>
          <w:sz w:val="28"/>
          <w:szCs w:val="28"/>
          <w:lang w:val="uk-UA"/>
        </w:rPr>
        <w:t xml:space="preserve"> / Е.В. Мамонтова // </w:t>
      </w:r>
      <w:r w:rsidR="00824622" w:rsidRPr="00824622">
        <w:rPr>
          <w:rFonts w:ascii="Times New Roman" w:hAnsi="Times New Roman"/>
          <w:sz w:val="28"/>
          <w:szCs w:val="28"/>
          <w:lang w:val="uk-UA"/>
        </w:rPr>
        <w:t>Вісник Маріупольського державного університету. Серія: Історія. Політологія. – 2016. – Вип. 15. - С. 260 – 269.</w:t>
      </w:r>
    </w:p>
    <w:p w:rsidR="00737BEC" w:rsidRPr="00737BEC" w:rsidRDefault="00737BEC" w:rsidP="005148F1">
      <w:pPr>
        <w:pStyle w:val="a3"/>
        <w:numPr>
          <w:ilvl w:val="0"/>
          <w:numId w:val="12"/>
        </w:numPr>
        <w:jc w:val="both"/>
        <w:rPr>
          <w:rFonts w:ascii="Times New Roman" w:hAnsi="Times New Roman"/>
          <w:sz w:val="28"/>
          <w:szCs w:val="28"/>
          <w:lang w:val="uk-UA"/>
        </w:rPr>
      </w:pPr>
      <w:r w:rsidRPr="001B3DF5">
        <w:rPr>
          <w:rFonts w:ascii="Times New Roman" w:hAnsi="Times New Roman"/>
          <w:sz w:val="28"/>
          <w:szCs w:val="28"/>
          <w:lang w:val="uk-UA"/>
        </w:rPr>
        <w:t>Мамонтова Е.В.</w:t>
      </w:r>
      <w:r>
        <w:rPr>
          <w:rFonts w:ascii="Times New Roman" w:hAnsi="Times New Roman"/>
          <w:sz w:val="28"/>
          <w:szCs w:val="28"/>
          <w:lang w:val="uk-UA"/>
        </w:rPr>
        <w:t xml:space="preserve"> </w:t>
      </w:r>
      <w:r w:rsidRPr="00737BEC">
        <w:rPr>
          <w:rFonts w:ascii="Times New Roman" w:hAnsi="Times New Roman"/>
          <w:sz w:val="28"/>
          <w:szCs w:val="28"/>
          <w:lang w:val="uk-UA"/>
        </w:rPr>
        <w:t>Символічний арсенал Реформації: політико-культурний аспект</w:t>
      </w:r>
      <w:r>
        <w:rPr>
          <w:rFonts w:ascii="Times New Roman" w:hAnsi="Times New Roman"/>
          <w:sz w:val="28"/>
          <w:szCs w:val="28"/>
          <w:lang w:val="uk-UA"/>
        </w:rPr>
        <w:t xml:space="preserve"> // Е.В. Мамонтова // </w:t>
      </w:r>
      <w:r w:rsidR="00ED23F4" w:rsidRPr="00ED23F4">
        <w:rPr>
          <w:rFonts w:ascii="Times New Roman" w:hAnsi="Times New Roman"/>
          <w:sz w:val="28"/>
          <w:szCs w:val="28"/>
          <w:lang w:val="uk-UA"/>
        </w:rPr>
        <w:t>Актуальні проблеми політики: зб. наук. пр. НУ “ОЮА”. – Одеса : НУ “ОЮА”, 2017. – Вип. 60. – С. 14–24.</w:t>
      </w:r>
    </w:p>
    <w:p w:rsidR="007D4EF7" w:rsidRDefault="007D4EF7" w:rsidP="005148F1">
      <w:pPr>
        <w:pStyle w:val="a3"/>
        <w:numPr>
          <w:ilvl w:val="0"/>
          <w:numId w:val="12"/>
        </w:numPr>
        <w:jc w:val="both"/>
        <w:rPr>
          <w:rFonts w:ascii="Times New Roman" w:hAnsi="Times New Roman"/>
          <w:sz w:val="28"/>
          <w:szCs w:val="28"/>
          <w:lang w:val="uk-UA"/>
        </w:rPr>
      </w:pPr>
      <w:r w:rsidRPr="007D4EF7">
        <w:rPr>
          <w:rFonts w:ascii="Times New Roman" w:hAnsi="Times New Roman"/>
          <w:sz w:val="28"/>
          <w:szCs w:val="28"/>
          <w:lang w:val="uk-UA"/>
        </w:rPr>
        <w:t>Мамфорд Миф машины. Техника и развитие человечества. Пер. с англ. / Перевод Т. Азаркович, Б. Скуратов</w:t>
      </w:r>
      <w:r w:rsidR="00985212">
        <w:rPr>
          <w:rFonts w:ascii="Times New Roman" w:hAnsi="Times New Roman"/>
          <w:sz w:val="28"/>
          <w:szCs w:val="28"/>
          <w:lang w:val="uk-UA"/>
        </w:rPr>
        <w:t>. -  М.: Логос, 2001. — 408 с.</w:t>
      </w:r>
    </w:p>
    <w:p w:rsidR="00090155" w:rsidRDefault="00090155" w:rsidP="005148F1">
      <w:pPr>
        <w:pStyle w:val="a3"/>
        <w:numPr>
          <w:ilvl w:val="0"/>
          <w:numId w:val="12"/>
        </w:numPr>
        <w:jc w:val="both"/>
        <w:rPr>
          <w:rFonts w:ascii="Times New Roman" w:hAnsi="Times New Roman"/>
          <w:sz w:val="28"/>
          <w:szCs w:val="28"/>
          <w:lang w:val="uk-UA"/>
        </w:rPr>
      </w:pPr>
      <w:r w:rsidRPr="00090155">
        <w:rPr>
          <w:rFonts w:ascii="Times New Roman" w:hAnsi="Times New Roman"/>
          <w:sz w:val="28"/>
          <w:szCs w:val="28"/>
          <w:lang w:val="uk-UA"/>
        </w:rPr>
        <w:t>Потебня А.А. Мысль</w:t>
      </w:r>
      <w:r w:rsidR="00985212">
        <w:rPr>
          <w:rFonts w:ascii="Times New Roman" w:hAnsi="Times New Roman"/>
          <w:sz w:val="28"/>
          <w:szCs w:val="28"/>
          <w:lang w:val="uk-UA"/>
        </w:rPr>
        <w:t xml:space="preserve"> и язык. Собрание трудов</w:t>
      </w:r>
      <w:r w:rsidRPr="00090155">
        <w:rPr>
          <w:rFonts w:ascii="Times New Roman" w:hAnsi="Times New Roman"/>
          <w:sz w:val="28"/>
          <w:szCs w:val="28"/>
          <w:lang w:val="uk-UA"/>
        </w:rPr>
        <w:t xml:space="preserve"> / А.А. Потебня - М.: Лабиринт, 1999. - 300 с.</w:t>
      </w:r>
    </w:p>
    <w:p w:rsidR="00985212" w:rsidRDefault="00A6317E" w:rsidP="005148F1">
      <w:pPr>
        <w:pStyle w:val="a3"/>
        <w:numPr>
          <w:ilvl w:val="0"/>
          <w:numId w:val="12"/>
        </w:numPr>
        <w:jc w:val="both"/>
        <w:rPr>
          <w:rFonts w:ascii="Times New Roman" w:hAnsi="Times New Roman"/>
          <w:sz w:val="28"/>
          <w:szCs w:val="28"/>
          <w:lang w:val="uk-UA"/>
        </w:rPr>
      </w:pPr>
      <w:r w:rsidRPr="00A6317E">
        <w:rPr>
          <w:rFonts w:ascii="Times New Roman" w:hAnsi="Times New Roman"/>
          <w:sz w:val="28"/>
          <w:szCs w:val="28"/>
          <w:lang w:val="uk-UA"/>
        </w:rPr>
        <w:t>Соловьев А.И. Идеология и культура: политические опп</w:t>
      </w:r>
      <w:r w:rsidR="00985212">
        <w:rPr>
          <w:rFonts w:ascii="Times New Roman" w:hAnsi="Times New Roman"/>
          <w:sz w:val="28"/>
          <w:szCs w:val="28"/>
          <w:lang w:val="uk-UA"/>
        </w:rPr>
        <w:t xml:space="preserve">оненты современной эпохи </w:t>
      </w:r>
      <w:r w:rsidRPr="00A6317E">
        <w:rPr>
          <w:rFonts w:ascii="Times New Roman" w:hAnsi="Times New Roman"/>
          <w:sz w:val="28"/>
          <w:szCs w:val="28"/>
          <w:lang w:val="uk-UA"/>
        </w:rPr>
        <w:t xml:space="preserve"> / А.И. </w:t>
      </w:r>
      <w:r w:rsidR="00985212" w:rsidRPr="00A6317E">
        <w:rPr>
          <w:rFonts w:ascii="Times New Roman" w:hAnsi="Times New Roman"/>
          <w:sz w:val="28"/>
          <w:szCs w:val="28"/>
          <w:lang w:val="uk-UA"/>
        </w:rPr>
        <w:t xml:space="preserve">Соловьев </w:t>
      </w:r>
      <w:r w:rsidRPr="00A6317E">
        <w:rPr>
          <w:rFonts w:ascii="Times New Roman" w:hAnsi="Times New Roman"/>
          <w:sz w:val="28"/>
          <w:szCs w:val="28"/>
          <w:lang w:val="uk-UA"/>
        </w:rPr>
        <w:t>// Политическая наука. – 2003. - №4.-С.32-44.</w:t>
      </w:r>
      <w:r w:rsidR="00985212" w:rsidRPr="00985212">
        <w:rPr>
          <w:rFonts w:ascii="Times New Roman" w:hAnsi="Times New Roman"/>
          <w:sz w:val="28"/>
          <w:szCs w:val="28"/>
          <w:lang w:val="uk-UA"/>
        </w:rPr>
        <w:t xml:space="preserve"> </w:t>
      </w:r>
    </w:p>
    <w:p w:rsidR="00A6317E" w:rsidRPr="00985212" w:rsidRDefault="00A6317E" w:rsidP="005148F1">
      <w:pPr>
        <w:pStyle w:val="a3"/>
        <w:numPr>
          <w:ilvl w:val="0"/>
          <w:numId w:val="12"/>
        </w:numPr>
        <w:jc w:val="both"/>
        <w:rPr>
          <w:rFonts w:ascii="Times New Roman" w:hAnsi="Times New Roman"/>
          <w:sz w:val="28"/>
          <w:szCs w:val="28"/>
          <w:lang w:val="uk-UA"/>
        </w:rPr>
      </w:pPr>
      <w:r w:rsidRPr="00985212">
        <w:rPr>
          <w:rFonts w:ascii="Times New Roman" w:hAnsi="Times New Roman"/>
          <w:sz w:val="28"/>
          <w:szCs w:val="28"/>
          <w:lang w:val="uk-UA"/>
        </w:rPr>
        <w:t>Соловьев А.И. Современные тенденции развития символического пространства политики и концепт идеологии (материалы дискуссии) // Полис: Политические исследования. – 2004. - №4.-С.28-51</w:t>
      </w:r>
      <w:r w:rsidR="00B24815" w:rsidRPr="00985212">
        <w:rPr>
          <w:rFonts w:ascii="Times New Roman" w:hAnsi="Times New Roman"/>
          <w:sz w:val="28"/>
          <w:szCs w:val="28"/>
          <w:lang w:val="uk-UA"/>
        </w:rPr>
        <w:t>.</w:t>
      </w:r>
    </w:p>
    <w:p w:rsidR="00CE567B" w:rsidRDefault="00985212" w:rsidP="005148F1">
      <w:pPr>
        <w:pStyle w:val="a3"/>
        <w:numPr>
          <w:ilvl w:val="0"/>
          <w:numId w:val="12"/>
        </w:numPr>
        <w:jc w:val="both"/>
        <w:rPr>
          <w:rFonts w:ascii="Times New Roman" w:hAnsi="Times New Roman"/>
          <w:sz w:val="28"/>
          <w:szCs w:val="28"/>
          <w:lang w:val="uk-UA"/>
        </w:rPr>
      </w:pPr>
      <w:r>
        <w:rPr>
          <w:rFonts w:ascii="Times New Roman" w:hAnsi="Times New Roman"/>
          <w:sz w:val="28"/>
          <w:szCs w:val="28"/>
          <w:lang w:val="uk-UA"/>
        </w:rPr>
        <w:t>Струве В. В. История Древнего Востока</w:t>
      </w:r>
      <w:r w:rsidR="00CE567B" w:rsidRPr="00CE567B">
        <w:rPr>
          <w:rFonts w:ascii="Times New Roman" w:hAnsi="Times New Roman"/>
          <w:sz w:val="28"/>
          <w:szCs w:val="28"/>
          <w:lang w:val="uk-UA"/>
        </w:rPr>
        <w:t xml:space="preserve"> / В.В. Струве. – М.: Изд-во ОГИЗ. Госполитиздат, 1941. – 484с.</w:t>
      </w:r>
    </w:p>
    <w:p w:rsidR="00B24815" w:rsidRDefault="00B24815" w:rsidP="005148F1">
      <w:pPr>
        <w:pStyle w:val="a3"/>
        <w:numPr>
          <w:ilvl w:val="0"/>
          <w:numId w:val="12"/>
        </w:numPr>
        <w:jc w:val="both"/>
        <w:rPr>
          <w:rFonts w:ascii="Times New Roman" w:hAnsi="Times New Roman"/>
          <w:sz w:val="28"/>
          <w:szCs w:val="28"/>
          <w:lang w:val="uk-UA"/>
        </w:rPr>
      </w:pPr>
      <w:r w:rsidRPr="00B24815">
        <w:rPr>
          <w:rFonts w:ascii="Times New Roman" w:hAnsi="Times New Roman"/>
          <w:sz w:val="28"/>
          <w:szCs w:val="28"/>
          <w:lang w:val="uk-UA"/>
        </w:rPr>
        <w:t>Элиаде М. Аспекты мифа / М. Элиаде; пер. с фр. - М.:Академи</w:t>
      </w:r>
      <w:r>
        <w:rPr>
          <w:rFonts w:ascii="Times New Roman" w:hAnsi="Times New Roman"/>
          <w:sz w:val="28"/>
          <w:szCs w:val="28"/>
          <w:lang w:val="uk-UA"/>
        </w:rPr>
        <w:t>ческий проект, Парадигма, 2005</w:t>
      </w:r>
      <w:r w:rsidRPr="00B24815">
        <w:rPr>
          <w:rFonts w:ascii="Times New Roman" w:hAnsi="Times New Roman"/>
          <w:sz w:val="28"/>
          <w:szCs w:val="28"/>
          <w:lang w:val="uk-UA"/>
        </w:rPr>
        <w:t>.- 224 с.</w:t>
      </w:r>
    </w:p>
    <w:p w:rsidR="0092332B" w:rsidRDefault="0092332B" w:rsidP="0092332B">
      <w:pPr>
        <w:pStyle w:val="a3"/>
        <w:jc w:val="both"/>
        <w:rPr>
          <w:rFonts w:ascii="Times New Roman" w:hAnsi="Times New Roman"/>
          <w:sz w:val="28"/>
          <w:szCs w:val="28"/>
          <w:lang w:val="uk-UA"/>
        </w:rPr>
      </w:pPr>
    </w:p>
    <w:p w:rsidR="0092332B" w:rsidRDefault="0092332B" w:rsidP="0092332B">
      <w:pPr>
        <w:pStyle w:val="a3"/>
        <w:jc w:val="both"/>
        <w:rPr>
          <w:rFonts w:ascii="Times New Roman" w:hAnsi="Times New Roman"/>
          <w:sz w:val="28"/>
          <w:szCs w:val="28"/>
          <w:lang w:val="uk-UA"/>
        </w:rPr>
      </w:pPr>
    </w:p>
    <w:p w:rsidR="0092332B" w:rsidRDefault="0092332B" w:rsidP="0092332B">
      <w:pPr>
        <w:pStyle w:val="a3"/>
        <w:ind w:left="0"/>
        <w:jc w:val="center"/>
        <w:rPr>
          <w:rFonts w:ascii="Times New Roman" w:hAnsi="Times New Roman"/>
          <w:b/>
          <w:sz w:val="28"/>
          <w:szCs w:val="28"/>
          <w:lang w:val="uk-UA"/>
        </w:rPr>
      </w:pPr>
      <w:r w:rsidRPr="0092332B">
        <w:rPr>
          <w:rFonts w:ascii="Times New Roman" w:hAnsi="Times New Roman"/>
          <w:b/>
          <w:sz w:val="28"/>
          <w:szCs w:val="28"/>
          <w:highlight w:val="lightGray"/>
          <w:lang w:val="uk-UA"/>
        </w:rPr>
        <w:t>Лекція 3. Символічний ресурс державотворення: структурно-функціональний підхід (4 год.)</w:t>
      </w:r>
    </w:p>
    <w:p w:rsidR="0092332B" w:rsidRDefault="0092332B" w:rsidP="0092332B">
      <w:pPr>
        <w:pStyle w:val="a3"/>
        <w:ind w:left="0" w:firstLine="709"/>
        <w:jc w:val="both"/>
        <w:rPr>
          <w:rFonts w:ascii="Times New Roman" w:hAnsi="Times New Roman"/>
          <w:sz w:val="28"/>
          <w:szCs w:val="28"/>
          <w:lang w:val="uk-UA"/>
        </w:rPr>
      </w:pPr>
    </w:p>
    <w:p w:rsidR="0092332B" w:rsidRDefault="0092332B" w:rsidP="0092332B">
      <w:pPr>
        <w:pStyle w:val="a3"/>
        <w:ind w:left="0" w:firstLine="709"/>
        <w:jc w:val="both"/>
        <w:rPr>
          <w:rFonts w:ascii="Times New Roman" w:hAnsi="Times New Roman"/>
          <w:sz w:val="28"/>
          <w:szCs w:val="28"/>
          <w:lang w:val="uk-UA"/>
        </w:rPr>
      </w:pPr>
      <w:r>
        <w:rPr>
          <w:rFonts w:ascii="Times New Roman" w:hAnsi="Times New Roman"/>
          <w:sz w:val="28"/>
          <w:szCs w:val="28"/>
          <w:lang w:val="uk-UA"/>
        </w:rPr>
        <w:t>План</w:t>
      </w:r>
    </w:p>
    <w:p w:rsidR="0092332B" w:rsidRDefault="0092332B" w:rsidP="0092332B">
      <w:pPr>
        <w:pStyle w:val="a3"/>
        <w:ind w:left="0" w:firstLine="709"/>
        <w:jc w:val="both"/>
        <w:rPr>
          <w:rFonts w:ascii="Times New Roman" w:hAnsi="Times New Roman"/>
          <w:sz w:val="28"/>
          <w:szCs w:val="28"/>
          <w:lang w:val="uk-UA"/>
        </w:rPr>
      </w:pPr>
      <w:r>
        <w:rPr>
          <w:rFonts w:ascii="Times New Roman" w:hAnsi="Times New Roman"/>
          <w:sz w:val="28"/>
          <w:szCs w:val="28"/>
          <w:lang w:val="uk-UA"/>
        </w:rPr>
        <w:t>1.</w:t>
      </w:r>
      <w:r w:rsidRPr="0092332B">
        <w:rPr>
          <w:rFonts w:ascii="Times New Roman" w:hAnsi="Times New Roman"/>
          <w:sz w:val="28"/>
          <w:szCs w:val="28"/>
          <w:lang w:val="uk-UA"/>
        </w:rPr>
        <w:t>Символічний ресурс державотворення як наукова категор</w:t>
      </w:r>
      <w:r>
        <w:rPr>
          <w:rFonts w:ascii="Times New Roman" w:hAnsi="Times New Roman"/>
          <w:sz w:val="28"/>
          <w:szCs w:val="28"/>
          <w:lang w:val="uk-UA"/>
        </w:rPr>
        <w:t xml:space="preserve">ія та інструмент політики. </w:t>
      </w:r>
    </w:p>
    <w:p w:rsidR="0092332B" w:rsidRDefault="0092332B" w:rsidP="0092332B">
      <w:pPr>
        <w:pStyle w:val="a3"/>
        <w:ind w:left="0" w:firstLine="709"/>
        <w:jc w:val="both"/>
        <w:rPr>
          <w:rFonts w:ascii="Times New Roman" w:hAnsi="Times New Roman"/>
          <w:sz w:val="28"/>
          <w:szCs w:val="28"/>
          <w:lang w:val="uk-UA"/>
        </w:rPr>
      </w:pPr>
      <w:r>
        <w:rPr>
          <w:rFonts w:ascii="Times New Roman" w:hAnsi="Times New Roman"/>
          <w:sz w:val="28"/>
          <w:szCs w:val="28"/>
          <w:lang w:val="uk-UA"/>
        </w:rPr>
        <w:t>2.</w:t>
      </w:r>
      <w:r w:rsidRPr="0092332B">
        <w:rPr>
          <w:rFonts w:ascii="Times New Roman" w:hAnsi="Times New Roman"/>
          <w:sz w:val="28"/>
          <w:szCs w:val="28"/>
          <w:lang w:val="uk-UA"/>
        </w:rPr>
        <w:t>Інтегративний потенціал символу у державотворенні та його місце у механізмі створення колективної ідентичності, як основи політичної нації.</w:t>
      </w:r>
    </w:p>
    <w:p w:rsidR="0092332B" w:rsidRDefault="0092332B" w:rsidP="0092332B">
      <w:pPr>
        <w:pStyle w:val="a3"/>
        <w:ind w:left="0" w:firstLine="709"/>
        <w:jc w:val="both"/>
        <w:rPr>
          <w:rFonts w:ascii="Times New Roman" w:hAnsi="Times New Roman"/>
          <w:sz w:val="28"/>
          <w:szCs w:val="28"/>
          <w:lang w:val="uk-UA"/>
        </w:rPr>
      </w:pPr>
    </w:p>
    <w:p w:rsidR="0092332B" w:rsidRPr="0092332B" w:rsidRDefault="0092332B" w:rsidP="0092332B">
      <w:pPr>
        <w:pStyle w:val="a3"/>
        <w:ind w:left="0" w:firstLine="709"/>
        <w:jc w:val="both"/>
        <w:rPr>
          <w:rFonts w:ascii="Times New Roman" w:hAnsi="Times New Roman"/>
          <w:b/>
          <w:sz w:val="28"/>
          <w:szCs w:val="28"/>
          <w:lang w:val="uk-UA"/>
        </w:rPr>
      </w:pPr>
      <w:r w:rsidRPr="0092332B">
        <w:rPr>
          <w:rFonts w:ascii="Times New Roman" w:hAnsi="Times New Roman"/>
          <w:b/>
          <w:sz w:val="28"/>
          <w:szCs w:val="28"/>
          <w:lang w:val="uk-UA"/>
        </w:rPr>
        <w:t>1.Символічний ресурс державотворення як наукова категорія та інструмент політики.</w:t>
      </w:r>
    </w:p>
    <w:p w:rsidR="0092332B" w:rsidRDefault="0092332B" w:rsidP="0092332B">
      <w:pPr>
        <w:pStyle w:val="a3"/>
        <w:ind w:left="0" w:firstLine="709"/>
        <w:jc w:val="both"/>
        <w:rPr>
          <w:rFonts w:ascii="Times New Roman" w:hAnsi="Times New Roman"/>
          <w:sz w:val="28"/>
          <w:szCs w:val="28"/>
          <w:lang w:val="uk-UA"/>
        </w:rPr>
      </w:pPr>
    </w:p>
    <w:p w:rsidR="0092332B" w:rsidRDefault="0092332B" w:rsidP="0092332B">
      <w:pPr>
        <w:spacing w:after="200"/>
        <w:ind w:firstLine="709"/>
        <w:contextualSpacing/>
        <w:jc w:val="both"/>
        <w:rPr>
          <w:rFonts w:ascii="Times New Roman" w:hAnsi="Times New Roman"/>
          <w:sz w:val="28"/>
          <w:szCs w:val="28"/>
          <w:lang w:val="uk-UA"/>
        </w:rPr>
      </w:pPr>
      <w:r>
        <w:rPr>
          <w:rFonts w:ascii="Times New Roman" w:eastAsia="Times New Roman" w:hAnsi="Times New Roman"/>
          <w:sz w:val="28"/>
          <w:szCs w:val="28"/>
          <w:lang w:val="uk-UA" w:eastAsia="ru-RU"/>
        </w:rPr>
        <w:t>Я</w:t>
      </w:r>
      <w:r w:rsidRPr="0092332B">
        <w:rPr>
          <w:rFonts w:ascii="Times New Roman" w:eastAsia="Times New Roman" w:hAnsi="Times New Roman"/>
          <w:sz w:val="28"/>
          <w:szCs w:val="28"/>
          <w:lang w:val="uk-UA" w:eastAsia="ru-RU"/>
        </w:rPr>
        <w:t>к магістральний історичний процес становлення політичної організації суспільства,</w:t>
      </w:r>
      <w:r w:rsidRPr="0092332B">
        <w:rPr>
          <w:rFonts w:ascii="Times New Roman" w:eastAsia="Times New Roman" w:hAnsi="Times New Roman"/>
          <w:b/>
          <w:sz w:val="28"/>
          <w:szCs w:val="28"/>
          <w:lang w:val="uk-UA" w:eastAsia="ru-RU"/>
        </w:rPr>
        <w:t xml:space="preserve"> </w:t>
      </w:r>
      <w:r w:rsidRPr="0092332B">
        <w:rPr>
          <w:rFonts w:ascii="Times New Roman" w:hAnsi="Times New Roman"/>
          <w:sz w:val="28"/>
          <w:szCs w:val="28"/>
          <w:lang w:val="uk-UA"/>
        </w:rPr>
        <w:t>державотворення є багатогранним явищем онтологічного порядку, що охоплює усі сфери соціального буття. Звідси, реалізація державотворчого проекту потребує залучення усіх можливих ресурсів, зокрема й неінс</w:t>
      </w:r>
      <w:r>
        <w:rPr>
          <w:rFonts w:ascii="Times New Roman" w:hAnsi="Times New Roman"/>
          <w:sz w:val="28"/>
          <w:szCs w:val="28"/>
          <w:lang w:val="uk-UA"/>
        </w:rPr>
        <w:t xml:space="preserve">титуційного характеру. </w:t>
      </w:r>
    </w:p>
    <w:p w:rsidR="0092332B" w:rsidRDefault="0092332B" w:rsidP="0092332B">
      <w:pPr>
        <w:spacing w:after="200"/>
        <w:ind w:firstLine="709"/>
        <w:contextualSpacing/>
        <w:jc w:val="both"/>
        <w:rPr>
          <w:rFonts w:ascii="Times New Roman" w:eastAsia="Times New Roman" w:hAnsi="Times New Roman"/>
          <w:bCs/>
          <w:sz w:val="28"/>
          <w:szCs w:val="28"/>
          <w:lang w:val="uk-UA" w:eastAsia="ru-RU"/>
        </w:rPr>
      </w:pPr>
      <w:r>
        <w:rPr>
          <w:rFonts w:ascii="Times New Roman" w:hAnsi="Times New Roman"/>
          <w:sz w:val="28"/>
          <w:szCs w:val="28"/>
          <w:lang w:val="uk-UA"/>
        </w:rPr>
        <w:t>Проблему р</w:t>
      </w:r>
      <w:r w:rsidRPr="0092332B">
        <w:rPr>
          <w:rFonts w:ascii="Times New Roman" w:hAnsi="Times New Roman"/>
          <w:sz w:val="28"/>
          <w:szCs w:val="28"/>
          <w:lang w:val="uk-UA"/>
        </w:rPr>
        <w:t xml:space="preserve">озкриття потенціалу символічних засобів забезпечення державотворчого процесу </w:t>
      </w:r>
      <w:r>
        <w:rPr>
          <w:rFonts w:ascii="Times New Roman" w:hAnsi="Times New Roman"/>
          <w:sz w:val="28"/>
          <w:szCs w:val="28"/>
          <w:lang w:val="uk-UA"/>
        </w:rPr>
        <w:t>о вирішити за допомогою категорії «символічний ресурс».</w:t>
      </w:r>
      <w:r w:rsidRPr="0092332B">
        <w:rPr>
          <w:rFonts w:ascii="Times New Roman" w:hAnsi="Times New Roman"/>
          <w:sz w:val="28"/>
          <w:szCs w:val="28"/>
          <w:lang w:val="uk-UA"/>
        </w:rPr>
        <w:t xml:space="preserve"> </w:t>
      </w:r>
      <w:r>
        <w:rPr>
          <w:rFonts w:ascii="Times New Roman" w:hAnsi="Times New Roman"/>
          <w:sz w:val="28"/>
          <w:szCs w:val="28"/>
          <w:lang w:val="uk-UA"/>
        </w:rPr>
        <w:t xml:space="preserve">Під символічним ресурсом розуміється </w:t>
      </w:r>
      <w:r w:rsidRPr="0092332B">
        <w:rPr>
          <w:rFonts w:ascii="Times New Roman" w:hAnsi="Times New Roman"/>
          <w:sz w:val="28"/>
          <w:szCs w:val="28"/>
          <w:lang w:val="uk-UA"/>
        </w:rPr>
        <w:t xml:space="preserve">сукупність </w:t>
      </w:r>
      <w:r w:rsidRPr="0092332B">
        <w:rPr>
          <w:rFonts w:ascii="Times New Roman" w:eastAsia="Times New Roman" w:hAnsi="Times New Roman"/>
          <w:bCs/>
          <w:sz w:val="28"/>
          <w:szCs w:val="28"/>
          <w:lang w:val="uk-UA" w:eastAsia="ru-RU"/>
        </w:rPr>
        <w:t xml:space="preserve">знаково-символічних засобів породження нових смислів та закріплення старих, що застосовуються в якості інструментів структурування соціального простору в цілому та його політико-управлінського сегменту зокрема, а також використовуються з метою загальної організації взаємодій між суб’єктами суспільно-владних відносин. </w:t>
      </w:r>
    </w:p>
    <w:p w:rsidR="0092332B" w:rsidRDefault="0092332B" w:rsidP="0092332B">
      <w:pPr>
        <w:spacing w:after="200"/>
        <w:ind w:firstLine="709"/>
        <w:contextualSpacing/>
        <w:jc w:val="both"/>
        <w:rPr>
          <w:rFonts w:ascii="Times New Roman" w:eastAsia="Times New Roman" w:hAnsi="Times New Roman"/>
          <w:bCs/>
          <w:sz w:val="28"/>
          <w:szCs w:val="28"/>
          <w:lang w:val="uk-UA" w:eastAsia="ru-RU"/>
        </w:rPr>
      </w:pPr>
      <w:r w:rsidRPr="0092332B">
        <w:rPr>
          <w:rFonts w:ascii="Times New Roman" w:eastAsia="Times New Roman" w:hAnsi="Times New Roman"/>
          <w:bCs/>
          <w:sz w:val="28"/>
          <w:szCs w:val="28"/>
          <w:lang w:val="uk-UA" w:eastAsia="ru-RU"/>
        </w:rPr>
        <w:t>Відповідно до цього, с</w:t>
      </w:r>
      <w:r>
        <w:rPr>
          <w:rFonts w:ascii="Times New Roman" w:eastAsia="Times New Roman" w:hAnsi="Times New Roman"/>
          <w:bCs/>
          <w:sz w:val="28"/>
          <w:szCs w:val="28"/>
          <w:lang w:val="uk-UA" w:eastAsia="ru-RU"/>
        </w:rPr>
        <w:t>труктуру</w:t>
      </w:r>
      <w:r w:rsidRPr="0092332B">
        <w:rPr>
          <w:rFonts w:ascii="Times New Roman" w:eastAsia="Times New Roman" w:hAnsi="Times New Roman"/>
          <w:bCs/>
          <w:sz w:val="28"/>
          <w:szCs w:val="28"/>
          <w:lang w:val="uk-UA" w:eastAsia="ru-RU"/>
        </w:rPr>
        <w:t xml:space="preserve"> символічно</w:t>
      </w:r>
      <w:r>
        <w:rPr>
          <w:rFonts w:ascii="Times New Roman" w:eastAsia="Times New Roman" w:hAnsi="Times New Roman"/>
          <w:bCs/>
          <w:sz w:val="28"/>
          <w:szCs w:val="28"/>
          <w:lang w:val="uk-UA" w:eastAsia="ru-RU"/>
        </w:rPr>
        <w:t xml:space="preserve">го ресурсу державотворення </w:t>
      </w:r>
      <w:r w:rsidRPr="0092332B">
        <w:rPr>
          <w:rFonts w:ascii="Times New Roman" w:eastAsia="Times New Roman" w:hAnsi="Times New Roman"/>
          <w:bCs/>
          <w:sz w:val="28"/>
          <w:szCs w:val="28"/>
          <w:lang w:val="uk-UA" w:eastAsia="ru-RU"/>
        </w:rPr>
        <w:t xml:space="preserve">складають символічні комплекси, сформовані згідно з їхнім структурно-функціональним навантаженням, яке вони несуть у процесі державного самовизначення у символічному просторі політики. </w:t>
      </w:r>
    </w:p>
    <w:p w:rsidR="0092332B" w:rsidRPr="0092332B" w:rsidRDefault="0092332B" w:rsidP="0092332B">
      <w:pPr>
        <w:spacing w:after="200"/>
        <w:ind w:firstLine="709"/>
        <w:contextualSpacing/>
        <w:jc w:val="both"/>
        <w:rPr>
          <w:rFonts w:ascii="Times New Roman" w:eastAsia="Times New Roman" w:hAnsi="Times New Roman"/>
          <w:color w:val="00B050"/>
          <w:sz w:val="28"/>
          <w:szCs w:val="28"/>
          <w:lang w:val="uk-UA" w:eastAsia="ru-RU"/>
        </w:rPr>
      </w:pPr>
      <w:r>
        <w:rPr>
          <w:rFonts w:ascii="Times New Roman" w:eastAsia="Times New Roman" w:hAnsi="Times New Roman"/>
          <w:bCs/>
          <w:sz w:val="28"/>
          <w:szCs w:val="28"/>
          <w:lang w:val="uk-UA" w:eastAsia="ru-RU"/>
        </w:rPr>
        <w:t>К</w:t>
      </w:r>
      <w:r w:rsidRPr="0092332B">
        <w:rPr>
          <w:rFonts w:ascii="Times New Roman" w:eastAsia="Times New Roman" w:hAnsi="Times New Roman"/>
          <w:bCs/>
          <w:sz w:val="28"/>
          <w:szCs w:val="28"/>
          <w:lang w:val="uk-UA" w:eastAsia="ru-RU"/>
        </w:rPr>
        <w:t xml:space="preserve">ожен із символічних комплексів, </w:t>
      </w:r>
      <w:r w:rsidRPr="0092332B">
        <w:rPr>
          <w:rFonts w:ascii="Times New Roman" w:eastAsia="Times New Roman" w:hAnsi="Times New Roman"/>
          <w:sz w:val="28"/>
          <w:szCs w:val="28"/>
          <w:lang w:val="uk-UA" w:eastAsia="ru-RU"/>
        </w:rPr>
        <w:t>через звернення до механізмів символізації, відтворює окрему конститутивну належність держави як політичної організації суспільства, чим забезпечує процес державотворення на різних етапах його розвитку.</w:t>
      </w:r>
    </w:p>
    <w:p w:rsidR="007E0EC5" w:rsidRDefault="007E0EC5" w:rsidP="0092332B">
      <w:pPr>
        <w:spacing w:after="200"/>
        <w:ind w:firstLine="709"/>
        <w:contextualSpacing/>
        <w:jc w:val="both"/>
        <w:rPr>
          <w:rFonts w:ascii="Times New Roman" w:eastAsia="Times New Roman" w:hAnsi="Times New Roman"/>
          <w:sz w:val="28"/>
          <w:szCs w:val="28"/>
          <w:lang w:val="uk-UA" w:eastAsia="ru-RU"/>
        </w:rPr>
      </w:pPr>
    </w:p>
    <w:p w:rsidR="0092332B" w:rsidRDefault="0092332B" w:rsidP="0092332B">
      <w:pPr>
        <w:spacing w:after="200"/>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Існує </w:t>
      </w:r>
      <w:r w:rsidRPr="0092332B">
        <w:rPr>
          <w:rFonts w:ascii="Times New Roman" w:eastAsia="Times New Roman" w:hAnsi="Times New Roman"/>
          <w:sz w:val="28"/>
          <w:szCs w:val="28"/>
          <w:lang w:val="uk-UA" w:eastAsia="ru-RU"/>
        </w:rPr>
        <w:t xml:space="preserve">п’ять символічних комплексів, які хронологічно формувалися у такій послідовності: </w:t>
      </w:r>
    </w:p>
    <w:p w:rsidR="0092332B" w:rsidRPr="0092332B" w:rsidRDefault="0092332B" w:rsidP="005148F1">
      <w:pPr>
        <w:pStyle w:val="a3"/>
        <w:numPr>
          <w:ilvl w:val="0"/>
          <w:numId w:val="13"/>
        </w:numPr>
        <w:spacing w:after="200"/>
        <w:jc w:val="both"/>
        <w:rPr>
          <w:rFonts w:ascii="Times New Roman" w:eastAsia="Times New Roman" w:hAnsi="Times New Roman"/>
          <w:sz w:val="28"/>
          <w:szCs w:val="28"/>
          <w:lang w:val="uk-UA" w:eastAsia="ru-RU"/>
        </w:rPr>
      </w:pPr>
      <w:r w:rsidRPr="0092332B">
        <w:rPr>
          <w:rFonts w:ascii="Times New Roman" w:eastAsia="Times New Roman" w:hAnsi="Times New Roman"/>
          <w:sz w:val="28"/>
          <w:szCs w:val="28"/>
          <w:lang w:val="uk-UA" w:eastAsia="ru-RU"/>
        </w:rPr>
        <w:t xml:space="preserve">символічний комплекс ідентифікації; </w:t>
      </w:r>
    </w:p>
    <w:p w:rsidR="0092332B" w:rsidRPr="0092332B" w:rsidRDefault="0092332B" w:rsidP="005148F1">
      <w:pPr>
        <w:pStyle w:val="a3"/>
        <w:numPr>
          <w:ilvl w:val="0"/>
          <w:numId w:val="13"/>
        </w:numPr>
        <w:spacing w:after="200"/>
        <w:jc w:val="both"/>
        <w:rPr>
          <w:rFonts w:ascii="Times New Roman" w:eastAsia="Times New Roman" w:hAnsi="Times New Roman"/>
          <w:sz w:val="28"/>
          <w:szCs w:val="28"/>
          <w:lang w:val="uk-UA" w:eastAsia="ru-RU"/>
        </w:rPr>
      </w:pPr>
      <w:r w:rsidRPr="0092332B">
        <w:rPr>
          <w:rFonts w:ascii="Times New Roman" w:eastAsia="Times New Roman" w:hAnsi="Times New Roman"/>
          <w:sz w:val="28"/>
          <w:szCs w:val="28"/>
          <w:lang w:val="uk-UA" w:eastAsia="ru-RU"/>
        </w:rPr>
        <w:t xml:space="preserve">символічний комплекс легітимації; </w:t>
      </w:r>
    </w:p>
    <w:p w:rsidR="0092332B" w:rsidRPr="0092332B" w:rsidRDefault="0092332B" w:rsidP="005148F1">
      <w:pPr>
        <w:pStyle w:val="a3"/>
        <w:numPr>
          <w:ilvl w:val="0"/>
          <w:numId w:val="13"/>
        </w:numPr>
        <w:spacing w:after="200"/>
        <w:jc w:val="both"/>
        <w:rPr>
          <w:rFonts w:ascii="Times New Roman" w:eastAsia="Times New Roman" w:hAnsi="Times New Roman"/>
          <w:sz w:val="28"/>
          <w:szCs w:val="28"/>
          <w:lang w:val="uk-UA" w:eastAsia="ru-RU"/>
        </w:rPr>
      </w:pPr>
      <w:r w:rsidRPr="0092332B">
        <w:rPr>
          <w:rFonts w:ascii="Times New Roman" w:eastAsia="Times New Roman" w:hAnsi="Times New Roman"/>
          <w:sz w:val="28"/>
          <w:szCs w:val="28"/>
          <w:lang w:val="uk-UA" w:eastAsia="ru-RU"/>
        </w:rPr>
        <w:t xml:space="preserve">символічний комплекс ієрархізації та номінації; </w:t>
      </w:r>
    </w:p>
    <w:p w:rsidR="0092332B" w:rsidRPr="0092332B" w:rsidRDefault="0092332B" w:rsidP="005148F1">
      <w:pPr>
        <w:pStyle w:val="a3"/>
        <w:numPr>
          <w:ilvl w:val="0"/>
          <w:numId w:val="13"/>
        </w:numPr>
        <w:spacing w:after="200"/>
        <w:jc w:val="both"/>
        <w:rPr>
          <w:rFonts w:ascii="Times New Roman" w:eastAsia="Times New Roman" w:hAnsi="Times New Roman"/>
          <w:sz w:val="28"/>
          <w:szCs w:val="28"/>
          <w:lang w:val="uk-UA" w:eastAsia="ru-RU"/>
        </w:rPr>
      </w:pPr>
      <w:r w:rsidRPr="0092332B">
        <w:rPr>
          <w:rFonts w:ascii="Times New Roman" w:eastAsia="Times New Roman" w:hAnsi="Times New Roman"/>
          <w:sz w:val="28"/>
          <w:szCs w:val="28"/>
          <w:lang w:val="uk-UA" w:eastAsia="ru-RU"/>
        </w:rPr>
        <w:t xml:space="preserve">символічний комплекс атрибуції </w:t>
      </w:r>
    </w:p>
    <w:p w:rsidR="0092332B" w:rsidRPr="0092332B" w:rsidRDefault="0092332B" w:rsidP="005148F1">
      <w:pPr>
        <w:pStyle w:val="a3"/>
        <w:numPr>
          <w:ilvl w:val="0"/>
          <w:numId w:val="13"/>
        </w:numPr>
        <w:spacing w:after="200"/>
        <w:jc w:val="both"/>
        <w:rPr>
          <w:rFonts w:ascii="Times New Roman" w:eastAsia="Times New Roman" w:hAnsi="Times New Roman"/>
          <w:sz w:val="28"/>
          <w:szCs w:val="28"/>
          <w:lang w:val="uk-UA" w:eastAsia="ru-RU"/>
        </w:rPr>
      </w:pPr>
      <w:r w:rsidRPr="0092332B">
        <w:rPr>
          <w:rFonts w:ascii="Times New Roman" w:eastAsia="Times New Roman" w:hAnsi="Times New Roman"/>
          <w:sz w:val="28"/>
          <w:szCs w:val="28"/>
          <w:lang w:val="uk-UA" w:eastAsia="ru-RU"/>
        </w:rPr>
        <w:t xml:space="preserve">та символічний комплекс презентації. </w:t>
      </w:r>
    </w:p>
    <w:p w:rsidR="004B7AC7" w:rsidRDefault="0092332B" w:rsidP="0092332B">
      <w:pPr>
        <w:spacing w:after="200"/>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У</w:t>
      </w:r>
      <w:r w:rsidRPr="0092332B">
        <w:rPr>
          <w:rFonts w:ascii="Times New Roman" w:eastAsia="Times New Roman" w:hAnsi="Times New Roman"/>
          <w:sz w:val="28"/>
          <w:szCs w:val="28"/>
          <w:lang w:val="uk-UA" w:eastAsia="ru-RU"/>
        </w:rPr>
        <w:t xml:space="preserve"> кожному з символічних комплексів відображено окремі сторони держави як політичного інституту і соціального феномену онтологічного порядку: </w:t>
      </w:r>
    </w:p>
    <w:p w:rsidR="004B7AC7" w:rsidRPr="004B7AC7" w:rsidRDefault="0092332B" w:rsidP="005148F1">
      <w:pPr>
        <w:pStyle w:val="a3"/>
        <w:numPr>
          <w:ilvl w:val="0"/>
          <w:numId w:val="14"/>
        </w:numPr>
        <w:spacing w:after="200"/>
        <w:jc w:val="both"/>
        <w:rPr>
          <w:rFonts w:ascii="Times New Roman" w:eastAsia="Times New Roman" w:hAnsi="Times New Roman"/>
          <w:sz w:val="28"/>
          <w:szCs w:val="28"/>
          <w:lang w:val="uk-UA" w:eastAsia="ru-RU"/>
        </w:rPr>
      </w:pPr>
      <w:r w:rsidRPr="004B7AC7">
        <w:rPr>
          <w:rFonts w:ascii="Times New Roman" w:eastAsia="Times New Roman" w:hAnsi="Times New Roman"/>
          <w:sz w:val="28"/>
          <w:szCs w:val="28"/>
          <w:lang w:val="uk-UA" w:eastAsia="ru-RU"/>
        </w:rPr>
        <w:t xml:space="preserve">територія, закріплена у певних кордонах; </w:t>
      </w:r>
    </w:p>
    <w:p w:rsidR="004B7AC7" w:rsidRPr="004B7AC7" w:rsidRDefault="0092332B" w:rsidP="005148F1">
      <w:pPr>
        <w:pStyle w:val="a3"/>
        <w:numPr>
          <w:ilvl w:val="0"/>
          <w:numId w:val="14"/>
        </w:numPr>
        <w:spacing w:after="200"/>
        <w:jc w:val="both"/>
        <w:rPr>
          <w:rFonts w:ascii="Times New Roman" w:eastAsia="Times New Roman" w:hAnsi="Times New Roman"/>
          <w:sz w:val="28"/>
          <w:szCs w:val="28"/>
          <w:lang w:val="uk-UA" w:eastAsia="ru-RU"/>
        </w:rPr>
      </w:pPr>
      <w:r w:rsidRPr="004B7AC7">
        <w:rPr>
          <w:rFonts w:ascii="Times New Roman" w:eastAsia="Times New Roman" w:hAnsi="Times New Roman"/>
          <w:sz w:val="28"/>
          <w:szCs w:val="28"/>
          <w:lang w:val="uk-UA" w:eastAsia="ru-RU"/>
        </w:rPr>
        <w:t xml:space="preserve">постійне населення, що мешкає на даній території; </w:t>
      </w:r>
    </w:p>
    <w:p w:rsidR="004B7AC7" w:rsidRPr="004B7AC7" w:rsidRDefault="0092332B" w:rsidP="005148F1">
      <w:pPr>
        <w:pStyle w:val="a3"/>
        <w:numPr>
          <w:ilvl w:val="0"/>
          <w:numId w:val="14"/>
        </w:numPr>
        <w:spacing w:after="200"/>
        <w:jc w:val="both"/>
        <w:rPr>
          <w:rFonts w:ascii="Times New Roman" w:eastAsia="Times New Roman" w:hAnsi="Times New Roman"/>
          <w:sz w:val="28"/>
          <w:szCs w:val="28"/>
          <w:lang w:val="uk-UA" w:eastAsia="ru-RU"/>
        </w:rPr>
      </w:pPr>
      <w:r w:rsidRPr="004B7AC7">
        <w:rPr>
          <w:rFonts w:ascii="Times New Roman" w:eastAsia="Times New Roman" w:hAnsi="Times New Roman"/>
          <w:sz w:val="28"/>
          <w:szCs w:val="28"/>
          <w:lang w:val="uk-UA" w:eastAsia="ru-RU"/>
        </w:rPr>
        <w:t xml:space="preserve">уряд, визнаний більшістю населення; </w:t>
      </w:r>
    </w:p>
    <w:p w:rsidR="0092332B" w:rsidRPr="004B7AC7" w:rsidRDefault="0092332B" w:rsidP="005148F1">
      <w:pPr>
        <w:pStyle w:val="a3"/>
        <w:numPr>
          <w:ilvl w:val="0"/>
          <w:numId w:val="14"/>
        </w:numPr>
        <w:spacing w:after="200"/>
        <w:jc w:val="both"/>
        <w:rPr>
          <w:rFonts w:ascii="Times New Roman" w:eastAsia="Times New Roman" w:hAnsi="Times New Roman"/>
          <w:sz w:val="28"/>
          <w:szCs w:val="28"/>
          <w:lang w:val="uk-UA" w:eastAsia="ru-RU"/>
        </w:rPr>
      </w:pPr>
      <w:r w:rsidRPr="004B7AC7">
        <w:rPr>
          <w:rFonts w:ascii="Times New Roman" w:eastAsia="Times New Roman" w:hAnsi="Times New Roman"/>
          <w:sz w:val="28"/>
          <w:szCs w:val="28"/>
          <w:lang w:val="uk-UA" w:eastAsia="ru-RU"/>
        </w:rPr>
        <w:t>правомочність вступати у відносини з іншими державними утвореннями.</w:t>
      </w:r>
    </w:p>
    <w:p w:rsidR="00F67391" w:rsidRDefault="00F67391" w:rsidP="0092332B">
      <w:pPr>
        <w:spacing w:after="200"/>
        <w:ind w:firstLine="709"/>
        <w:contextualSpacing/>
        <w:jc w:val="both"/>
        <w:rPr>
          <w:rFonts w:ascii="Times New Roman" w:hAnsi="Times New Roman"/>
          <w:sz w:val="28"/>
          <w:szCs w:val="28"/>
          <w:lang w:val="uk-UA"/>
        </w:rPr>
      </w:pPr>
      <w:r>
        <w:rPr>
          <w:rFonts w:ascii="Times New Roman" w:eastAsia="Times New Roman" w:hAnsi="Times New Roman"/>
          <w:sz w:val="28"/>
          <w:szCs w:val="28"/>
          <w:lang w:val="uk-UA" w:eastAsia="ru-RU"/>
        </w:rPr>
        <w:t>С</w:t>
      </w:r>
      <w:r w:rsidR="0092332B" w:rsidRPr="0092332B">
        <w:rPr>
          <w:rFonts w:ascii="Times New Roman" w:eastAsia="Times New Roman" w:hAnsi="Times New Roman"/>
          <w:sz w:val="28"/>
          <w:szCs w:val="28"/>
          <w:lang w:val="uk-UA" w:eastAsia="ru-RU"/>
        </w:rPr>
        <w:t xml:space="preserve">труктуроутворююючим компонентом кожного символічного комплексу виступає політичний символ. </w:t>
      </w:r>
      <w:r w:rsidR="0092332B" w:rsidRPr="0092332B">
        <w:rPr>
          <w:rFonts w:ascii="Times New Roman" w:hAnsi="Times New Roman"/>
          <w:sz w:val="28"/>
          <w:szCs w:val="28"/>
          <w:lang w:val="uk-UA"/>
        </w:rPr>
        <w:t xml:space="preserve">Як квінтесенція політичних ідеалів і цінностей, політичний символ є потужним інструментом їх пропаганди та утвердження. </w:t>
      </w:r>
    </w:p>
    <w:p w:rsidR="00F67391" w:rsidRDefault="00F67391" w:rsidP="0092332B">
      <w:pPr>
        <w:spacing w:after="200"/>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w:t>
      </w:r>
      <w:r w:rsidR="0092332B" w:rsidRPr="0092332B">
        <w:rPr>
          <w:rFonts w:ascii="Times New Roman" w:eastAsia="Times New Roman" w:hAnsi="Times New Roman"/>
          <w:sz w:val="28"/>
          <w:szCs w:val="28"/>
          <w:lang w:val="uk-UA" w:eastAsia="ru-RU"/>
        </w:rPr>
        <w:t>оєднання у символі двох начал: того, що означає (символізує) і того, що означається (символізується), та їх послідовне дистанціювання задають основні його функції: мобілізаційну, інтеграційну, комунікативну, функції ідентифікації, політичної соціалізації, естетизації т</w:t>
      </w:r>
      <w:r>
        <w:rPr>
          <w:rFonts w:ascii="Times New Roman" w:eastAsia="Times New Roman" w:hAnsi="Times New Roman"/>
          <w:sz w:val="28"/>
          <w:szCs w:val="28"/>
          <w:lang w:val="uk-UA" w:eastAsia="ru-RU"/>
        </w:rPr>
        <w:t xml:space="preserve">а маніпуляції. </w:t>
      </w:r>
    </w:p>
    <w:p w:rsidR="0092332B" w:rsidRPr="0092332B" w:rsidRDefault="00F67391" w:rsidP="0092332B">
      <w:pPr>
        <w:spacing w:after="200"/>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С</w:t>
      </w:r>
      <w:r w:rsidR="0092332B" w:rsidRPr="0092332B">
        <w:rPr>
          <w:rFonts w:ascii="Times New Roman" w:eastAsia="Times New Roman" w:hAnsi="Times New Roman"/>
          <w:sz w:val="28"/>
          <w:szCs w:val="28"/>
          <w:lang w:val="uk-UA" w:eastAsia="ru-RU"/>
        </w:rPr>
        <w:t xml:space="preserve">имволи можуть відігравати як стабілізуючу, так і деструктивну роль у політичному процесі. Останнє вимагає вкрай обачливого звернення до практик символізації у процесі реалізації державної політики. </w:t>
      </w:r>
    </w:p>
    <w:p w:rsidR="00F67391" w:rsidRDefault="00F67391" w:rsidP="0092332B">
      <w:pPr>
        <w:spacing w:after="200"/>
        <w:ind w:firstLine="709"/>
        <w:contextualSpacing/>
        <w:jc w:val="both"/>
        <w:rPr>
          <w:rFonts w:ascii="Times New Roman" w:eastAsia="Times New Roman" w:hAnsi="Times New Roman"/>
          <w:b/>
          <w:i/>
          <w:sz w:val="28"/>
          <w:szCs w:val="28"/>
          <w:lang w:val="uk-UA" w:eastAsia="ru-RU"/>
        </w:rPr>
      </w:pPr>
    </w:p>
    <w:p w:rsidR="007E0EC5" w:rsidRDefault="007E0EC5" w:rsidP="0092332B">
      <w:pPr>
        <w:spacing w:after="200"/>
        <w:ind w:firstLine="709"/>
        <w:contextualSpacing/>
        <w:jc w:val="both"/>
        <w:rPr>
          <w:rFonts w:ascii="Times New Roman" w:eastAsia="Times New Roman" w:hAnsi="Times New Roman"/>
          <w:b/>
          <w:i/>
          <w:sz w:val="28"/>
          <w:szCs w:val="28"/>
          <w:lang w:val="uk-UA" w:eastAsia="ru-RU"/>
        </w:rPr>
      </w:pPr>
    </w:p>
    <w:p w:rsidR="00F67391" w:rsidRDefault="00F67391" w:rsidP="0092332B">
      <w:pPr>
        <w:spacing w:after="200"/>
        <w:ind w:firstLine="709"/>
        <w:contextualSpacing/>
        <w:jc w:val="both"/>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2.</w:t>
      </w:r>
      <w:r w:rsidRPr="00F67391">
        <w:rPr>
          <w:rFonts w:ascii="Times New Roman" w:eastAsia="Times New Roman" w:hAnsi="Times New Roman"/>
          <w:b/>
          <w:sz w:val="28"/>
          <w:szCs w:val="28"/>
          <w:lang w:val="uk-UA" w:eastAsia="ru-RU"/>
        </w:rPr>
        <w:t>Інтегративний потенціал символу у державотворенні та його місце у механізмі створення колективної ідентичності, як основи політичної нації.</w:t>
      </w:r>
    </w:p>
    <w:p w:rsidR="007E0EC5" w:rsidRPr="00F67391" w:rsidRDefault="007E0EC5" w:rsidP="0092332B">
      <w:pPr>
        <w:spacing w:after="200"/>
        <w:ind w:firstLine="709"/>
        <w:contextualSpacing/>
        <w:jc w:val="both"/>
        <w:rPr>
          <w:rFonts w:ascii="Times New Roman" w:eastAsia="Times New Roman" w:hAnsi="Times New Roman"/>
          <w:b/>
          <w:sz w:val="28"/>
          <w:szCs w:val="28"/>
          <w:lang w:val="uk-UA" w:eastAsia="ru-RU"/>
        </w:rPr>
      </w:pPr>
    </w:p>
    <w:p w:rsidR="00F67391" w:rsidRDefault="00F67391" w:rsidP="00F67391">
      <w:pPr>
        <w:spacing w:after="200"/>
        <w:ind w:firstLine="709"/>
        <w:contextualSpacing/>
        <w:jc w:val="both"/>
        <w:rPr>
          <w:rFonts w:ascii="Times New Roman" w:hAnsi="Times New Roman"/>
          <w:sz w:val="28"/>
          <w:szCs w:val="28"/>
          <w:lang w:val="uk-UA"/>
        </w:rPr>
      </w:pPr>
      <w:r>
        <w:rPr>
          <w:rFonts w:ascii="Times New Roman" w:hAnsi="Times New Roman"/>
          <w:sz w:val="28"/>
          <w:szCs w:val="28"/>
          <w:lang w:val="uk-UA"/>
        </w:rPr>
        <w:t>У</w:t>
      </w:r>
      <w:r w:rsidR="0092332B" w:rsidRPr="0092332B">
        <w:rPr>
          <w:rFonts w:ascii="Times New Roman" w:hAnsi="Times New Roman"/>
          <w:sz w:val="28"/>
          <w:szCs w:val="28"/>
          <w:lang w:val="uk-UA"/>
        </w:rPr>
        <w:t xml:space="preserve"> ході націотворчих процесів автономні символічні форми, завдяки спроможності до репрезентації смислів, їх метафоризації та наділення безмежною кількістю значень, перетворюються на структуруючи одиниці </w:t>
      </w:r>
      <w:r w:rsidR="0092332B" w:rsidRPr="0092332B">
        <w:rPr>
          <w:rFonts w:ascii="Times New Roman" w:hAnsi="Times New Roman"/>
          <w:i/>
          <w:sz w:val="28"/>
          <w:szCs w:val="28"/>
          <w:lang w:val="uk-UA"/>
        </w:rPr>
        <w:t xml:space="preserve">національної символосфери - </w:t>
      </w:r>
      <w:r w:rsidR="0092332B" w:rsidRPr="0092332B">
        <w:rPr>
          <w:rFonts w:ascii="Times New Roman" w:hAnsi="Times New Roman"/>
          <w:sz w:val="28"/>
          <w:szCs w:val="28"/>
          <w:lang w:val="uk-UA"/>
        </w:rPr>
        <w:t xml:space="preserve">сукупності атомарних символоформ та їх похідних, об’єднаних у національну картину світу. Через відтворення принципу спадкоємності національна символосфера забезпечує стабільність існування колективу у соціальному просторі та часі, й, водночас, відповідає за адаптацію нових смислів та їх символічні проекції до параметрів функціонування системи. </w:t>
      </w:r>
    </w:p>
    <w:p w:rsidR="0092332B" w:rsidRPr="0092332B" w:rsidRDefault="0092332B" w:rsidP="00F67391">
      <w:pPr>
        <w:spacing w:after="200"/>
        <w:ind w:firstLine="709"/>
        <w:contextualSpacing/>
        <w:jc w:val="both"/>
        <w:rPr>
          <w:rFonts w:ascii="Times New Roman" w:hAnsi="Times New Roman"/>
          <w:sz w:val="28"/>
          <w:szCs w:val="28"/>
          <w:lang w:val="uk-UA"/>
        </w:rPr>
      </w:pPr>
      <w:r w:rsidRPr="0092332B">
        <w:rPr>
          <w:rFonts w:ascii="Times New Roman" w:hAnsi="Times New Roman"/>
          <w:sz w:val="28"/>
          <w:szCs w:val="28"/>
          <w:lang w:val="uk-UA"/>
        </w:rPr>
        <w:t xml:space="preserve">Під символічною системою суспільства </w:t>
      </w:r>
      <w:r w:rsidR="00F67391">
        <w:rPr>
          <w:rFonts w:ascii="Times New Roman" w:hAnsi="Times New Roman"/>
          <w:sz w:val="28"/>
          <w:szCs w:val="28"/>
          <w:lang w:val="uk-UA"/>
        </w:rPr>
        <w:t>розуміють</w:t>
      </w:r>
      <w:r w:rsidRPr="0092332B">
        <w:rPr>
          <w:rFonts w:ascii="Times New Roman" w:hAnsi="Times New Roman"/>
          <w:sz w:val="28"/>
          <w:szCs w:val="28"/>
          <w:lang w:val="uk-UA"/>
        </w:rPr>
        <w:t xml:space="preserve"> відособлену свідомістю частину реальності, елементи якої виявляють свою єдність у процесі взаємодії. З’ясовано, що поряд з національною символосферою складовою символічної системи суспільства є також </w:t>
      </w:r>
      <w:r w:rsidRPr="0092332B">
        <w:rPr>
          <w:rFonts w:ascii="Times New Roman" w:hAnsi="Times New Roman"/>
          <w:i/>
          <w:sz w:val="28"/>
          <w:szCs w:val="28"/>
          <w:lang w:val="uk-UA"/>
        </w:rPr>
        <w:t xml:space="preserve">громадянська символосфера, </w:t>
      </w:r>
      <w:r w:rsidRPr="0092332B">
        <w:rPr>
          <w:rFonts w:ascii="Times New Roman" w:hAnsi="Times New Roman"/>
          <w:sz w:val="28"/>
          <w:szCs w:val="28"/>
          <w:lang w:val="uk-UA"/>
        </w:rPr>
        <w:t>яка зароджується та структурується у ході політичного розвитку і є результатом взаємодії національного та політичного, на перетинанні яких формується свідомість політичної нації. Остання існує в межах єдиного національного символічного простору і, водночас, утворює громадянську символосферу.</w:t>
      </w:r>
    </w:p>
    <w:p w:rsidR="00156A87" w:rsidRDefault="00156A87" w:rsidP="0092332B">
      <w:pPr>
        <w:spacing w:after="200"/>
        <w:ind w:firstLine="709"/>
        <w:contextualSpacing/>
        <w:jc w:val="both"/>
        <w:rPr>
          <w:rFonts w:ascii="Times New Roman" w:hAnsi="Times New Roman"/>
          <w:sz w:val="28"/>
          <w:szCs w:val="28"/>
          <w:lang w:val="uk-UA"/>
        </w:rPr>
      </w:pPr>
      <w:r>
        <w:rPr>
          <w:rFonts w:ascii="Times New Roman" w:eastAsia="Times New Roman" w:hAnsi="Times New Roman"/>
          <w:sz w:val="28"/>
          <w:szCs w:val="28"/>
          <w:lang w:val="uk-UA" w:eastAsia="ru-RU"/>
        </w:rPr>
        <w:t>П</w:t>
      </w:r>
      <w:r w:rsidR="0092332B" w:rsidRPr="0092332B">
        <w:rPr>
          <w:rFonts w:ascii="Times New Roman" w:eastAsia="Times New Roman" w:hAnsi="Times New Roman"/>
          <w:sz w:val="28"/>
          <w:szCs w:val="28"/>
          <w:lang w:val="uk-UA" w:eastAsia="ru-RU"/>
        </w:rPr>
        <w:t>олітична нація є визначальним продуктом політичної системи, а її</w:t>
      </w:r>
      <w:r w:rsidR="0092332B" w:rsidRPr="0092332B">
        <w:rPr>
          <w:rFonts w:ascii="Times New Roman" w:hAnsi="Times New Roman"/>
          <w:sz w:val="28"/>
          <w:szCs w:val="28"/>
          <w:lang w:val="uk-UA"/>
        </w:rPr>
        <w:t xml:space="preserve"> формування - неодмінною умовою реал</w:t>
      </w:r>
      <w:r>
        <w:rPr>
          <w:rFonts w:ascii="Times New Roman" w:hAnsi="Times New Roman"/>
          <w:sz w:val="28"/>
          <w:szCs w:val="28"/>
          <w:lang w:val="uk-UA"/>
        </w:rPr>
        <w:t>ізації державотворчого проекту.</w:t>
      </w:r>
    </w:p>
    <w:p w:rsidR="00156A87" w:rsidRDefault="00156A87" w:rsidP="0092332B">
      <w:pPr>
        <w:spacing w:after="200"/>
        <w:ind w:firstLine="709"/>
        <w:contextualSpacing/>
        <w:jc w:val="both"/>
        <w:rPr>
          <w:rFonts w:ascii="Times New Roman" w:eastAsia="Times New Roman" w:hAnsi="Times New Roman"/>
          <w:sz w:val="28"/>
          <w:szCs w:val="28"/>
          <w:lang w:val="uk-UA" w:eastAsia="ru-RU"/>
        </w:rPr>
      </w:pPr>
      <w:r>
        <w:rPr>
          <w:rFonts w:ascii="Times" w:eastAsia="Times New Roman" w:hAnsi="Times" w:cs="Times"/>
          <w:sz w:val="28"/>
          <w:szCs w:val="28"/>
          <w:lang w:val="uk-UA" w:eastAsia="ru-RU"/>
        </w:rPr>
        <w:t>С</w:t>
      </w:r>
      <w:r w:rsidR="0092332B" w:rsidRPr="0092332B">
        <w:rPr>
          <w:rFonts w:ascii="Times" w:eastAsia="Times New Roman" w:hAnsi="Times" w:cs="Times"/>
          <w:sz w:val="28"/>
          <w:szCs w:val="28"/>
          <w:lang w:val="uk-UA" w:eastAsia="ru-RU"/>
        </w:rPr>
        <w:t xml:space="preserve">имволічні інструменти визначення меж націополітичної ідентичності сфокусовані у </w:t>
      </w:r>
      <w:r w:rsidR="0092332B" w:rsidRPr="0092332B">
        <w:rPr>
          <w:rFonts w:ascii="Times New Roman" w:eastAsia="Times New Roman" w:hAnsi="Times New Roman"/>
          <w:i/>
          <w:sz w:val="28"/>
          <w:szCs w:val="28"/>
          <w:lang w:val="uk-UA" w:eastAsia="ru-RU"/>
        </w:rPr>
        <w:t>символічному комплексі ідентифікації</w:t>
      </w:r>
      <w:r>
        <w:rPr>
          <w:rFonts w:ascii="Times New Roman" w:eastAsia="Times New Roman" w:hAnsi="Times New Roman"/>
          <w:i/>
          <w:sz w:val="28"/>
          <w:szCs w:val="28"/>
          <w:lang w:val="uk-UA" w:eastAsia="ru-RU"/>
        </w:rPr>
        <w:t xml:space="preserve"> (далі - СКІ)</w:t>
      </w:r>
      <w:r w:rsidR="0092332B" w:rsidRPr="0092332B">
        <w:rPr>
          <w:rFonts w:ascii="Times New Roman" w:eastAsia="Times New Roman" w:hAnsi="Times New Roman"/>
          <w:sz w:val="28"/>
          <w:szCs w:val="28"/>
          <w:lang w:val="uk-UA" w:eastAsia="ru-RU"/>
        </w:rPr>
        <w:t xml:space="preserve">, який сягає своїм корінням в управлінські практики міфологічного суспільства магічного типу, що зумовлює його конститутивне місце у структурі символічного ресурсу державотворення. </w:t>
      </w:r>
    </w:p>
    <w:p w:rsidR="00156A87" w:rsidRDefault="0092332B" w:rsidP="0092332B">
      <w:pPr>
        <w:spacing w:after="200"/>
        <w:ind w:firstLine="709"/>
        <w:contextualSpacing/>
        <w:jc w:val="both"/>
        <w:rPr>
          <w:rFonts w:ascii="Times New Roman" w:eastAsia="Times New Roman" w:hAnsi="Times New Roman"/>
          <w:sz w:val="28"/>
          <w:szCs w:val="28"/>
          <w:lang w:val="uk-UA" w:eastAsia="ru-RU"/>
        </w:rPr>
      </w:pPr>
      <w:r w:rsidRPr="0092332B">
        <w:rPr>
          <w:rFonts w:ascii="Times New Roman" w:eastAsia="Times New Roman" w:hAnsi="Times New Roman"/>
          <w:sz w:val="28"/>
          <w:szCs w:val="28"/>
          <w:lang w:val="uk-UA" w:eastAsia="ru-RU"/>
        </w:rPr>
        <w:t xml:space="preserve">СКІ містить три блоки, кожний з яких складається з різноманітних за формою, змістом та функціональним навантаженням продуктів символічного виробництва. </w:t>
      </w:r>
    </w:p>
    <w:p w:rsidR="00A4106A" w:rsidRDefault="00A4106A" w:rsidP="0092332B">
      <w:pPr>
        <w:spacing w:after="200"/>
        <w:ind w:firstLine="709"/>
        <w:contextualSpacing/>
        <w:jc w:val="both"/>
        <w:rPr>
          <w:rFonts w:ascii="Times New Roman" w:eastAsia="Times New Roman" w:hAnsi="Times New Roman"/>
          <w:sz w:val="28"/>
          <w:szCs w:val="28"/>
          <w:lang w:val="uk-UA" w:eastAsia="ru-RU"/>
        </w:rPr>
      </w:pPr>
    </w:p>
    <w:p w:rsidR="00156A87" w:rsidRDefault="0092332B" w:rsidP="0092332B">
      <w:pPr>
        <w:spacing w:after="200"/>
        <w:ind w:firstLine="709"/>
        <w:contextualSpacing/>
        <w:jc w:val="both"/>
        <w:rPr>
          <w:rFonts w:ascii="Times New Roman" w:eastAsia="Times New Roman" w:hAnsi="Times New Roman"/>
          <w:sz w:val="28"/>
          <w:szCs w:val="28"/>
          <w:lang w:val="uk-UA" w:eastAsia="ru-RU"/>
        </w:rPr>
      </w:pPr>
      <w:r w:rsidRPr="0092332B">
        <w:rPr>
          <w:rFonts w:ascii="Times New Roman" w:eastAsia="Times New Roman" w:hAnsi="Times New Roman"/>
          <w:sz w:val="28"/>
          <w:szCs w:val="28"/>
          <w:lang w:val="uk-UA" w:eastAsia="ru-RU"/>
        </w:rPr>
        <w:t xml:space="preserve">Так, </w:t>
      </w:r>
      <w:r w:rsidRPr="0092332B">
        <w:rPr>
          <w:rFonts w:ascii="Times New Roman" w:eastAsia="Times New Roman" w:hAnsi="Times New Roman"/>
          <w:i/>
          <w:sz w:val="28"/>
          <w:szCs w:val="28"/>
          <w:lang w:val="uk-UA" w:eastAsia="ru-RU"/>
        </w:rPr>
        <w:t>епічний блок СКІ</w:t>
      </w:r>
      <w:r w:rsidRPr="0092332B">
        <w:rPr>
          <w:rFonts w:ascii="Times New Roman" w:eastAsia="Times New Roman" w:hAnsi="Times New Roman"/>
          <w:sz w:val="28"/>
          <w:szCs w:val="28"/>
          <w:lang w:val="uk-UA" w:eastAsia="ru-RU"/>
        </w:rPr>
        <w:t xml:space="preserve"> включає </w:t>
      </w:r>
    </w:p>
    <w:p w:rsidR="00156A87" w:rsidRPr="00156A87" w:rsidRDefault="0092332B" w:rsidP="005148F1">
      <w:pPr>
        <w:pStyle w:val="a3"/>
        <w:numPr>
          <w:ilvl w:val="0"/>
          <w:numId w:val="16"/>
        </w:numPr>
        <w:spacing w:after="200"/>
        <w:jc w:val="both"/>
        <w:rPr>
          <w:rFonts w:ascii="Times New Roman" w:eastAsia="Times New Roman" w:hAnsi="Times New Roman"/>
          <w:sz w:val="28"/>
          <w:szCs w:val="28"/>
          <w:lang w:val="uk-UA" w:eastAsia="ru-RU"/>
        </w:rPr>
      </w:pPr>
      <w:r w:rsidRPr="00156A87">
        <w:rPr>
          <w:rFonts w:ascii="Times New Roman" w:eastAsia="Times New Roman" w:hAnsi="Times New Roman"/>
          <w:sz w:val="28"/>
          <w:szCs w:val="28"/>
          <w:lang w:val="uk-UA" w:eastAsia="ru-RU"/>
        </w:rPr>
        <w:t xml:space="preserve">мовно-онтологічну (мова як основа національної концептосфери, національний архетип, культурний герой) </w:t>
      </w:r>
    </w:p>
    <w:p w:rsidR="00156A87" w:rsidRPr="00156A87" w:rsidRDefault="0092332B" w:rsidP="005148F1">
      <w:pPr>
        <w:pStyle w:val="a3"/>
        <w:numPr>
          <w:ilvl w:val="0"/>
          <w:numId w:val="16"/>
        </w:numPr>
        <w:spacing w:after="200"/>
        <w:jc w:val="both"/>
        <w:rPr>
          <w:rFonts w:ascii="Times New Roman" w:eastAsia="Times New Roman" w:hAnsi="Times New Roman"/>
          <w:sz w:val="28"/>
          <w:szCs w:val="28"/>
          <w:lang w:val="uk-UA" w:eastAsia="ru-RU"/>
        </w:rPr>
      </w:pPr>
      <w:r w:rsidRPr="00156A87">
        <w:rPr>
          <w:rFonts w:ascii="Times New Roman" w:eastAsia="Times New Roman" w:hAnsi="Times New Roman"/>
          <w:sz w:val="28"/>
          <w:szCs w:val="28"/>
          <w:lang w:val="uk-UA" w:eastAsia="ru-RU"/>
        </w:rPr>
        <w:t xml:space="preserve">та історико-нарративну (історичний міф, героїчний пантеон, національна ідея, державотворчій проект) частини. </w:t>
      </w:r>
    </w:p>
    <w:p w:rsidR="00156A87" w:rsidRDefault="0092332B" w:rsidP="0092332B">
      <w:pPr>
        <w:spacing w:after="200"/>
        <w:ind w:firstLine="709"/>
        <w:contextualSpacing/>
        <w:jc w:val="both"/>
        <w:rPr>
          <w:rFonts w:ascii="Times New Roman" w:eastAsia="Times New Roman" w:hAnsi="Times New Roman"/>
          <w:sz w:val="28"/>
          <w:szCs w:val="28"/>
          <w:lang w:val="uk-UA" w:eastAsia="ru-RU"/>
        </w:rPr>
      </w:pPr>
      <w:r w:rsidRPr="0092332B">
        <w:rPr>
          <w:rFonts w:ascii="Times New Roman" w:eastAsia="Times New Roman" w:hAnsi="Times New Roman"/>
          <w:i/>
          <w:sz w:val="28"/>
          <w:szCs w:val="28"/>
          <w:lang w:val="uk-UA" w:eastAsia="ru-RU"/>
        </w:rPr>
        <w:t>Дискурсно-комунікативний блок СКІ</w:t>
      </w:r>
      <w:r w:rsidRPr="0092332B">
        <w:rPr>
          <w:rFonts w:ascii="Times New Roman" w:eastAsia="Times New Roman" w:hAnsi="Times New Roman"/>
          <w:sz w:val="28"/>
          <w:szCs w:val="28"/>
          <w:lang w:val="uk-UA" w:eastAsia="ru-RU"/>
        </w:rPr>
        <w:t xml:space="preserve"> містить </w:t>
      </w:r>
    </w:p>
    <w:p w:rsidR="00156A87" w:rsidRPr="00156A87" w:rsidRDefault="0092332B" w:rsidP="005148F1">
      <w:pPr>
        <w:pStyle w:val="a3"/>
        <w:numPr>
          <w:ilvl w:val="0"/>
          <w:numId w:val="17"/>
        </w:numPr>
        <w:spacing w:after="200"/>
        <w:jc w:val="both"/>
        <w:rPr>
          <w:rFonts w:ascii="Times New Roman" w:hAnsi="Times New Roman"/>
          <w:sz w:val="28"/>
          <w:szCs w:val="28"/>
          <w:lang w:val="uk-UA"/>
        </w:rPr>
      </w:pPr>
      <w:r w:rsidRPr="00156A87">
        <w:rPr>
          <w:rFonts w:ascii="Times New Roman" w:eastAsia="Times New Roman" w:hAnsi="Times New Roman"/>
          <w:sz w:val="28"/>
          <w:szCs w:val="28"/>
          <w:lang w:val="uk-UA" w:eastAsia="ru-RU"/>
        </w:rPr>
        <w:t>поведінковий (</w:t>
      </w:r>
      <w:r w:rsidRPr="00156A87">
        <w:rPr>
          <w:rFonts w:ascii="Times New Roman" w:hAnsi="Times New Roman"/>
          <w:sz w:val="28"/>
          <w:szCs w:val="28"/>
          <w:lang w:val="uk-UA"/>
        </w:rPr>
        <w:t xml:space="preserve">святковий календар та форми урочистої обрядової символіки), </w:t>
      </w:r>
    </w:p>
    <w:p w:rsidR="00156A87" w:rsidRPr="00156A87" w:rsidRDefault="0092332B" w:rsidP="005148F1">
      <w:pPr>
        <w:pStyle w:val="a3"/>
        <w:numPr>
          <w:ilvl w:val="0"/>
          <w:numId w:val="17"/>
        </w:numPr>
        <w:spacing w:after="200"/>
        <w:jc w:val="both"/>
        <w:rPr>
          <w:rFonts w:ascii="Times New Roman" w:hAnsi="Times New Roman"/>
          <w:sz w:val="28"/>
          <w:szCs w:val="28"/>
          <w:lang w:val="uk-UA"/>
        </w:rPr>
      </w:pPr>
      <w:r w:rsidRPr="00156A87">
        <w:rPr>
          <w:rFonts w:ascii="Times New Roman" w:hAnsi="Times New Roman"/>
          <w:sz w:val="28"/>
          <w:szCs w:val="28"/>
          <w:lang w:val="uk-UA"/>
        </w:rPr>
        <w:t xml:space="preserve">візуальний (абстрактні образи та асоціації) </w:t>
      </w:r>
    </w:p>
    <w:p w:rsidR="00156A87" w:rsidRPr="00156A87" w:rsidRDefault="0092332B" w:rsidP="005148F1">
      <w:pPr>
        <w:pStyle w:val="a3"/>
        <w:numPr>
          <w:ilvl w:val="0"/>
          <w:numId w:val="17"/>
        </w:numPr>
        <w:spacing w:after="200"/>
        <w:jc w:val="both"/>
        <w:rPr>
          <w:rFonts w:ascii="Times New Roman" w:eastAsia="Times New Roman" w:hAnsi="Times New Roman"/>
          <w:sz w:val="28"/>
          <w:szCs w:val="28"/>
          <w:lang w:val="uk-UA" w:eastAsia="ru-RU"/>
        </w:rPr>
      </w:pPr>
      <w:r w:rsidRPr="00156A87">
        <w:rPr>
          <w:rFonts w:ascii="Times New Roman" w:hAnsi="Times New Roman"/>
          <w:sz w:val="28"/>
          <w:szCs w:val="28"/>
          <w:lang w:val="uk-UA"/>
        </w:rPr>
        <w:t>та вербальний (</w:t>
      </w:r>
      <w:r w:rsidRPr="00156A87">
        <w:rPr>
          <w:rFonts w:ascii="Times New Roman" w:eastAsia="Times New Roman" w:hAnsi="Times New Roman"/>
          <w:sz w:val="28"/>
          <w:szCs w:val="28"/>
          <w:lang w:val="uk-UA" w:eastAsia="ru-RU"/>
        </w:rPr>
        <w:t xml:space="preserve">мова як засіб комунікації та інструмент найменування й означення) </w:t>
      </w:r>
    </w:p>
    <w:p w:rsidR="00156A87" w:rsidRDefault="0092332B" w:rsidP="0092332B">
      <w:pPr>
        <w:spacing w:after="200"/>
        <w:ind w:firstLine="709"/>
        <w:contextualSpacing/>
        <w:jc w:val="both"/>
        <w:rPr>
          <w:rFonts w:ascii="Times New Roman" w:eastAsia="Times New Roman" w:hAnsi="Times New Roman"/>
          <w:sz w:val="28"/>
          <w:szCs w:val="28"/>
          <w:lang w:val="uk-UA" w:eastAsia="ru-RU"/>
        </w:rPr>
      </w:pPr>
      <w:r w:rsidRPr="0092332B">
        <w:rPr>
          <w:rFonts w:ascii="Times New Roman" w:eastAsia="Times New Roman" w:hAnsi="Times New Roman"/>
          <w:sz w:val="28"/>
          <w:szCs w:val="28"/>
          <w:lang w:val="uk-UA" w:eastAsia="ru-RU"/>
        </w:rPr>
        <w:t xml:space="preserve">різновиди символічного. </w:t>
      </w:r>
    </w:p>
    <w:p w:rsidR="007E0EC5" w:rsidRDefault="007E0EC5" w:rsidP="0092332B">
      <w:pPr>
        <w:spacing w:after="200"/>
        <w:ind w:firstLine="709"/>
        <w:contextualSpacing/>
        <w:jc w:val="both"/>
        <w:rPr>
          <w:rFonts w:ascii="Times New Roman" w:eastAsia="Times New Roman" w:hAnsi="Times New Roman"/>
          <w:sz w:val="28"/>
          <w:szCs w:val="28"/>
          <w:lang w:val="uk-UA" w:eastAsia="ru-RU"/>
        </w:rPr>
      </w:pPr>
    </w:p>
    <w:p w:rsidR="00A4106A" w:rsidRDefault="0092332B" w:rsidP="00A4106A">
      <w:pPr>
        <w:spacing w:after="200"/>
        <w:ind w:firstLine="709"/>
        <w:contextualSpacing/>
        <w:jc w:val="both"/>
        <w:rPr>
          <w:rFonts w:ascii="Times New Roman" w:hAnsi="Times New Roman"/>
          <w:sz w:val="28"/>
          <w:szCs w:val="28"/>
          <w:lang w:val="uk-UA"/>
        </w:rPr>
      </w:pPr>
      <w:r w:rsidRPr="0092332B">
        <w:rPr>
          <w:rFonts w:ascii="Times New Roman" w:eastAsia="Times New Roman" w:hAnsi="Times New Roman"/>
          <w:i/>
          <w:sz w:val="28"/>
          <w:szCs w:val="28"/>
          <w:lang w:val="uk-UA" w:eastAsia="ru-RU"/>
        </w:rPr>
        <w:t>Предметний блок СКІ</w:t>
      </w:r>
      <w:r w:rsidRPr="0092332B">
        <w:rPr>
          <w:rFonts w:ascii="Times New Roman" w:eastAsia="Times New Roman" w:hAnsi="Times New Roman"/>
          <w:sz w:val="28"/>
          <w:szCs w:val="28"/>
          <w:lang w:val="uk-UA" w:eastAsia="ru-RU"/>
        </w:rPr>
        <w:t xml:space="preserve"> складають</w:t>
      </w:r>
      <w:r w:rsidRPr="0092332B">
        <w:rPr>
          <w:rFonts w:ascii="Times New Roman" w:hAnsi="Times New Roman"/>
          <w:sz w:val="28"/>
          <w:szCs w:val="28"/>
          <w:lang w:val="uk-UA"/>
        </w:rPr>
        <w:t xml:space="preserve"> </w:t>
      </w:r>
    </w:p>
    <w:p w:rsidR="00A4106A" w:rsidRPr="00A4106A" w:rsidRDefault="0092332B" w:rsidP="005148F1">
      <w:pPr>
        <w:pStyle w:val="a3"/>
        <w:numPr>
          <w:ilvl w:val="0"/>
          <w:numId w:val="18"/>
        </w:numPr>
        <w:spacing w:after="200"/>
        <w:jc w:val="both"/>
        <w:rPr>
          <w:rFonts w:ascii="Times New Roman" w:hAnsi="Times New Roman"/>
          <w:sz w:val="28"/>
          <w:szCs w:val="28"/>
          <w:lang w:val="uk-UA"/>
        </w:rPr>
      </w:pPr>
      <w:r w:rsidRPr="00A4106A">
        <w:rPr>
          <w:rFonts w:ascii="Times New Roman" w:hAnsi="Times New Roman"/>
          <w:sz w:val="28"/>
          <w:szCs w:val="28"/>
          <w:lang w:val="uk-UA"/>
        </w:rPr>
        <w:t xml:space="preserve">національні символи тотемного походження (представники світу живої природи - неофіційні символи держави) </w:t>
      </w:r>
    </w:p>
    <w:p w:rsidR="007E0EC5" w:rsidRPr="00A4106A" w:rsidRDefault="0092332B" w:rsidP="005148F1">
      <w:pPr>
        <w:pStyle w:val="a3"/>
        <w:numPr>
          <w:ilvl w:val="0"/>
          <w:numId w:val="18"/>
        </w:numPr>
        <w:spacing w:after="200"/>
        <w:jc w:val="both"/>
        <w:rPr>
          <w:rFonts w:ascii="Times New Roman" w:hAnsi="Times New Roman"/>
          <w:sz w:val="28"/>
          <w:szCs w:val="28"/>
          <w:lang w:val="uk-UA"/>
        </w:rPr>
      </w:pPr>
      <w:r w:rsidRPr="00A4106A">
        <w:rPr>
          <w:rFonts w:ascii="Times New Roman" w:hAnsi="Times New Roman"/>
          <w:sz w:val="28"/>
          <w:szCs w:val="28"/>
          <w:lang w:val="uk-UA"/>
        </w:rPr>
        <w:t xml:space="preserve">та символи-фетиші об’єктно-суб’єктного та суб’єктно-об’єктного характеру, контекстуалізовані як національні святині (фізико-географічні об’єкти та витвори мистецтва і архітектури відповідно). </w:t>
      </w:r>
    </w:p>
    <w:p w:rsidR="0092332B" w:rsidRPr="0092332B" w:rsidRDefault="007E0EC5" w:rsidP="0092332B">
      <w:pPr>
        <w:spacing w:after="200"/>
        <w:ind w:firstLine="709"/>
        <w:contextualSpacing/>
        <w:jc w:val="both"/>
        <w:rPr>
          <w:rFonts w:ascii="Times New Roman" w:eastAsia="Times New Roman" w:hAnsi="Times New Roman"/>
          <w:sz w:val="28"/>
          <w:szCs w:val="28"/>
          <w:lang w:val="uk-UA" w:eastAsia="ru-RU"/>
        </w:rPr>
      </w:pPr>
      <w:r>
        <w:rPr>
          <w:rFonts w:ascii="Times New Roman" w:hAnsi="Times New Roman"/>
          <w:sz w:val="28"/>
          <w:szCs w:val="28"/>
          <w:lang w:val="uk-UA"/>
        </w:rPr>
        <w:t>Державотворчий потенціал</w:t>
      </w:r>
      <w:r w:rsidR="0092332B" w:rsidRPr="0092332B">
        <w:rPr>
          <w:rFonts w:ascii="Times New Roman" w:hAnsi="Times New Roman"/>
          <w:sz w:val="28"/>
          <w:szCs w:val="28"/>
          <w:lang w:val="uk-UA"/>
        </w:rPr>
        <w:t xml:space="preserve"> </w:t>
      </w:r>
      <w:r w:rsidR="0092332B" w:rsidRPr="0092332B">
        <w:rPr>
          <w:rFonts w:ascii="Times New Roman" w:eastAsia="Times New Roman" w:hAnsi="Times New Roman" w:cs="Courier New"/>
          <w:sz w:val="28"/>
          <w:szCs w:val="28"/>
          <w:lang w:val="uk-UA" w:eastAsia="ru-RU"/>
        </w:rPr>
        <w:t>святкового календарю, ритуалу пам’яті та мови</w:t>
      </w:r>
      <w:r>
        <w:rPr>
          <w:rFonts w:ascii="Times New Roman" w:eastAsia="Times New Roman" w:hAnsi="Times New Roman" w:cs="Courier New"/>
          <w:sz w:val="28"/>
          <w:szCs w:val="28"/>
          <w:lang w:val="uk-UA" w:eastAsia="ru-RU"/>
        </w:rPr>
        <w:t xml:space="preserve"> полягає в тому</w:t>
      </w:r>
      <w:r w:rsidR="00245769">
        <w:rPr>
          <w:rFonts w:ascii="Times New Roman" w:hAnsi="Times New Roman"/>
          <w:sz w:val="28"/>
          <w:szCs w:val="28"/>
          <w:lang w:val="uk-UA"/>
        </w:rPr>
        <w:t>, що т</w:t>
      </w:r>
      <w:r w:rsidR="0092332B" w:rsidRPr="0092332B">
        <w:rPr>
          <w:rFonts w:ascii="Times New Roman" w:hAnsi="Times New Roman"/>
          <w:sz w:val="28"/>
          <w:szCs w:val="28"/>
          <w:lang w:val="uk-UA"/>
        </w:rPr>
        <w:t xml:space="preserve">ільки гармонізація усіх складових СКІ дозволить використовувати його державотворчій потенціал у повному обсязі. </w:t>
      </w:r>
    </w:p>
    <w:p w:rsidR="0092332B" w:rsidRPr="0092332B" w:rsidRDefault="0092332B" w:rsidP="0092332B">
      <w:pPr>
        <w:pStyle w:val="a3"/>
        <w:ind w:left="0" w:firstLine="709"/>
        <w:jc w:val="both"/>
        <w:rPr>
          <w:rFonts w:ascii="Times New Roman" w:hAnsi="Times New Roman"/>
          <w:i/>
          <w:sz w:val="28"/>
          <w:szCs w:val="28"/>
          <w:lang w:val="uk-UA"/>
        </w:rPr>
      </w:pPr>
      <w:r w:rsidRPr="0092332B">
        <w:rPr>
          <w:rFonts w:ascii="Times New Roman" w:hAnsi="Times New Roman"/>
          <w:i/>
          <w:sz w:val="28"/>
          <w:szCs w:val="28"/>
          <w:lang w:val="uk-UA"/>
        </w:rPr>
        <w:t>Питання до самоконтролю:</w:t>
      </w:r>
    </w:p>
    <w:p w:rsidR="0092332B" w:rsidRDefault="0092332B" w:rsidP="005148F1">
      <w:pPr>
        <w:pStyle w:val="a3"/>
        <w:numPr>
          <w:ilvl w:val="0"/>
          <w:numId w:val="15"/>
        </w:numPr>
        <w:jc w:val="both"/>
        <w:rPr>
          <w:rFonts w:ascii="Times New Roman" w:hAnsi="Times New Roman"/>
          <w:sz w:val="28"/>
          <w:szCs w:val="28"/>
          <w:lang w:val="uk-UA"/>
        </w:rPr>
      </w:pPr>
      <w:r>
        <w:rPr>
          <w:rFonts w:ascii="Times New Roman" w:hAnsi="Times New Roman"/>
          <w:sz w:val="28"/>
          <w:szCs w:val="28"/>
          <w:lang w:val="uk-UA"/>
        </w:rPr>
        <w:t>Дайте визначення поняття «символічний ресурс державотворення».</w:t>
      </w:r>
    </w:p>
    <w:p w:rsidR="0092332B" w:rsidRDefault="0092332B" w:rsidP="005148F1">
      <w:pPr>
        <w:pStyle w:val="a3"/>
        <w:numPr>
          <w:ilvl w:val="0"/>
          <w:numId w:val="15"/>
        </w:numPr>
        <w:jc w:val="both"/>
        <w:rPr>
          <w:rFonts w:ascii="Times New Roman" w:hAnsi="Times New Roman"/>
          <w:sz w:val="28"/>
          <w:szCs w:val="28"/>
          <w:lang w:val="uk-UA"/>
        </w:rPr>
      </w:pPr>
      <w:r>
        <w:rPr>
          <w:rFonts w:ascii="Times New Roman" w:hAnsi="Times New Roman"/>
          <w:sz w:val="28"/>
          <w:szCs w:val="28"/>
          <w:lang w:val="uk-UA"/>
        </w:rPr>
        <w:t xml:space="preserve">Які символічні </w:t>
      </w:r>
      <w:r w:rsidR="004B7AC7">
        <w:rPr>
          <w:rFonts w:ascii="Times New Roman" w:hAnsi="Times New Roman"/>
          <w:sz w:val="28"/>
          <w:szCs w:val="28"/>
          <w:lang w:val="uk-UA"/>
        </w:rPr>
        <w:t xml:space="preserve">комплекси </w:t>
      </w:r>
      <w:r>
        <w:rPr>
          <w:rFonts w:ascii="Times New Roman" w:hAnsi="Times New Roman"/>
          <w:sz w:val="28"/>
          <w:szCs w:val="28"/>
          <w:lang w:val="uk-UA"/>
        </w:rPr>
        <w:t>ви знаєте, у якій послідовності вони формувалися і чому?</w:t>
      </w:r>
    </w:p>
    <w:p w:rsidR="00F67391" w:rsidRDefault="00F67391" w:rsidP="005148F1">
      <w:pPr>
        <w:pStyle w:val="a3"/>
        <w:numPr>
          <w:ilvl w:val="0"/>
          <w:numId w:val="15"/>
        </w:numPr>
        <w:jc w:val="both"/>
        <w:rPr>
          <w:rFonts w:ascii="Times New Roman" w:hAnsi="Times New Roman"/>
          <w:sz w:val="28"/>
          <w:szCs w:val="28"/>
          <w:lang w:val="uk-UA"/>
        </w:rPr>
      </w:pPr>
      <w:r>
        <w:rPr>
          <w:rFonts w:ascii="Times New Roman" w:hAnsi="Times New Roman"/>
          <w:sz w:val="28"/>
          <w:szCs w:val="28"/>
          <w:lang w:val="uk-UA"/>
        </w:rPr>
        <w:t>Що таке національна символосфера?</w:t>
      </w:r>
      <w:r w:rsidR="00156A87">
        <w:rPr>
          <w:rFonts w:ascii="Times New Roman" w:hAnsi="Times New Roman"/>
          <w:sz w:val="28"/>
          <w:szCs w:val="28"/>
          <w:lang w:val="uk-UA"/>
        </w:rPr>
        <w:t xml:space="preserve"> У чому її відмінність від громадянської символосфери?</w:t>
      </w:r>
    </w:p>
    <w:p w:rsidR="00F67391" w:rsidRDefault="00F67391" w:rsidP="005148F1">
      <w:pPr>
        <w:pStyle w:val="a3"/>
        <w:numPr>
          <w:ilvl w:val="0"/>
          <w:numId w:val="15"/>
        </w:numPr>
        <w:jc w:val="both"/>
        <w:rPr>
          <w:rFonts w:ascii="Times New Roman" w:hAnsi="Times New Roman"/>
          <w:sz w:val="28"/>
          <w:szCs w:val="28"/>
          <w:lang w:val="uk-UA"/>
        </w:rPr>
      </w:pPr>
      <w:r>
        <w:rPr>
          <w:rFonts w:ascii="Times New Roman" w:hAnsi="Times New Roman"/>
          <w:sz w:val="28"/>
          <w:szCs w:val="28"/>
          <w:lang w:val="uk-UA"/>
        </w:rPr>
        <w:t>Яка структура</w:t>
      </w:r>
      <w:r w:rsidRPr="00F67391">
        <w:rPr>
          <w:rFonts w:ascii="Times New Roman" w:hAnsi="Times New Roman"/>
          <w:sz w:val="28"/>
          <w:szCs w:val="28"/>
          <w:lang w:val="uk-UA"/>
        </w:rPr>
        <w:t xml:space="preserve"> символічного комплексу ідентифікації</w:t>
      </w:r>
      <w:r>
        <w:rPr>
          <w:rFonts w:ascii="Times New Roman" w:hAnsi="Times New Roman"/>
          <w:sz w:val="28"/>
          <w:szCs w:val="28"/>
          <w:lang w:val="uk-UA"/>
        </w:rPr>
        <w:t xml:space="preserve">? </w:t>
      </w:r>
    </w:p>
    <w:p w:rsidR="0092332B" w:rsidRDefault="00F67391" w:rsidP="005148F1">
      <w:pPr>
        <w:pStyle w:val="a3"/>
        <w:numPr>
          <w:ilvl w:val="0"/>
          <w:numId w:val="15"/>
        </w:numPr>
        <w:jc w:val="both"/>
        <w:rPr>
          <w:rFonts w:ascii="Times New Roman" w:hAnsi="Times New Roman"/>
          <w:sz w:val="28"/>
          <w:szCs w:val="28"/>
          <w:lang w:val="uk-UA"/>
        </w:rPr>
      </w:pPr>
      <w:r>
        <w:rPr>
          <w:rFonts w:ascii="Times New Roman" w:hAnsi="Times New Roman"/>
          <w:sz w:val="28"/>
          <w:szCs w:val="28"/>
          <w:lang w:val="uk-UA"/>
        </w:rPr>
        <w:t>Які</w:t>
      </w:r>
      <w:r w:rsidRPr="00F67391">
        <w:rPr>
          <w:rFonts w:ascii="Times New Roman" w:hAnsi="Times New Roman"/>
          <w:sz w:val="28"/>
          <w:szCs w:val="28"/>
          <w:lang w:val="uk-UA"/>
        </w:rPr>
        <w:t xml:space="preserve"> функції символічного комплексу ідентифікації  у механізмі створення колективної ідентично</w:t>
      </w:r>
      <w:r>
        <w:rPr>
          <w:rFonts w:ascii="Times New Roman" w:hAnsi="Times New Roman"/>
          <w:sz w:val="28"/>
          <w:szCs w:val="28"/>
          <w:lang w:val="uk-UA"/>
        </w:rPr>
        <w:t>сті, як основи політичної нації?</w:t>
      </w:r>
    </w:p>
    <w:p w:rsidR="00F67391" w:rsidRDefault="00F67391" w:rsidP="0092332B">
      <w:pPr>
        <w:pStyle w:val="a3"/>
        <w:ind w:left="0" w:firstLine="709"/>
        <w:jc w:val="both"/>
        <w:rPr>
          <w:rFonts w:ascii="Times New Roman" w:hAnsi="Times New Roman"/>
          <w:sz w:val="28"/>
          <w:szCs w:val="28"/>
          <w:lang w:val="uk-UA"/>
        </w:rPr>
      </w:pPr>
    </w:p>
    <w:p w:rsidR="0092332B" w:rsidRPr="00A4106A" w:rsidRDefault="0092332B" w:rsidP="0092332B">
      <w:pPr>
        <w:pStyle w:val="a3"/>
        <w:ind w:left="0" w:firstLine="709"/>
        <w:jc w:val="both"/>
        <w:rPr>
          <w:rFonts w:ascii="Times New Roman" w:hAnsi="Times New Roman"/>
          <w:i/>
          <w:sz w:val="28"/>
          <w:szCs w:val="28"/>
          <w:lang w:val="uk-UA"/>
        </w:rPr>
      </w:pPr>
      <w:r w:rsidRPr="00A4106A">
        <w:rPr>
          <w:rFonts w:ascii="Times New Roman" w:hAnsi="Times New Roman"/>
          <w:i/>
          <w:sz w:val="28"/>
          <w:szCs w:val="28"/>
          <w:lang w:val="uk-UA"/>
        </w:rPr>
        <w:t>Література:</w:t>
      </w:r>
    </w:p>
    <w:p w:rsidR="00A4106A" w:rsidRDefault="00A4106A" w:rsidP="005148F1">
      <w:pPr>
        <w:pStyle w:val="a3"/>
        <w:numPr>
          <w:ilvl w:val="0"/>
          <w:numId w:val="19"/>
        </w:numPr>
        <w:ind w:left="0" w:firstLine="567"/>
        <w:jc w:val="both"/>
        <w:rPr>
          <w:rFonts w:ascii="Times New Roman" w:hAnsi="Times New Roman"/>
          <w:sz w:val="28"/>
          <w:szCs w:val="28"/>
          <w:lang w:val="uk-UA"/>
        </w:rPr>
      </w:pPr>
      <w:r w:rsidRPr="00A4106A">
        <w:rPr>
          <w:rFonts w:ascii="Times New Roman" w:hAnsi="Times New Roman"/>
          <w:sz w:val="28"/>
          <w:szCs w:val="28"/>
          <w:lang w:val="uk-UA"/>
        </w:rPr>
        <w:t>Андрійчук О. Пам`ятникова війна: реінкарнація минулого / О. Андрійчук // Дзеркало тижня. - №11 (640). – 30 березня -2007р.// http://www.dt.ua/3000/3150/56191/</w:t>
      </w:r>
    </w:p>
    <w:p w:rsidR="00EF61B8" w:rsidRPr="008E304C" w:rsidRDefault="00EF61B8" w:rsidP="005148F1">
      <w:pPr>
        <w:pStyle w:val="a3"/>
        <w:numPr>
          <w:ilvl w:val="0"/>
          <w:numId w:val="19"/>
        </w:numPr>
        <w:ind w:left="0" w:firstLine="567"/>
        <w:jc w:val="both"/>
        <w:rPr>
          <w:rFonts w:ascii="Times New Roman" w:hAnsi="Times New Roman"/>
          <w:sz w:val="28"/>
          <w:szCs w:val="28"/>
          <w:lang w:val="uk-UA"/>
        </w:rPr>
      </w:pPr>
      <w:r>
        <w:rPr>
          <w:rFonts w:ascii="Times New Roman" w:hAnsi="Times New Roman"/>
          <w:sz w:val="28"/>
          <w:szCs w:val="28"/>
          <w:lang w:val="uk-UA"/>
        </w:rPr>
        <w:t xml:space="preserve">Мамонтова Е.В. </w:t>
      </w:r>
      <w:r w:rsidRPr="00EF61B8">
        <w:rPr>
          <w:rFonts w:ascii="Times New Roman" w:hAnsi="Times New Roman"/>
          <w:sz w:val="28"/>
          <w:szCs w:val="28"/>
          <w:lang w:val="uk-UA"/>
        </w:rPr>
        <w:t>Державне свято як фактор формування політичної нації: досвід незалежної України</w:t>
      </w:r>
      <w:r w:rsidR="008E304C">
        <w:rPr>
          <w:rFonts w:ascii="Times New Roman" w:hAnsi="Times New Roman"/>
          <w:sz w:val="28"/>
          <w:szCs w:val="28"/>
          <w:lang w:val="uk-UA"/>
        </w:rPr>
        <w:t xml:space="preserve">/ Е.В. Мамонтова // </w:t>
      </w:r>
      <w:r w:rsidR="008E304C" w:rsidRPr="008E304C">
        <w:rPr>
          <w:rFonts w:ascii="Times New Roman" w:hAnsi="Times New Roman"/>
          <w:sz w:val="28"/>
          <w:szCs w:val="28"/>
          <w:lang w:val="uk-UA"/>
        </w:rPr>
        <w:t>Державне управління в Україні: історія державотворення, виклики, перспективи : матеріали ІІ міжнар. наук. Інтернет-конф. аспірантів та докторантів з державного управління  ОРІДУ НАДУ при Президентові України, кафедра державного управління і місцевого самоврядування, Одеса, 3 черв. 2011 р. – Режим доступу : http://www. oridu.odessa.ua/7/1/2K/zbornik.pdf</w:t>
      </w:r>
    </w:p>
    <w:p w:rsidR="000054F7" w:rsidRPr="000054F7" w:rsidRDefault="00427F65" w:rsidP="005148F1">
      <w:pPr>
        <w:pStyle w:val="a3"/>
        <w:numPr>
          <w:ilvl w:val="0"/>
          <w:numId w:val="19"/>
        </w:numPr>
        <w:ind w:left="0" w:firstLine="567"/>
        <w:jc w:val="both"/>
        <w:rPr>
          <w:rFonts w:ascii="Times New Roman" w:hAnsi="Times New Roman"/>
          <w:sz w:val="28"/>
          <w:szCs w:val="28"/>
          <w:lang w:val="uk-UA"/>
        </w:rPr>
      </w:pPr>
      <w:r>
        <w:rPr>
          <w:rFonts w:ascii="Times New Roman" w:hAnsi="Times New Roman"/>
          <w:sz w:val="28"/>
          <w:szCs w:val="28"/>
          <w:lang w:val="uk-UA"/>
        </w:rPr>
        <w:t xml:space="preserve">Мамонтова Е.В. </w:t>
      </w:r>
      <w:r w:rsidRPr="00427F65">
        <w:rPr>
          <w:rFonts w:ascii="Times New Roman" w:hAnsi="Times New Roman"/>
          <w:sz w:val="28"/>
          <w:szCs w:val="28"/>
          <w:lang w:val="uk-UA"/>
        </w:rPr>
        <w:t>Місце і роль державного протоколу та церемоніалу у системі політичної комунікації</w:t>
      </w:r>
      <w:r>
        <w:rPr>
          <w:rFonts w:ascii="Times New Roman" w:hAnsi="Times New Roman"/>
          <w:sz w:val="28"/>
          <w:szCs w:val="28"/>
          <w:lang w:val="uk-UA"/>
        </w:rPr>
        <w:t xml:space="preserve"> </w:t>
      </w:r>
      <w:r w:rsidRPr="00427F65">
        <w:rPr>
          <w:rFonts w:ascii="Times New Roman" w:hAnsi="Times New Roman"/>
          <w:sz w:val="28"/>
          <w:szCs w:val="28"/>
          <w:lang w:val="uk-UA"/>
        </w:rPr>
        <w:t>/ Е.В. Мамонтова //</w:t>
      </w:r>
      <w:r w:rsidR="00A93D47" w:rsidRPr="00A93D47">
        <w:t xml:space="preserve"> </w:t>
      </w:r>
      <w:r w:rsidR="00A93D47" w:rsidRPr="00A93D47">
        <w:rPr>
          <w:rFonts w:ascii="Times New Roman" w:hAnsi="Times New Roman"/>
          <w:sz w:val="28"/>
          <w:szCs w:val="28"/>
          <w:lang w:val="uk-UA"/>
        </w:rPr>
        <w:t>Гілея. Науковий вісник. Наукове видання : зб. наук. пр. – Київ, 2013. – Ви</w:t>
      </w:r>
      <w:r w:rsidR="00A93D47">
        <w:rPr>
          <w:rFonts w:ascii="Times New Roman" w:hAnsi="Times New Roman"/>
          <w:sz w:val="28"/>
          <w:szCs w:val="28"/>
          <w:lang w:val="uk-UA"/>
        </w:rPr>
        <w:t xml:space="preserve">п. 70(3). – С. 750–756. </w:t>
      </w:r>
    </w:p>
    <w:p w:rsidR="000054F7" w:rsidRPr="000054F7" w:rsidRDefault="000054F7" w:rsidP="005148F1">
      <w:pPr>
        <w:pStyle w:val="a3"/>
        <w:numPr>
          <w:ilvl w:val="0"/>
          <w:numId w:val="19"/>
        </w:numPr>
        <w:ind w:left="0" w:firstLine="567"/>
        <w:jc w:val="both"/>
        <w:rPr>
          <w:rFonts w:ascii="Times New Roman" w:hAnsi="Times New Roman"/>
          <w:sz w:val="28"/>
          <w:szCs w:val="28"/>
          <w:lang w:val="uk-UA"/>
        </w:rPr>
      </w:pPr>
      <w:r>
        <w:rPr>
          <w:rFonts w:ascii="Times New Roman" w:hAnsi="Times New Roman"/>
          <w:sz w:val="28"/>
          <w:szCs w:val="28"/>
          <w:lang w:val="uk-UA"/>
        </w:rPr>
        <w:t xml:space="preserve">Мамонтова Е.В. </w:t>
      </w:r>
      <w:r w:rsidRPr="000054F7">
        <w:rPr>
          <w:rFonts w:ascii="Times New Roman" w:hAnsi="Times New Roman"/>
          <w:sz w:val="28"/>
          <w:szCs w:val="28"/>
          <w:lang w:val="uk-UA"/>
        </w:rPr>
        <w:t>Мовний фактор у формуванні національної концептосфери: державотворчій аспект</w:t>
      </w:r>
      <w:r>
        <w:rPr>
          <w:rFonts w:ascii="Times New Roman" w:hAnsi="Times New Roman"/>
          <w:sz w:val="28"/>
          <w:szCs w:val="28"/>
          <w:lang w:val="uk-UA"/>
        </w:rPr>
        <w:t xml:space="preserve"> / Е.В. Мамонтова // </w:t>
      </w:r>
      <w:r w:rsidRPr="000054F7">
        <w:rPr>
          <w:rFonts w:ascii="Times New Roman" w:hAnsi="Times New Roman"/>
          <w:sz w:val="28"/>
          <w:szCs w:val="28"/>
          <w:lang w:val="uk-UA"/>
        </w:rPr>
        <w:t>Політичний менеджмент : наук. журн. – 2011. – № 4. – С. 27–36.</w:t>
      </w:r>
    </w:p>
    <w:p w:rsidR="0047503A" w:rsidRDefault="0047503A" w:rsidP="005148F1">
      <w:pPr>
        <w:pStyle w:val="a3"/>
        <w:numPr>
          <w:ilvl w:val="0"/>
          <w:numId w:val="19"/>
        </w:numPr>
        <w:ind w:left="0" w:firstLine="567"/>
        <w:jc w:val="both"/>
        <w:rPr>
          <w:rFonts w:ascii="Times New Roman" w:hAnsi="Times New Roman"/>
          <w:sz w:val="28"/>
          <w:szCs w:val="28"/>
          <w:lang w:val="uk-UA"/>
        </w:rPr>
      </w:pPr>
      <w:r>
        <w:rPr>
          <w:rFonts w:ascii="Times New Roman" w:hAnsi="Times New Roman"/>
          <w:sz w:val="28"/>
          <w:szCs w:val="28"/>
          <w:lang w:val="uk-UA"/>
        </w:rPr>
        <w:t xml:space="preserve">Мамонтова Е.В. </w:t>
      </w:r>
      <w:r w:rsidRPr="0047503A">
        <w:rPr>
          <w:rFonts w:ascii="Times New Roman" w:hAnsi="Times New Roman"/>
          <w:sz w:val="28"/>
          <w:szCs w:val="28"/>
          <w:lang w:val="uk-UA"/>
        </w:rPr>
        <w:t>Ритуал пам’яті як складова державного протоколу та церемоніалу: історія та сучасність</w:t>
      </w:r>
      <w:r w:rsidR="006810B4">
        <w:rPr>
          <w:rFonts w:ascii="Times New Roman" w:hAnsi="Times New Roman"/>
          <w:sz w:val="28"/>
          <w:szCs w:val="28"/>
          <w:lang w:val="uk-UA"/>
        </w:rPr>
        <w:t xml:space="preserve"> </w:t>
      </w:r>
      <w:r w:rsidRPr="00427F65">
        <w:rPr>
          <w:rFonts w:ascii="Times New Roman" w:hAnsi="Times New Roman"/>
          <w:sz w:val="28"/>
          <w:szCs w:val="28"/>
          <w:lang w:val="uk-UA"/>
        </w:rPr>
        <w:t>/ Е.В. Мамонтова //</w:t>
      </w:r>
      <w:r w:rsidRPr="0047503A">
        <w:t xml:space="preserve"> </w:t>
      </w:r>
      <w:r w:rsidRPr="0047503A">
        <w:rPr>
          <w:rFonts w:ascii="Times New Roman" w:hAnsi="Times New Roman"/>
          <w:sz w:val="28"/>
          <w:szCs w:val="28"/>
          <w:lang w:val="uk-UA"/>
        </w:rPr>
        <w:t>Актуальні проблеми державного управління : зб. наук. пр. – Одеса : Вид-во ОРІДУ НАДУ, 2012. – Вип. 3(51). – С. 22–24.</w:t>
      </w:r>
    </w:p>
    <w:p w:rsidR="004604E3" w:rsidRDefault="004604E3" w:rsidP="005148F1">
      <w:pPr>
        <w:pStyle w:val="a3"/>
        <w:numPr>
          <w:ilvl w:val="0"/>
          <w:numId w:val="19"/>
        </w:numPr>
        <w:ind w:left="0" w:firstLine="567"/>
        <w:jc w:val="both"/>
        <w:rPr>
          <w:rFonts w:ascii="Times New Roman" w:hAnsi="Times New Roman"/>
          <w:sz w:val="28"/>
          <w:szCs w:val="28"/>
          <w:lang w:val="uk-UA"/>
        </w:rPr>
      </w:pPr>
      <w:r>
        <w:rPr>
          <w:rFonts w:ascii="Times New Roman" w:hAnsi="Times New Roman"/>
          <w:sz w:val="28"/>
          <w:szCs w:val="28"/>
          <w:lang w:val="uk-UA"/>
        </w:rPr>
        <w:t xml:space="preserve">Мамонтова Е.В. </w:t>
      </w:r>
      <w:r w:rsidRPr="004604E3">
        <w:rPr>
          <w:rFonts w:ascii="Times New Roman" w:hAnsi="Times New Roman"/>
          <w:sz w:val="28"/>
          <w:szCs w:val="28"/>
          <w:lang w:val="uk-UA"/>
        </w:rPr>
        <w:t>Свято державне</w:t>
      </w:r>
      <w:r>
        <w:rPr>
          <w:rFonts w:ascii="Times New Roman" w:hAnsi="Times New Roman"/>
          <w:sz w:val="28"/>
          <w:szCs w:val="28"/>
          <w:lang w:val="uk-UA"/>
        </w:rPr>
        <w:t xml:space="preserve"> // </w:t>
      </w:r>
      <w:r w:rsidRPr="004604E3">
        <w:rPr>
          <w:rFonts w:ascii="Times New Roman" w:hAnsi="Times New Roman"/>
          <w:sz w:val="28"/>
          <w:szCs w:val="28"/>
          <w:lang w:val="uk-UA"/>
        </w:rPr>
        <w:t>Енциклопедія державного управління : у 8 т. / Національна академія державного управління при Президентові України; наук.-ред. колегія : Ю. В. Ковбасюк та ін. – К. : НАДУ, 2011. – Т. 3 : Історія державного управління / наук.-ред. колегія : А. М. Михненко (співголова), М. М. Білинська (співголова) та ін. – К. : НАДУ, 2011. – С. 624–626.</w:t>
      </w:r>
    </w:p>
    <w:p w:rsidR="006810B4" w:rsidRPr="0047503A" w:rsidRDefault="006810B4" w:rsidP="005148F1">
      <w:pPr>
        <w:pStyle w:val="a3"/>
        <w:numPr>
          <w:ilvl w:val="0"/>
          <w:numId w:val="19"/>
        </w:numPr>
        <w:ind w:left="0" w:firstLine="567"/>
        <w:jc w:val="both"/>
        <w:rPr>
          <w:rFonts w:ascii="Times New Roman" w:hAnsi="Times New Roman"/>
          <w:sz w:val="28"/>
          <w:szCs w:val="28"/>
          <w:lang w:val="uk-UA"/>
        </w:rPr>
      </w:pPr>
      <w:r>
        <w:rPr>
          <w:rFonts w:ascii="Times New Roman" w:hAnsi="Times New Roman"/>
          <w:sz w:val="28"/>
          <w:szCs w:val="28"/>
          <w:lang w:val="uk-UA"/>
        </w:rPr>
        <w:t xml:space="preserve">Мамонтова Е.В. </w:t>
      </w:r>
      <w:r w:rsidRPr="006810B4">
        <w:rPr>
          <w:rFonts w:ascii="Times New Roman" w:hAnsi="Times New Roman"/>
          <w:sz w:val="28"/>
          <w:szCs w:val="28"/>
          <w:lang w:val="uk-UA"/>
        </w:rPr>
        <w:t>Символ як складова політико-управлінських практик: структурно-функціональний вимір/ Е.В. Мамонтова //</w:t>
      </w:r>
      <w:r w:rsidR="004226F2" w:rsidRPr="004226F2">
        <w:t xml:space="preserve"> </w:t>
      </w:r>
      <w:r w:rsidR="004226F2" w:rsidRPr="004226F2">
        <w:rPr>
          <w:rFonts w:ascii="Times New Roman" w:hAnsi="Times New Roman"/>
          <w:sz w:val="28"/>
          <w:szCs w:val="28"/>
          <w:lang w:val="uk-UA"/>
        </w:rPr>
        <w:t>Грані : науково-теоретичний і громадсько-політичний альманах. – 2012. – № 8(88). – С. 122–125.</w:t>
      </w:r>
    </w:p>
    <w:p w:rsidR="00AF351E" w:rsidRDefault="00AF351E" w:rsidP="005148F1">
      <w:pPr>
        <w:pStyle w:val="a3"/>
        <w:numPr>
          <w:ilvl w:val="0"/>
          <w:numId w:val="19"/>
        </w:numPr>
        <w:ind w:left="0" w:firstLine="567"/>
        <w:jc w:val="both"/>
        <w:rPr>
          <w:rFonts w:ascii="Times New Roman" w:hAnsi="Times New Roman"/>
          <w:sz w:val="28"/>
          <w:szCs w:val="28"/>
          <w:lang w:val="uk-UA"/>
        </w:rPr>
      </w:pPr>
      <w:r>
        <w:rPr>
          <w:rFonts w:ascii="Times New Roman" w:hAnsi="Times New Roman"/>
          <w:sz w:val="28"/>
          <w:szCs w:val="28"/>
          <w:lang w:val="uk-UA"/>
        </w:rPr>
        <w:t xml:space="preserve">Мамонтова Е.В. </w:t>
      </w:r>
      <w:r w:rsidRPr="00AF351E">
        <w:rPr>
          <w:rFonts w:ascii="Times New Roman" w:hAnsi="Times New Roman"/>
          <w:sz w:val="28"/>
          <w:szCs w:val="28"/>
          <w:lang w:val="uk-UA"/>
        </w:rPr>
        <w:t>Символ як репрезентант архетипу в процесах публічної комунікації</w:t>
      </w:r>
      <w:r>
        <w:rPr>
          <w:rFonts w:ascii="Times New Roman" w:hAnsi="Times New Roman"/>
          <w:sz w:val="28"/>
          <w:szCs w:val="28"/>
          <w:lang w:val="uk-UA"/>
        </w:rPr>
        <w:t xml:space="preserve"> / Е.В. Мамонтова // </w:t>
      </w:r>
      <w:r w:rsidRPr="00AF351E">
        <w:rPr>
          <w:rFonts w:ascii="Times New Roman" w:hAnsi="Times New Roman"/>
          <w:sz w:val="28"/>
          <w:szCs w:val="28"/>
          <w:lang w:val="uk-UA"/>
        </w:rPr>
        <w:t>Публічне управління: теорія та практика: зб. наук. пр. Асоціація докторів наук з державного управління. Спецвипуск, березень 2015. – С. 100 – 107. Режим доступу: http://www.academy.gov.ua/%5CNMKD%5Clibrary_nadu%5C%2813%29%5C92910332-fbe6-4124-8e9d-70ade44306e0.pdf</w:t>
      </w:r>
    </w:p>
    <w:p w:rsidR="00A4106A" w:rsidRPr="00853F89" w:rsidRDefault="00A4106A" w:rsidP="005148F1">
      <w:pPr>
        <w:pStyle w:val="a3"/>
        <w:numPr>
          <w:ilvl w:val="0"/>
          <w:numId w:val="19"/>
        </w:numPr>
        <w:ind w:left="0" w:firstLine="567"/>
        <w:rPr>
          <w:rFonts w:ascii="Times New Roman" w:hAnsi="Times New Roman"/>
          <w:sz w:val="28"/>
          <w:szCs w:val="28"/>
          <w:lang w:val="uk-UA"/>
        </w:rPr>
      </w:pPr>
      <w:r w:rsidRPr="00853F89">
        <w:rPr>
          <w:rFonts w:ascii="Times New Roman" w:hAnsi="Times New Roman"/>
          <w:sz w:val="28"/>
          <w:szCs w:val="28"/>
          <w:lang w:val="en-US"/>
        </w:rPr>
        <w:t xml:space="preserve">Mamontova E. </w:t>
      </w:r>
      <w:r w:rsidRPr="00853F89">
        <w:rPr>
          <w:rFonts w:ascii="Times New Roman" w:hAnsi="Times New Roman"/>
          <w:sz w:val="28"/>
          <w:szCs w:val="28"/>
          <w:lang w:val="uk-UA"/>
        </w:rPr>
        <w:t xml:space="preserve">Gift protocol in communicative practices of public authority: international experience </w:t>
      </w:r>
      <w:r w:rsidR="00853F89" w:rsidRPr="00853F89">
        <w:rPr>
          <w:rFonts w:ascii="Times New Roman" w:hAnsi="Times New Roman"/>
          <w:sz w:val="28"/>
          <w:szCs w:val="28"/>
          <w:lang w:val="uk-UA"/>
        </w:rPr>
        <w:t>/ Ella V. Mamontova</w:t>
      </w:r>
      <w:r w:rsidR="00853F89">
        <w:rPr>
          <w:rFonts w:ascii="Times New Roman" w:hAnsi="Times New Roman"/>
          <w:sz w:val="28"/>
          <w:szCs w:val="28"/>
          <w:lang w:val="uk-UA"/>
        </w:rPr>
        <w:t xml:space="preserve"> </w:t>
      </w:r>
      <w:r w:rsidRPr="00853F89">
        <w:rPr>
          <w:rFonts w:ascii="Times New Roman" w:hAnsi="Times New Roman"/>
          <w:sz w:val="28"/>
          <w:szCs w:val="28"/>
          <w:lang w:val="uk-UA"/>
        </w:rPr>
        <w:t>// The European Journal of Humanities and Social Sciences. Scientific Journal. Vienna. - 2018. - № 1. - РР. 89-94.</w:t>
      </w:r>
    </w:p>
    <w:p w:rsidR="00853F89" w:rsidRPr="00853F89" w:rsidRDefault="00853F89" w:rsidP="005148F1">
      <w:pPr>
        <w:pStyle w:val="a3"/>
        <w:numPr>
          <w:ilvl w:val="0"/>
          <w:numId w:val="19"/>
        </w:numPr>
        <w:ind w:left="0" w:firstLine="567"/>
        <w:jc w:val="both"/>
        <w:rPr>
          <w:rFonts w:ascii="Times New Roman" w:hAnsi="Times New Roman"/>
          <w:sz w:val="28"/>
          <w:szCs w:val="28"/>
          <w:lang w:val="uk-UA"/>
        </w:rPr>
      </w:pPr>
      <w:r w:rsidRPr="00853F89">
        <w:rPr>
          <w:rFonts w:ascii="Times New Roman" w:hAnsi="Times New Roman"/>
          <w:sz w:val="28"/>
          <w:szCs w:val="28"/>
          <w:lang w:val="uk-UA"/>
        </w:rPr>
        <w:t xml:space="preserve">Mamontova E. The state protocol as instrument for establishing a multilateral interstate dialogue: symbolic aspect </w:t>
      </w:r>
      <w:r>
        <w:rPr>
          <w:rFonts w:ascii="Times New Roman" w:hAnsi="Times New Roman"/>
          <w:sz w:val="28"/>
          <w:szCs w:val="28"/>
          <w:lang w:val="uk-UA"/>
        </w:rPr>
        <w:t xml:space="preserve">/ </w:t>
      </w:r>
      <w:r w:rsidRPr="00853F89">
        <w:rPr>
          <w:rFonts w:ascii="Times New Roman" w:hAnsi="Times New Roman"/>
          <w:sz w:val="28"/>
          <w:szCs w:val="28"/>
          <w:lang w:val="uk-UA"/>
        </w:rPr>
        <w:t>Ella V. Mamontova</w:t>
      </w:r>
      <w:r>
        <w:rPr>
          <w:rFonts w:ascii="Times New Roman" w:hAnsi="Times New Roman"/>
          <w:sz w:val="28"/>
          <w:szCs w:val="28"/>
          <w:lang w:val="uk-UA"/>
        </w:rPr>
        <w:t xml:space="preserve"> // </w:t>
      </w:r>
      <w:r w:rsidRPr="00853F89">
        <w:rPr>
          <w:rFonts w:ascii="Times New Roman" w:hAnsi="Times New Roman"/>
          <w:sz w:val="28"/>
          <w:szCs w:val="28"/>
          <w:lang w:val="uk-UA"/>
        </w:rPr>
        <w:t>Scientific Annals of “Alexandru Ioan Cuza” University of Iasi (New Series) POLITICAL SCIENCEVol 12, No 1 (2017): Political Sciences, Tome XII, 2017.</w:t>
      </w:r>
      <w:r>
        <w:rPr>
          <w:rFonts w:ascii="Times New Roman" w:hAnsi="Times New Roman"/>
          <w:sz w:val="28"/>
          <w:szCs w:val="28"/>
          <w:lang w:val="uk-UA"/>
        </w:rPr>
        <w:t xml:space="preserve"> // </w:t>
      </w:r>
      <w:r w:rsidRPr="00853F89">
        <w:rPr>
          <w:rFonts w:ascii="Times New Roman" w:hAnsi="Times New Roman"/>
          <w:sz w:val="28"/>
          <w:szCs w:val="28"/>
          <w:lang w:val="uk-UA"/>
        </w:rPr>
        <w:t>http://anale.fssp.uaic.ro/index.php/stiintepolitice/article/view/505</w:t>
      </w:r>
    </w:p>
    <w:p w:rsidR="00853F89" w:rsidRDefault="00853F89" w:rsidP="000054F7">
      <w:pPr>
        <w:pStyle w:val="a3"/>
        <w:ind w:left="0" w:firstLine="567"/>
        <w:jc w:val="both"/>
        <w:rPr>
          <w:rFonts w:ascii="Times New Roman" w:hAnsi="Times New Roman"/>
          <w:sz w:val="28"/>
          <w:szCs w:val="28"/>
          <w:lang w:val="uk-UA"/>
        </w:rPr>
      </w:pPr>
    </w:p>
    <w:p w:rsidR="000054F7" w:rsidRDefault="000054F7" w:rsidP="000054F7">
      <w:pPr>
        <w:pStyle w:val="a3"/>
        <w:ind w:left="0" w:firstLine="567"/>
        <w:jc w:val="both"/>
        <w:rPr>
          <w:rFonts w:ascii="Times New Roman" w:hAnsi="Times New Roman"/>
          <w:b/>
          <w:sz w:val="28"/>
          <w:szCs w:val="28"/>
          <w:lang w:val="uk-UA"/>
        </w:rPr>
      </w:pPr>
      <w:r w:rsidRPr="000054F7">
        <w:rPr>
          <w:rFonts w:ascii="Times New Roman" w:hAnsi="Times New Roman"/>
          <w:b/>
          <w:sz w:val="28"/>
          <w:szCs w:val="28"/>
          <w:highlight w:val="lightGray"/>
          <w:lang w:val="uk-UA"/>
        </w:rPr>
        <w:t>Лекція 4. Символічний ресурс у практиках легітимації політичного порядку. (2 год.)</w:t>
      </w:r>
    </w:p>
    <w:p w:rsidR="009F4681" w:rsidRDefault="009F4681" w:rsidP="000054F7">
      <w:pPr>
        <w:pStyle w:val="a3"/>
        <w:ind w:left="0" w:firstLine="567"/>
        <w:jc w:val="both"/>
        <w:rPr>
          <w:rFonts w:ascii="Times New Roman" w:hAnsi="Times New Roman"/>
          <w:sz w:val="28"/>
          <w:szCs w:val="28"/>
          <w:lang w:val="uk-UA"/>
        </w:rPr>
      </w:pPr>
    </w:p>
    <w:p w:rsidR="000054F7" w:rsidRPr="000054F7" w:rsidRDefault="000054F7" w:rsidP="000054F7">
      <w:pPr>
        <w:pStyle w:val="a3"/>
        <w:ind w:left="0" w:firstLine="567"/>
        <w:jc w:val="both"/>
        <w:rPr>
          <w:rFonts w:ascii="Times New Roman" w:hAnsi="Times New Roman"/>
          <w:sz w:val="28"/>
          <w:szCs w:val="28"/>
          <w:lang w:val="uk-UA"/>
        </w:rPr>
      </w:pPr>
      <w:r w:rsidRPr="000054F7">
        <w:rPr>
          <w:rFonts w:ascii="Times New Roman" w:hAnsi="Times New Roman"/>
          <w:sz w:val="28"/>
          <w:szCs w:val="28"/>
          <w:lang w:val="uk-UA"/>
        </w:rPr>
        <w:t>План</w:t>
      </w:r>
    </w:p>
    <w:p w:rsidR="000054F7" w:rsidRDefault="000054F7" w:rsidP="005148F1">
      <w:pPr>
        <w:pStyle w:val="a3"/>
        <w:numPr>
          <w:ilvl w:val="0"/>
          <w:numId w:val="20"/>
        </w:numPr>
        <w:jc w:val="both"/>
        <w:rPr>
          <w:rFonts w:ascii="Times New Roman" w:hAnsi="Times New Roman"/>
          <w:sz w:val="28"/>
          <w:szCs w:val="28"/>
          <w:lang w:val="uk-UA"/>
        </w:rPr>
      </w:pPr>
      <w:r w:rsidRPr="000054F7">
        <w:rPr>
          <w:rFonts w:ascii="Times New Roman" w:hAnsi="Times New Roman"/>
          <w:sz w:val="28"/>
          <w:szCs w:val="28"/>
          <w:lang w:val="uk-UA"/>
        </w:rPr>
        <w:t xml:space="preserve">Функціонально-смислове навантаження символів панування у практиках обґрунтування легітимності державної влади.   </w:t>
      </w:r>
    </w:p>
    <w:p w:rsidR="0067063C" w:rsidRDefault="0067063C" w:rsidP="005148F1">
      <w:pPr>
        <w:pStyle w:val="a3"/>
        <w:numPr>
          <w:ilvl w:val="0"/>
          <w:numId w:val="20"/>
        </w:numPr>
        <w:jc w:val="both"/>
        <w:rPr>
          <w:rFonts w:ascii="Times New Roman" w:hAnsi="Times New Roman"/>
          <w:sz w:val="28"/>
          <w:szCs w:val="28"/>
          <w:lang w:val="uk-UA"/>
        </w:rPr>
      </w:pPr>
      <w:r w:rsidRPr="0067063C">
        <w:rPr>
          <w:rFonts w:ascii="Times New Roman" w:hAnsi="Times New Roman"/>
          <w:sz w:val="28"/>
          <w:szCs w:val="28"/>
          <w:lang w:val="uk-UA"/>
        </w:rPr>
        <w:t>Символи - аксесуари як при</w:t>
      </w:r>
      <w:r>
        <w:rPr>
          <w:rFonts w:ascii="Times New Roman" w:hAnsi="Times New Roman"/>
          <w:sz w:val="28"/>
          <w:szCs w:val="28"/>
          <w:lang w:val="uk-UA"/>
        </w:rPr>
        <w:t>вілейовані відзнаки вищої влади.</w:t>
      </w:r>
    </w:p>
    <w:p w:rsidR="005E1D28" w:rsidRDefault="005E1D28" w:rsidP="005148F1">
      <w:pPr>
        <w:pStyle w:val="a3"/>
        <w:numPr>
          <w:ilvl w:val="0"/>
          <w:numId w:val="20"/>
        </w:numPr>
        <w:jc w:val="both"/>
        <w:rPr>
          <w:rFonts w:ascii="Times New Roman" w:hAnsi="Times New Roman"/>
          <w:sz w:val="28"/>
          <w:szCs w:val="28"/>
          <w:lang w:val="uk-UA"/>
        </w:rPr>
      </w:pPr>
      <w:r w:rsidRPr="005E1D28">
        <w:rPr>
          <w:rFonts w:ascii="Times New Roman" w:hAnsi="Times New Roman"/>
          <w:sz w:val="28"/>
          <w:szCs w:val="28"/>
          <w:lang w:val="uk-UA"/>
        </w:rPr>
        <w:t>Культурно-історична динаміка становлення ритуально-процесуальної символіки.</w:t>
      </w:r>
    </w:p>
    <w:p w:rsidR="00D431FC" w:rsidRDefault="00D431FC" w:rsidP="005148F1">
      <w:pPr>
        <w:pStyle w:val="a3"/>
        <w:numPr>
          <w:ilvl w:val="0"/>
          <w:numId w:val="20"/>
        </w:numPr>
        <w:jc w:val="both"/>
        <w:rPr>
          <w:rFonts w:ascii="Times New Roman" w:hAnsi="Times New Roman"/>
          <w:sz w:val="28"/>
          <w:szCs w:val="28"/>
          <w:lang w:val="uk-UA"/>
        </w:rPr>
      </w:pPr>
      <w:r w:rsidRPr="00D431FC">
        <w:rPr>
          <w:rFonts w:ascii="Times New Roman" w:hAnsi="Times New Roman"/>
          <w:sz w:val="28"/>
          <w:szCs w:val="28"/>
          <w:lang w:val="uk-UA"/>
        </w:rPr>
        <w:t>Символи-рефлектори як структурні складові символічного комплексу легітимації</w:t>
      </w:r>
      <w:r>
        <w:rPr>
          <w:rFonts w:ascii="Times New Roman" w:hAnsi="Times New Roman"/>
          <w:sz w:val="28"/>
          <w:szCs w:val="28"/>
          <w:lang w:val="uk-UA"/>
        </w:rPr>
        <w:t>.</w:t>
      </w:r>
    </w:p>
    <w:p w:rsidR="005E1D28" w:rsidRDefault="00D431FC" w:rsidP="005148F1">
      <w:pPr>
        <w:pStyle w:val="a3"/>
        <w:numPr>
          <w:ilvl w:val="0"/>
          <w:numId w:val="20"/>
        </w:numPr>
        <w:jc w:val="both"/>
        <w:rPr>
          <w:rFonts w:ascii="Times New Roman" w:hAnsi="Times New Roman"/>
          <w:sz w:val="28"/>
          <w:szCs w:val="28"/>
          <w:lang w:val="uk-UA"/>
        </w:rPr>
      </w:pPr>
      <w:r w:rsidRPr="00D431FC">
        <w:rPr>
          <w:rFonts w:ascii="Times New Roman" w:hAnsi="Times New Roman"/>
          <w:sz w:val="28"/>
          <w:szCs w:val="28"/>
          <w:lang w:val="uk-UA"/>
        </w:rPr>
        <w:t>Легітимаційний потенціал інавгурації як символічної дії.</w:t>
      </w:r>
    </w:p>
    <w:p w:rsidR="000054F7" w:rsidRDefault="000054F7" w:rsidP="005148F1">
      <w:pPr>
        <w:pStyle w:val="a3"/>
        <w:numPr>
          <w:ilvl w:val="0"/>
          <w:numId w:val="20"/>
        </w:numPr>
        <w:jc w:val="both"/>
        <w:rPr>
          <w:rFonts w:ascii="Times New Roman" w:hAnsi="Times New Roman"/>
          <w:sz w:val="28"/>
          <w:szCs w:val="28"/>
          <w:lang w:val="uk-UA"/>
        </w:rPr>
      </w:pPr>
      <w:r w:rsidRPr="000054F7">
        <w:rPr>
          <w:rFonts w:ascii="Times New Roman" w:hAnsi="Times New Roman"/>
          <w:sz w:val="28"/>
          <w:szCs w:val="28"/>
          <w:lang w:val="uk-UA"/>
        </w:rPr>
        <w:t>Символи–аксесуари, символи–дії, та символи–рефлектори як інструменти легітимації влади у суспільстві.</w:t>
      </w:r>
    </w:p>
    <w:p w:rsidR="009C73A1" w:rsidRDefault="009C73A1" w:rsidP="009C73A1">
      <w:pPr>
        <w:pStyle w:val="a3"/>
        <w:jc w:val="both"/>
        <w:rPr>
          <w:rFonts w:ascii="Times New Roman" w:hAnsi="Times New Roman"/>
          <w:sz w:val="28"/>
          <w:szCs w:val="28"/>
          <w:lang w:val="uk-UA"/>
        </w:rPr>
      </w:pPr>
    </w:p>
    <w:p w:rsidR="009C73A1" w:rsidRDefault="009C73A1" w:rsidP="009C73A1">
      <w:pPr>
        <w:ind w:firstLine="567"/>
        <w:jc w:val="both"/>
        <w:rPr>
          <w:rFonts w:ascii="Times New Roman" w:hAnsi="Times New Roman"/>
          <w:b/>
          <w:sz w:val="28"/>
          <w:szCs w:val="28"/>
          <w:lang w:val="uk-UA"/>
        </w:rPr>
      </w:pPr>
      <w:r w:rsidRPr="009C73A1">
        <w:rPr>
          <w:rFonts w:ascii="Times New Roman" w:hAnsi="Times New Roman"/>
          <w:b/>
          <w:sz w:val="28"/>
          <w:szCs w:val="28"/>
          <w:lang w:val="uk-UA"/>
        </w:rPr>
        <w:t xml:space="preserve">1.Функціонально-смислове навантаження символів панування у практиках обґрунтування легітимності державної влади.   </w:t>
      </w:r>
    </w:p>
    <w:p w:rsidR="009C73A1" w:rsidRDefault="009C73A1" w:rsidP="009C73A1">
      <w:pPr>
        <w:spacing w:after="200"/>
        <w:ind w:firstLine="709"/>
        <w:contextualSpacing/>
        <w:jc w:val="both"/>
        <w:rPr>
          <w:rFonts w:ascii="Times New Roman" w:hAnsi="Times New Roman"/>
          <w:sz w:val="28"/>
          <w:szCs w:val="28"/>
          <w:lang w:val="uk-UA"/>
        </w:rPr>
      </w:pPr>
    </w:p>
    <w:p w:rsidR="009C73A1" w:rsidRDefault="009C73A1" w:rsidP="009C73A1">
      <w:pPr>
        <w:spacing w:after="200"/>
        <w:ind w:firstLine="709"/>
        <w:contextualSpacing/>
        <w:jc w:val="both"/>
        <w:rPr>
          <w:rFonts w:ascii="Times New Roman" w:hAnsi="Times New Roman"/>
          <w:sz w:val="28"/>
          <w:szCs w:val="28"/>
          <w:lang w:val="uk-UA"/>
        </w:rPr>
      </w:pPr>
      <w:r>
        <w:rPr>
          <w:rFonts w:ascii="Times New Roman" w:hAnsi="Times New Roman"/>
          <w:sz w:val="28"/>
          <w:szCs w:val="28"/>
          <w:lang w:val="uk-UA"/>
        </w:rPr>
        <w:t>Л</w:t>
      </w:r>
      <w:r w:rsidRPr="009C73A1">
        <w:rPr>
          <w:rFonts w:ascii="Times New Roman" w:hAnsi="Times New Roman"/>
          <w:sz w:val="28"/>
          <w:szCs w:val="28"/>
          <w:lang w:val="uk-UA"/>
        </w:rPr>
        <w:t xml:space="preserve">егітимація, як процес визнання політичного порядку на основі прийнятої у суспільстві системи цінностей та норм колективного існування, вимагає публічного режиму протікання. Саме тому, утвердження легітимності відбувається у просторі публічного дискурсу політики, серед структур якого найважливішим джерелом формування політичної спільноти та інститутів панування виступають символічні проекції політичних ідентичностей. </w:t>
      </w:r>
    </w:p>
    <w:p w:rsidR="009C73A1" w:rsidRPr="009C73A1" w:rsidRDefault="009C73A1" w:rsidP="009C73A1">
      <w:pPr>
        <w:spacing w:after="200"/>
        <w:ind w:firstLine="709"/>
        <w:contextualSpacing/>
        <w:jc w:val="both"/>
        <w:rPr>
          <w:rFonts w:ascii="Times New Roman" w:hAnsi="Times New Roman"/>
          <w:sz w:val="28"/>
          <w:szCs w:val="28"/>
          <w:lang w:val="uk-UA"/>
        </w:rPr>
      </w:pPr>
      <w:r w:rsidRPr="009C73A1">
        <w:rPr>
          <w:rFonts w:ascii="Times New Roman" w:hAnsi="Times New Roman"/>
          <w:sz w:val="28"/>
          <w:szCs w:val="28"/>
          <w:lang w:val="uk-UA"/>
        </w:rPr>
        <w:t xml:space="preserve">В ході історичного розвитку на їх основі сформувався </w:t>
      </w:r>
      <w:r w:rsidRPr="009C73A1">
        <w:rPr>
          <w:rFonts w:ascii="Times New Roman" w:hAnsi="Times New Roman"/>
          <w:i/>
          <w:sz w:val="28"/>
          <w:szCs w:val="28"/>
          <w:lang w:val="uk-UA"/>
        </w:rPr>
        <w:t>символічний комплекс легітимації</w:t>
      </w:r>
      <w:r w:rsidRPr="009C73A1">
        <w:rPr>
          <w:rFonts w:ascii="Times New Roman" w:hAnsi="Times New Roman"/>
          <w:sz w:val="28"/>
          <w:szCs w:val="28"/>
          <w:lang w:val="uk-UA"/>
        </w:rPr>
        <w:t xml:space="preserve"> (далі – СКЛ), за допомогою якого у багаторівневому соціальному організмі відбуваються обґрунтування політичного порядку, виправдання наявності соціальної ієрархії та гармонізація соціальних відносин. </w:t>
      </w:r>
    </w:p>
    <w:p w:rsidR="009C73A1" w:rsidRPr="009C73A1" w:rsidRDefault="009C73A1" w:rsidP="009C73A1">
      <w:pPr>
        <w:spacing w:after="200"/>
        <w:ind w:firstLine="709"/>
        <w:contextualSpacing/>
        <w:jc w:val="both"/>
        <w:rPr>
          <w:rFonts w:ascii="Times New Roman" w:hAnsi="Times New Roman"/>
          <w:sz w:val="28"/>
          <w:szCs w:val="28"/>
          <w:lang w:val="uk-UA"/>
        </w:rPr>
      </w:pPr>
      <w:r>
        <w:rPr>
          <w:rFonts w:ascii="Times New Roman" w:hAnsi="Times New Roman"/>
          <w:sz w:val="28"/>
          <w:szCs w:val="28"/>
          <w:lang w:val="uk-UA"/>
        </w:rPr>
        <w:t>С</w:t>
      </w:r>
      <w:r w:rsidRPr="009C73A1">
        <w:rPr>
          <w:rFonts w:ascii="Times New Roman" w:hAnsi="Times New Roman"/>
          <w:sz w:val="28"/>
          <w:szCs w:val="28"/>
          <w:lang w:val="uk-UA"/>
        </w:rPr>
        <w:t>мисловою домінантою СКЛ є фігура правителя, яка на певних етапах соціо- та політогенезу уособлювала в собі саму ідею влади. Звідси структурну основу СКЛ складає група комбінаторних символів панування, які, залежно від семантичного модусу означення та функціонально-смислового навантаження, котре вони несуть у практиках легітимації, поділяються на символи–аксесуари, символи–дії, та символи–рефлектори.</w:t>
      </w:r>
    </w:p>
    <w:p w:rsidR="0067063C" w:rsidRDefault="0067063C" w:rsidP="009C73A1">
      <w:pPr>
        <w:spacing w:after="200"/>
        <w:ind w:firstLine="709"/>
        <w:contextualSpacing/>
        <w:jc w:val="both"/>
        <w:rPr>
          <w:rFonts w:ascii="Times New Roman" w:hAnsi="Times New Roman"/>
          <w:sz w:val="28"/>
          <w:szCs w:val="28"/>
          <w:lang w:val="uk-UA"/>
        </w:rPr>
      </w:pPr>
    </w:p>
    <w:p w:rsidR="0067063C" w:rsidRPr="0067063C" w:rsidRDefault="0067063C" w:rsidP="009C73A1">
      <w:pPr>
        <w:spacing w:after="200"/>
        <w:ind w:firstLine="709"/>
        <w:contextualSpacing/>
        <w:jc w:val="both"/>
        <w:rPr>
          <w:rFonts w:ascii="Times New Roman" w:hAnsi="Times New Roman"/>
          <w:b/>
          <w:sz w:val="28"/>
          <w:szCs w:val="28"/>
          <w:lang w:val="uk-UA"/>
        </w:rPr>
      </w:pPr>
      <w:r w:rsidRPr="0067063C">
        <w:rPr>
          <w:rFonts w:ascii="Times New Roman" w:hAnsi="Times New Roman"/>
          <w:b/>
          <w:sz w:val="28"/>
          <w:szCs w:val="28"/>
          <w:lang w:val="uk-UA"/>
        </w:rPr>
        <w:t>2.Символи - аксесуари як привілейовані відзнаки вищої влади.</w:t>
      </w:r>
    </w:p>
    <w:p w:rsidR="0067063C" w:rsidRDefault="0067063C" w:rsidP="009C73A1">
      <w:pPr>
        <w:spacing w:after="200"/>
        <w:ind w:firstLine="709"/>
        <w:contextualSpacing/>
        <w:jc w:val="both"/>
        <w:rPr>
          <w:rFonts w:ascii="Times New Roman" w:hAnsi="Times New Roman"/>
          <w:sz w:val="28"/>
          <w:szCs w:val="28"/>
          <w:lang w:val="uk-UA"/>
        </w:rPr>
      </w:pPr>
    </w:p>
    <w:p w:rsidR="009C73A1" w:rsidRDefault="009C73A1" w:rsidP="009C73A1">
      <w:pPr>
        <w:spacing w:after="200"/>
        <w:ind w:firstLine="709"/>
        <w:contextualSpacing/>
        <w:jc w:val="both"/>
        <w:rPr>
          <w:rFonts w:ascii="Times New Roman" w:hAnsi="Times New Roman"/>
          <w:sz w:val="28"/>
          <w:szCs w:val="28"/>
          <w:lang w:val="uk-UA"/>
        </w:rPr>
      </w:pPr>
      <w:r>
        <w:rPr>
          <w:rFonts w:ascii="Times New Roman" w:hAnsi="Times New Roman"/>
          <w:sz w:val="28"/>
          <w:szCs w:val="28"/>
          <w:lang w:val="uk-UA"/>
        </w:rPr>
        <w:t>П</w:t>
      </w:r>
      <w:r w:rsidRPr="009C73A1">
        <w:rPr>
          <w:rFonts w:ascii="Times New Roman" w:hAnsi="Times New Roman"/>
          <w:sz w:val="28"/>
          <w:szCs w:val="28"/>
          <w:lang w:val="uk-UA"/>
        </w:rPr>
        <w:t xml:space="preserve">оняття символів–аксесуарів включає зовнішні матеріальні відзнаки приналежності до вищої влади: регалії та інсігнії, де перші – це привілейовані предметні відзнаки вищої влади, які не несуть жодної утилітарної функції і є предметним втіленням ідеї влади (корона, скіпетр, держава, зброя тощо), а другі є утилітарними ексклюзивними об’єктами, що семантично пов’язані із феноменом панування (трон, урочисте вбрання, парадний виїзд тощо). Доведено, що, </w:t>
      </w:r>
      <w:r w:rsidRPr="009C73A1">
        <w:rPr>
          <w:rFonts w:ascii="Times New Roman" w:hAnsi="Times New Roman"/>
          <w:iCs/>
          <w:sz w:val="28"/>
          <w:szCs w:val="28"/>
          <w:lang w:val="uk-UA"/>
        </w:rPr>
        <w:t xml:space="preserve">виходячи із своїх субстанційних характеристик, символи-аксесуари, будучи символами предметного характеру, матеріально та водночас трансцендентно виражають певні властивості та якості верховної влади. Будучи </w:t>
      </w:r>
      <w:r w:rsidRPr="009C73A1">
        <w:rPr>
          <w:rFonts w:ascii="Times New Roman" w:hAnsi="Times New Roman"/>
          <w:sz w:val="28"/>
          <w:szCs w:val="28"/>
          <w:lang w:val="uk-UA"/>
        </w:rPr>
        <w:t xml:space="preserve">привілеями вищої влади і, не передбачаючи існування дублікатів, символи-аксесуари набувають у масовій свідомості статусу сакральних символів державності та виступають знаками спадкоємності державницької традиції і стабільності влади. </w:t>
      </w:r>
    </w:p>
    <w:p w:rsidR="005E1D28" w:rsidRPr="009C73A1" w:rsidRDefault="005E1D28" w:rsidP="009C73A1">
      <w:pPr>
        <w:spacing w:after="200"/>
        <w:ind w:firstLine="709"/>
        <w:contextualSpacing/>
        <w:jc w:val="both"/>
        <w:rPr>
          <w:rFonts w:ascii="Times New Roman" w:hAnsi="Times New Roman"/>
          <w:sz w:val="28"/>
          <w:szCs w:val="28"/>
          <w:lang w:val="uk-UA"/>
        </w:rPr>
      </w:pPr>
    </w:p>
    <w:p w:rsidR="005E1D28" w:rsidRDefault="005E1D28" w:rsidP="005E1D28">
      <w:pPr>
        <w:spacing w:after="200"/>
        <w:ind w:firstLine="709"/>
        <w:contextualSpacing/>
        <w:jc w:val="both"/>
        <w:rPr>
          <w:rFonts w:ascii="Times New Roman" w:hAnsi="Times New Roman"/>
          <w:b/>
          <w:sz w:val="28"/>
          <w:szCs w:val="28"/>
          <w:lang w:val="uk-UA"/>
        </w:rPr>
      </w:pPr>
      <w:r w:rsidRPr="005E1D28">
        <w:rPr>
          <w:rFonts w:ascii="Times New Roman" w:hAnsi="Times New Roman"/>
          <w:b/>
          <w:sz w:val="28"/>
          <w:szCs w:val="28"/>
          <w:lang w:val="uk-UA"/>
        </w:rPr>
        <w:t>3.Культурно-історична динаміка становлення ритуально-процесуальної символіки.</w:t>
      </w:r>
    </w:p>
    <w:p w:rsidR="005E1D28" w:rsidRPr="005E1D28" w:rsidRDefault="005E1D28" w:rsidP="005E1D28">
      <w:pPr>
        <w:spacing w:after="200"/>
        <w:ind w:firstLine="709"/>
        <w:contextualSpacing/>
        <w:jc w:val="both"/>
        <w:rPr>
          <w:rFonts w:ascii="Times New Roman" w:hAnsi="Times New Roman"/>
          <w:b/>
          <w:sz w:val="28"/>
          <w:szCs w:val="28"/>
          <w:lang w:val="uk-UA"/>
        </w:rPr>
      </w:pPr>
    </w:p>
    <w:p w:rsidR="00EB7AC9" w:rsidRDefault="005E1D28" w:rsidP="005E1D28">
      <w:pPr>
        <w:spacing w:after="200"/>
        <w:ind w:firstLine="709"/>
        <w:contextualSpacing/>
        <w:jc w:val="both"/>
        <w:rPr>
          <w:rFonts w:ascii="Times New Roman" w:hAnsi="Times New Roman"/>
          <w:sz w:val="28"/>
          <w:szCs w:val="28"/>
          <w:lang w:val="uk-UA"/>
        </w:rPr>
      </w:pPr>
      <w:r>
        <w:rPr>
          <w:rFonts w:ascii="Times New Roman" w:hAnsi="Times New Roman"/>
          <w:b/>
          <w:sz w:val="28"/>
          <w:szCs w:val="28"/>
          <w:lang w:val="uk-UA"/>
        </w:rPr>
        <w:t>О</w:t>
      </w:r>
      <w:r w:rsidRPr="005E1D28">
        <w:rPr>
          <w:rFonts w:ascii="Times New Roman" w:hAnsi="Times New Roman"/>
          <w:sz w:val="28"/>
          <w:szCs w:val="28"/>
          <w:lang w:val="uk-UA"/>
        </w:rPr>
        <w:t>рганічною складовою процесу публічної комунікації та потужним інструментом легітимації виступают</w:t>
      </w:r>
      <w:r>
        <w:rPr>
          <w:rFonts w:ascii="Times New Roman" w:hAnsi="Times New Roman"/>
          <w:sz w:val="28"/>
          <w:szCs w:val="28"/>
          <w:lang w:val="uk-UA"/>
        </w:rPr>
        <w:t>ь символи-дії. О</w:t>
      </w:r>
      <w:r w:rsidRPr="005E1D28">
        <w:rPr>
          <w:rFonts w:ascii="Times New Roman" w:hAnsi="Times New Roman"/>
          <w:sz w:val="28"/>
          <w:szCs w:val="28"/>
          <w:lang w:val="uk-UA"/>
        </w:rPr>
        <w:t xml:space="preserve">станні є не просто акціями, в яких використовуються різноманітні символи, але діями, що самі </w:t>
      </w:r>
      <w:r>
        <w:rPr>
          <w:rFonts w:ascii="Times New Roman" w:hAnsi="Times New Roman"/>
          <w:sz w:val="28"/>
          <w:szCs w:val="28"/>
          <w:lang w:val="uk-UA"/>
        </w:rPr>
        <w:t xml:space="preserve">виступають у якості символів. </w:t>
      </w:r>
    </w:p>
    <w:p w:rsidR="00EB7AC9" w:rsidRDefault="005E1D28" w:rsidP="005E1D28">
      <w:pPr>
        <w:spacing w:after="200"/>
        <w:ind w:firstLine="709"/>
        <w:contextualSpacing/>
        <w:jc w:val="both"/>
        <w:rPr>
          <w:rFonts w:ascii="Times New Roman" w:hAnsi="Times New Roman"/>
          <w:i/>
          <w:sz w:val="28"/>
          <w:szCs w:val="28"/>
          <w:lang w:val="uk-UA"/>
        </w:rPr>
      </w:pPr>
      <w:r>
        <w:rPr>
          <w:rFonts w:ascii="Times New Roman" w:hAnsi="Times New Roman"/>
          <w:sz w:val="28"/>
          <w:szCs w:val="28"/>
          <w:lang w:val="uk-UA"/>
        </w:rPr>
        <w:t xml:space="preserve">Ми </w:t>
      </w:r>
      <w:r w:rsidRPr="005E1D28">
        <w:rPr>
          <w:rFonts w:ascii="Times New Roman" w:hAnsi="Times New Roman"/>
          <w:sz w:val="28"/>
          <w:szCs w:val="28"/>
          <w:lang w:val="uk-UA"/>
        </w:rPr>
        <w:t>пр</w:t>
      </w:r>
      <w:r>
        <w:rPr>
          <w:rFonts w:ascii="Times New Roman" w:hAnsi="Times New Roman"/>
          <w:sz w:val="28"/>
          <w:szCs w:val="28"/>
          <w:lang w:val="uk-UA"/>
        </w:rPr>
        <w:t>опонуємо</w:t>
      </w:r>
      <w:r w:rsidRPr="005E1D28">
        <w:rPr>
          <w:rFonts w:ascii="Times New Roman" w:hAnsi="Times New Roman"/>
          <w:sz w:val="28"/>
          <w:szCs w:val="28"/>
          <w:lang w:val="uk-UA"/>
        </w:rPr>
        <w:t xml:space="preserve"> розподіл </w:t>
      </w:r>
      <w:r w:rsidRPr="005E1D28">
        <w:rPr>
          <w:rFonts w:ascii="Times New Roman" w:hAnsi="Times New Roman"/>
          <w:i/>
          <w:sz w:val="28"/>
          <w:szCs w:val="28"/>
          <w:lang w:val="uk-UA"/>
        </w:rPr>
        <w:t xml:space="preserve">символів-дій </w:t>
      </w:r>
      <w:r w:rsidRPr="005E1D28">
        <w:rPr>
          <w:rFonts w:ascii="Times New Roman" w:hAnsi="Times New Roman"/>
          <w:sz w:val="28"/>
          <w:szCs w:val="28"/>
          <w:lang w:val="uk-UA"/>
        </w:rPr>
        <w:t xml:space="preserve">на </w:t>
      </w:r>
    </w:p>
    <w:p w:rsidR="00EB7AC9" w:rsidRPr="00EB7AC9" w:rsidRDefault="005E1D28" w:rsidP="005148F1">
      <w:pPr>
        <w:pStyle w:val="a3"/>
        <w:numPr>
          <w:ilvl w:val="0"/>
          <w:numId w:val="21"/>
        </w:numPr>
        <w:spacing w:after="200"/>
        <w:jc w:val="both"/>
        <w:rPr>
          <w:rFonts w:ascii="Times New Roman" w:hAnsi="Times New Roman"/>
          <w:sz w:val="28"/>
          <w:szCs w:val="28"/>
          <w:lang w:val="uk-UA"/>
        </w:rPr>
      </w:pPr>
      <w:r w:rsidRPr="00EB7AC9">
        <w:rPr>
          <w:rFonts w:ascii="Times New Roman" w:hAnsi="Times New Roman"/>
          <w:i/>
          <w:sz w:val="28"/>
          <w:szCs w:val="28"/>
          <w:lang w:val="uk-UA"/>
        </w:rPr>
        <w:t>символи-перформативи</w:t>
      </w:r>
      <w:r w:rsidRPr="00EB7AC9">
        <w:rPr>
          <w:rFonts w:ascii="Times New Roman" w:hAnsi="Times New Roman"/>
          <w:sz w:val="28"/>
          <w:szCs w:val="28"/>
          <w:lang w:val="uk-UA"/>
        </w:rPr>
        <w:t xml:space="preserve"> </w:t>
      </w:r>
    </w:p>
    <w:p w:rsidR="005E1D28" w:rsidRPr="00EB7AC9" w:rsidRDefault="005E1D28" w:rsidP="005148F1">
      <w:pPr>
        <w:pStyle w:val="a3"/>
        <w:numPr>
          <w:ilvl w:val="0"/>
          <w:numId w:val="21"/>
        </w:numPr>
        <w:spacing w:after="200"/>
        <w:jc w:val="both"/>
        <w:rPr>
          <w:rFonts w:ascii="Times New Roman" w:hAnsi="Times New Roman"/>
          <w:i/>
          <w:sz w:val="28"/>
          <w:szCs w:val="28"/>
          <w:lang w:val="uk-UA"/>
        </w:rPr>
      </w:pPr>
      <w:r w:rsidRPr="00EB7AC9">
        <w:rPr>
          <w:rFonts w:ascii="Times New Roman" w:hAnsi="Times New Roman"/>
          <w:sz w:val="28"/>
          <w:szCs w:val="28"/>
          <w:lang w:val="uk-UA"/>
        </w:rPr>
        <w:t>та</w:t>
      </w:r>
      <w:r w:rsidRPr="00EB7AC9">
        <w:rPr>
          <w:rFonts w:ascii="Times New Roman" w:hAnsi="Times New Roman"/>
          <w:i/>
          <w:sz w:val="28"/>
          <w:szCs w:val="28"/>
          <w:lang w:val="uk-UA"/>
        </w:rPr>
        <w:t xml:space="preserve"> ритуально-процесуальні символи. </w:t>
      </w:r>
    </w:p>
    <w:p w:rsidR="005E1D28" w:rsidRPr="005E1D28" w:rsidRDefault="00EB7AC9" w:rsidP="005E1D28">
      <w:pPr>
        <w:spacing w:after="200"/>
        <w:ind w:firstLine="709"/>
        <w:contextualSpacing/>
        <w:jc w:val="both"/>
        <w:rPr>
          <w:rFonts w:ascii="Times New Roman" w:hAnsi="Times New Roman"/>
          <w:sz w:val="28"/>
          <w:szCs w:val="28"/>
          <w:lang w:val="uk-UA"/>
        </w:rPr>
      </w:pPr>
      <w:r w:rsidRPr="00EB7AC9">
        <w:rPr>
          <w:rFonts w:ascii="Times New Roman" w:hAnsi="Times New Roman"/>
          <w:i/>
          <w:sz w:val="28"/>
          <w:szCs w:val="28"/>
          <w:lang w:val="uk-UA"/>
        </w:rPr>
        <w:t>С</w:t>
      </w:r>
      <w:r w:rsidR="005E1D28" w:rsidRPr="005E1D28">
        <w:rPr>
          <w:rFonts w:ascii="Times New Roman" w:hAnsi="Times New Roman"/>
          <w:i/>
          <w:sz w:val="28"/>
          <w:szCs w:val="28"/>
          <w:lang w:val="uk-UA"/>
        </w:rPr>
        <w:t>имволи-перформативи</w:t>
      </w:r>
      <w:r w:rsidR="005E1D28" w:rsidRPr="005E1D28">
        <w:rPr>
          <w:rFonts w:ascii="Times New Roman" w:hAnsi="Times New Roman"/>
          <w:sz w:val="28"/>
          <w:szCs w:val="28"/>
          <w:lang w:val="uk-UA"/>
        </w:rPr>
        <w:t xml:space="preserve"> (присяги, благословення, урочисті промови, договори тощо) створюють простір для політичної комунікації, в межах якого вони продукують не тільки передумови для політичних дій, але й самі комунікативні дії, що створюють смисли та значення. На прикладі присяги та </w:t>
      </w:r>
      <w:r w:rsidR="00D431FC">
        <w:rPr>
          <w:rFonts w:ascii="Times New Roman" w:hAnsi="Times New Roman"/>
          <w:sz w:val="28"/>
          <w:szCs w:val="28"/>
          <w:lang w:val="uk-UA"/>
        </w:rPr>
        <w:t>інавгураційної промови можна стверджувати</w:t>
      </w:r>
      <w:r w:rsidR="005E1D28" w:rsidRPr="005E1D28">
        <w:rPr>
          <w:rFonts w:ascii="Times New Roman" w:hAnsi="Times New Roman"/>
          <w:sz w:val="28"/>
          <w:szCs w:val="28"/>
          <w:lang w:val="uk-UA"/>
        </w:rPr>
        <w:t xml:space="preserve">, що у перформативі визначальним є не зміст сказаного, а його прочитання як символу у контексті всієї символічної системи. </w:t>
      </w:r>
    </w:p>
    <w:p w:rsidR="005E1D28" w:rsidRPr="005E1D28" w:rsidRDefault="00D431FC" w:rsidP="005E1D28">
      <w:pPr>
        <w:spacing w:after="200"/>
        <w:ind w:firstLine="709"/>
        <w:contextualSpacing/>
        <w:jc w:val="both"/>
        <w:rPr>
          <w:rFonts w:ascii="Times New Roman" w:hAnsi="Times New Roman"/>
          <w:sz w:val="28"/>
          <w:szCs w:val="28"/>
          <w:lang w:val="uk-UA"/>
        </w:rPr>
      </w:pPr>
      <w:r>
        <w:rPr>
          <w:rFonts w:ascii="Times New Roman" w:hAnsi="Times New Roman"/>
          <w:sz w:val="28"/>
          <w:szCs w:val="28"/>
          <w:lang w:val="uk-UA"/>
        </w:rPr>
        <w:t>Х</w:t>
      </w:r>
      <w:r w:rsidR="005E1D28" w:rsidRPr="005E1D28">
        <w:rPr>
          <w:rFonts w:ascii="Times New Roman" w:hAnsi="Times New Roman"/>
          <w:sz w:val="28"/>
          <w:szCs w:val="28"/>
          <w:lang w:val="uk-UA"/>
        </w:rPr>
        <w:t>арактер</w:t>
      </w:r>
      <w:r>
        <w:rPr>
          <w:rFonts w:ascii="Times New Roman" w:hAnsi="Times New Roman"/>
          <w:sz w:val="28"/>
          <w:szCs w:val="28"/>
          <w:lang w:val="uk-UA"/>
        </w:rPr>
        <w:t>ними ознаками</w:t>
      </w:r>
      <w:r w:rsidR="005E1D28" w:rsidRPr="005E1D28">
        <w:rPr>
          <w:rFonts w:ascii="Times New Roman" w:hAnsi="Times New Roman"/>
          <w:sz w:val="28"/>
          <w:szCs w:val="28"/>
          <w:lang w:val="uk-UA"/>
        </w:rPr>
        <w:t xml:space="preserve"> </w:t>
      </w:r>
      <w:r w:rsidR="005E1D28" w:rsidRPr="005E1D28">
        <w:rPr>
          <w:rFonts w:ascii="Times New Roman" w:eastAsia="Times New Roman" w:hAnsi="Times New Roman"/>
          <w:i/>
          <w:sz w:val="28"/>
          <w:szCs w:val="28"/>
          <w:lang w:val="uk-UA" w:eastAsia="ru-RU"/>
        </w:rPr>
        <w:t>політичного ритуалу</w:t>
      </w:r>
      <w:r w:rsidR="005E1D28" w:rsidRPr="005E1D28">
        <w:rPr>
          <w:rFonts w:ascii="Times New Roman" w:eastAsia="Times New Roman" w:hAnsi="Times New Roman"/>
          <w:sz w:val="28"/>
          <w:szCs w:val="28"/>
          <w:lang w:val="uk-UA" w:eastAsia="ru-RU"/>
        </w:rPr>
        <w:t xml:space="preserve"> як першооснови ритуально-процесуальної </w:t>
      </w:r>
      <w:r>
        <w:rPr>
          <w:rFonts w:ascii="Times New Roman" w:eastAsia="Times New Roman" w:hAnsi="Times New Roman"/>
          <w:sz w:val="28"/>
          <w:szCs w:val="28"/>
          <w:lang w:val="uk-UA" w:eastAsia="ru-RU"/>
        </w:rPr>
        <w:t xml:space="preserve">символіки є те, що вони </w:t>
      </w:r>
      <w:r w:rsidR="005E1D28" w:rsidRPr="005E1D28">
        <w:rPr>
          <w:rFonts w:ascii="Times New Roman" w:eastAsia="Times New Roman" w:hAnsi="Times New Roman"/>
          <w:sz w:val="28"/>
          <w:szCs w:val="28"/>
          <w:lang w:val="uk-UA" w:eastAsia="ru-RU"/>
        </w:rPr>
        <w:t xml:space="preserve">проявляються у багатократному посиленні колективної згуртованості учасників через використання ідеологічних міфологем та процесуальних символів. </w:t>
      </w:r>
      <w:r>
        <w:rPr>
          <w:rFonts w:ascii="Times New Roman" w:eastAsia="Times New Roman" w:hAnsi="Times New Roman"/>
          <w:sz w:val="28"/>
          <w:szCs w:val="28"/>
          <w:lang w:val="uk-UA" w:eastAsia="ru-RU"/>
        </w:rPr>
        <w:t>В</w:t>
      </w:r>
      <w:r w:rsidR="005E1D28" w:rsidRPr="005E1D28">
        <w:rPr>
          <w:rFonts w:ascii="Times New Roman" w:eastAsia="Times New Roman" w:hAnsi="Times New Roman"/>
          <w:sz w:val="28"/>
          <w:szCs w:val="28"/>
          <w:lang w:val="uk-UA" w:eastAsia="ru-RU"/>
        </w:rPr>
        <w:t xml:space="preserve"> політиці ритуал, як засіб легітимації соціально-політичного порядку, відтворює рольову структуру суспільства. </w:t>
      </w:r>
      <w:r>
        <w:rPr>
          <w:rFonts w:ascii="Times New Roman" w:eastAsia="Times New Roman" w:hAnsi="Times New Roman"/>
          <w:sz w:val="28"/>
          <w:szCs w:val="28"/>
          <w:lang w:val="uk-UA" w:eastAsia="ru-RU"/>
        </w:rPr>
        <w:t xml:space="preserve">Це особливо наочно демонструє </w:t>
      </w:r>
      <w:r>
        <w:rPr>
          <w:rFonts w:ascii="Times New Roman" w:hAnsi="Times New Roman"/>
          <w:sz w:val="28"/>
          <w:szCs w:val="28"/>
          <w:lang w:val="uk-UA"/>
        </w:rPr>
        <w:t>специфіка</w:t>
      </w:r>
      <w:r w:rsidR="005E1D28" w:rsidRPr="005E1D28">
        <w:rPr>
          <w:rFonts w:ascii="Times New Roman" w:hAnsi="Times New Roman"/>
          <w:sz w:val="28"/>
          <w:szCs w:val="28"/>
          <w:lang w:val="uk-UA"/>
        </w:rPr>
        <w:t xml:space="preserve"> військового параду як ритуально-процесуального символу та його державотворчий потенціал. </w:t>
      </w:r>
    </w:p>
    <w:p w:rsidR="00D431FC" w:rsidRDefault="00D431FC" w:rsidP="00D431FC">
      <w:pPr>
        <w:jc w:val="both"/>
        <w:rPr>
          <w:rFonts w:ascii="Times New Roman" w:hAnsi="Times New Roman"/>
          <w:b/>
          <w:sz w:val="28"/>
          <w:szCs w:val="28"/>
          <w:lang w:val="uk-UA"/>
        </w:rPr>
      </w:pPr>
    </w:p>
    <w:p w:rsidR="00D431FC" w:rsidRDefault="00D431FC" w:rsidP="00D431FC">
      <w:pPr>
        <w:spacing w:after="200"/>
        <w:ind w:firstLine="709"/>
        <w:contextualSpacing/>
        <w:jc w:val="both"/>
        <w:rPr>
          <w:rFonts w:ascii="Times New Roman" w:hAnsi="Times New Roman"/>
          <w:b/>
          <w:sz w:val="28"/>
          <w:szCs w:val="28"/>
          <w:lang w:val="uk-UA"/>
        </w:rPr>
      </w:pPr>
      <w:r w:rsidRPr="00D431FC">
        <w:rPr>
          <w:rFonts w:ascii="Times New Roman" w:eastAsia="Times New Roman" w:hAnsi="Times New Roman"/>
          <w:b/>
          <w:sz w:val="28"/>
          <w:szCs w:val="28"/>
          <w:lang w:val="uk-UA" w:eastAsia="ru-RU"/>
        </w:rPr>
        <w:t>4.«</w:t>
      </w:r>
      <w:r w:rsidRPr="00D431FC">
        <w:rPr>
          <w:rFonts w:ascii="Times New Roman" w:hAnsi="Times New Roman"/>
          <w:b/>
          <w:sz w:val="28"/>
          <w:szCs w:val="28"/>
          <w:lang w:val="uk-UA"/>
        </w:rPr>
        <w:t xml:space="preserve">Символи-рефлектори як структурні складові символічного комплексу легітимації» </w:t>
      </w:r>
    </w:p>
    <w:p w:rsidR="00D431FC" w:rsidRPr="00D431FC" w:rsidRDefault="00D431FC" w:rsidP="00D431FC">
      <w:pPr>
        <w:spacing w:after="200"/>
        <w:ind w:firstLine="709"/>
        <w:contextualSpacing/>
        <w:jc w:val="both"/>
        <w:rPr>
          <w:rFonts w:ascii="Times New Roman" w:hAnsi="Times New Roman"/>
          <w:b/>
          <w:sz w:val="28"/>
          <w:szCs w:val="28"/>
          <w:lang w:val="uk-UA"/>
        </w:rPr>
      </w:pPr>
    </w:p>
    <w:p w:rsidR="00D431FC" w:rsidRDefault="00D431FC" w:rsidP="00D431FC">
      <w:pPr>
        <w:spacing w:after="200"/>
        <w:ind w:firstLine="709"/>
        <w:contextualSpacing/>
        <w:jc w:val="both"/>
        <w:rPr>
          <w:rFonts w:ascii="Times New Roman" w:hAnsi="Times New Roman"/>
          <w:sz w:val="28"/>
          <w:szCs w:val="28"/>
          <w:lang w:val="uk-UA"/>
        </w:rPr>
      </w:pPr>
      <w:r>
        <w:rPr>
          <w:rFonts w:ascii="Times New Roman" w:eastAsia="Times New Roman" w:hAnsi="Times New Roman"/>
          <w:sz w:val="28"/>
          <w:szCs w:val="28"/>
          <w:lang w:val="uk-UA" w:eastAsia="ru-RU"/>
        </w:rPr>
        <w:t>Різновидом</w:t>
      </w:r>
      <w:r w:rsidRPr="00D431FC">
        <w:rPr>
          <w:rFonts w:ascii="Times New Roman" w:eastAsia="Times New Roman" w:hAnsi="Times New Roman"/>
          <w:sz w:val="28"/>
          <w:szCs w:val="28"/>
          <w:lang w:val="uk-UA" w:eastAsia="ru-RU"/>
        </w:rPr>
        <w:t xml:space="preserve"> символічного виробництва у полі політики </w:t>
      </w:r>
      <w:r>
        <w:rPr>
          <w:rFonts w:ascii="Times New Roman" w:eastAsia="Times New Roman" w:hAnsi="Times New Roman"/>
          <w:sz w:val="28"/>
          <w:szCs w:val="28"/>
          <w:lang w:val="uk-UA" w:eastAsia="ru-RU"/>
        </w:rPr>
        <w:t xml:space="preserve"> є мистецтво</w:t>
      </w:r>
      <w:r w:rsidRPr="00D431FC">
        <w:rPr>
          <w:rFonts w:ascii="Times New Roman" w:eastAsia="Times New Roman" w:hAnsi="Times New Roman"/>
          <w:sz w:val="28"/>
          <w:szCs w:val="28"/>
          <w:lang w:val="uk-UA" w:eastAsia="ru-RU"/>
        </w:rPr>
        <w:t xml:space="preserve">. </w:t>
      </w:r>
      <w:r>
        <w:rPr>
          <w:rFonts w:ascii="Times New Roman" w:hAnsi="Times New Roman"/>
          <w:sz w:val="28"/>
          <w:szCs w:val="28"/>
          <w:lang w:val="uk-UA"/>
        </w:rPr>
        <w:t>Д</w:t>
      </w:r>
      <w:r w:rsidRPr="00D431FC">
        <w:rPr>
          <w:rFonts w:ascii="Times New Roman" w:hAnsi="Times New Roman"/>
          <w:sz w:val="28"/>
          <w:szCs w:val="28"/>
          <w:lang w:val="uk-UA"/>
        </w:rPr>
        <w:t>о символів-рефлекторів</w:t>
      </w:r>
      <w:r w:rsidRPr="00D431FC">
        <w:rPr>
          <w:rFonts w:ascii="Times New Roman" w:eastAsia="Times New Roman" w:hAnsi="Times New Roman"/>
          <w:sz w:val="28"/>
          <w:szCs w:val="28"/>
          <w:lang w:val="uk-UA" w:eastAsia="ru-RU"/>
        </w:rPr>
        <w:t xml:space="preserve"> </w:t>
      </w:r>
      <w:r w:rsidRPr="00D431FC">
        <w:rPr>
          <w:rFonts w:ascii="Times New Roman" w:hAnsi="Times New Roman"/>
          <w:sz w:val="28"/>
          <w:szCs w:val="28"/>
          <w:lang w:val="uk-UA"/>
        </w:rPr>
        <w:t>належать</w:t>
      </w:r>
      <w:r w:rsidRPr="00D431FC">
        <w:rPr>
          <w:rFonts w:ascii="Times New Roman" w:eastAsia="Times New Roman" w:hAnsi="Times New Roman"/>
          <w:sz w:val="28"/>
          <w:szCs w:val="28"/>
          <w:lang w:val="uk-UA" w:eastAsia="ru-RU"/>
        </w:rPr>
        <w:t xml:space="preserve"> матеріальні об’єкти – витвори монументального мистецтва та архітектури, утилітарне призначення яких поєднується з символічною функцією, і які опосередковано віддзеркалюють могутність держави та виступають </w:t>
      </w:r>
      <w:r w:rsidRPr="00D431FC">
        <w:rPr>
          <w:rFonts w:ascii="Times New Roman" w:hAnsi="Times New Roman"/>
          <w:sz w:val="28"/>
          <w:szCs w:val="28"/>
          <w:lang w:val="uk-UA"/>
        </w:rPr>
        <w:t>маркерами ідеї верховної влади.</w:t>
      </w:r>
    </w:p>
    <w:p w:rsidR="00D431FC" w:rsidRDefault="00D431FC" w:rsidP="00D431FC">
      <w:pPr>
        <w:spacing w:after="200"/>
        <w:ind w:firstLine="709"/>
        <w:contextualSpacing/>
        <w:jc w:val="both"/>
        <w:rPr>
          <w:rFonts w:ascii="Times New Roman" w:hAnsi="Times New Roman"/>
          <w:sz w:val="28"/>
          <w:szCs w:val="28"/>
          <w:lang w:val="uk-UA"/>
        </w:rPr>
      </w:pPr>
    </w:p>
    <w:p w:rsidR="00D431FC" w:rsidRPr="00D431FC" w:rsidRDefault="00D431FC" w:rsidP="005148F1">
      <w:pPr>
        <w:pStyle w:val="a3"/>
        <w:numPr>
          <w:ilvl w:val="0"/>
          <w:numId w:val="15"/>
        </w:numPr>
        <w:spacing w:after="200"/>
        <w:jc w:val="both"/>
        <w:rPr>
          <w:rFonts w:ascii="Times New Roman" w:hAnsi="Times New Roman"/>
          <w:b/>
          <w:sz w:val="28"/>
          <w:szCs w:val="28"/>
          <w:lang w:val="uk-UA"/>
        </w:rPr>
      </w:pPr>
      <w:r w:rsidRPr="00D431FC">
        <w:rPr>
          <w:rFonts w:ascii="Times New Roman" w:hAnsi="Times New Roman"/>
          <w:b/>
          <w:sz w:val="28"/>
          <w:szCs w:val="28"/>
          <w:lang w:val="uk-UA"/>
        </w:rPr>
        <w:t>Легітимаційний потенціал інавгурації як символічної дії.</w:t>
      </w:r>
    </w:p>
    <w:p w:rsidR="00ED5DF2" w:rsidRDefault="00D431FC" w:rsidP="00D431FC">
      <w:pPr>
        <w:ind w:firstLine="567"/>
        <w:jc w:val="both"/>
        <w:rPr>
          <w:rFonts w:ascii="Times New Roman" w:hAnsi="Times New Roman"/>
          <w:sz w:val="28"/>
          <w:szCs w:val="28"/>
          <w:lang w:val="uk-UA"/>
        </w:rPr>
      </w:pPr>
      <w:r>
        <w:rPr>
          <w:rFonts w:ascii="Times New Roman" w:hAnsi="Times New Roman"/>
          <w:sz w:val="28"/>
          <w:szCs w:val="28"/>
          <w:lang w:val="uk-UA"/>
        </w:rPr>
        <w:t>Л</w:t>
      </w:r>
      <w:r w:rsidRPr="00D431FC">
        <w:rPr>
          <w:rFonts w:ascii="Times New Roman" w:hAnsi="Times New Roman"/>
          <w:sz w:val="28"/>
          <w:szCs w:val="28"/>
          <w:lang w:val="uk-UA"/>
        </w:rPr>
        <w:t xml:space="preserve">егітимаційний механізм будь-якої події, що відбувається у форматі публічності, спрацьовує максимально повно тільки за умов приведення до єдиного символічного знаменника усіх різновидів символів панування. Еталоном такої події є церемонія посвячення у владу та її сучасний еквівалент - церемонія інавгурації, формат та ідеологія якої задають параметри усього СКЛ. На основі виявлення сутнісної спорідненості інавгурації з процедурами коронації та інтронізації </w:t>
      </w:r>
      <w:r w:rsidR="00ED5DF2">
        <w:rPr>
          <w:rFonts w:ascii="Times New Roman" w:hAnsi="Times New Roman"/>
          <w:sz w:val="28"/>
          <w:szCs w:val="28"/>
          <w:lang w:val="uk-UA"/>
        </w:rPr>
        <w:t>можна довести</w:t>
      </w:r>
      <w:r w:rsidRPr="00D431FC">
        <w:rPr>
          <w:rFonts w:ascii="Times New Roman" w:hAnsi="Times New Roman"/>
          <w:sz w:val="28"/>
          <w:szCs w:val="28"/>
          <w:lang w:val="uk-UA"/>
        </w:rPr>
        <w:t xml:space="preserve"> її </w:t>
      </w:r>
      <w:r w:rsidRPr="00D431FC">
        <w:rPr>
          <w:rFonts w:ascii="Times New Roman" w:hAnsi="Times New Roman"/>
          <w:iCs/>
          <w:sz w:val="28"/>
          <w:szCs w:val="28"/>
          <w:lang w:val="uk-UA"/>
        </w:rPr>
        <w:t>генетичний зв’язок з обрядом сакралізації.</w:t>
      </w:r>
      <w:r w:rsidRPr="00D431FC">
        <w:rPr>
          <w:rFonts w:ascii="Times New Roman" w:hAnsi="Times New Roman"/>
          <w:sz w:val="28"/>
          <w:szCs w:val="28"/>
          <w:lang w:val="uk-UA"/>
        </w:rPr>
        <w:t xml:space="preserve"> </w:t>
      </w:r>
    </w:p>
    <w:p w:rsidR="00D431FC" w:rsidRDefault="00ED5DF2" w:rsidP="00D431FC">
      <w:pPr>
        <w:ind w:firstLine="567"/>
        <w:jc w:val="both"/>
        <w:rPr>
          <w:rFonts w:ascii="Times New Roman" w:hAnsi="Times New Roman"/>
          <w:sz w:val="28"/>
          <w:szCs w:val="28"/>
          <w:lang w:val="uk-UA"/>
        </w:rPr>
      </w:pPr>
      <w:r>
        <w:rPr>
          <w:rFonts w:ascii="Times New Roman" w:hAnsi="Times New Roman"/>
          <w:sz w:val="28"/>
          <w:szCs w:val="28"/>
          <w:lang w:val="uk-UA"/>
        </w:rPr>
        <w:t>З</w:t>
      </w:r>
      <w:r w:rsidR="00D431FC" w:rsidRPr="00D431FC">
        <w:rPr>
          <w:rFonts w:ascii="Times New Roman" w:hAnsi="Times New Roman"/>
          <w:sz w:val="28"/>
          <w:szCs w:val="28"/>
          <w:lang w:val="uk-UA"/>
        </w:rPr>
        <w:t xml:space="preserve"> подачі США у більшості сучасних республіканських країн світу інавгурація президента перетворилася на частину «громадянської релігії», а сценарій інавгураційної церемонії завжди корелює з типом політичного режиму.</w:t>
      </w:r>
    </w:p>
    <w:p w:rsidR="009F1D9C" w:rsidRDefault="009F1D9C" w:rsidP="00D431FC">
      <w:pPr>
        <w:ind w:firstLine="567"/>
        <w:jc w:val="both"/>
        <w:rPr>
          <w:rFonts w:ascii="Times New Roman" w:hAnsi="Times New Roman"/>
          <w:b/>
          <w:sz w:val="28"/>
          <w:szCs w:val="28"/>
          <w:lang w:val="uk-UA"/>
        </w:rPr>
      </w:pPr>
    </w:p>
    <w:p w:rsidR="009C73A1" w:rsidRPr="009C73A1" w:rsidRDefault="009C73A1" w:rsidP="009C73A1">
      <w:pPr>
        <w:ind w:firstLine="567"/>
        <w:jc w:val="both"/>
        <w:rPr>
          <w:rFonts w:ascii="Times New Roman" w:hAnsi="Times New Roman"/>
          <w:i/>
          <w:sz w:val="28"/>
          <w:szCs w:val="28"/>
          <w:lang w:val="uk-UA"/>
        </w:rPr>
      </w:pPr>
      <w:r w:rsidRPr="009C73A1">
        <w:rPr>
          <w:rFonts w:ascii="Times New Roman" w:hAnsi="Times New Roman"/>
          <w:i/>
          <w:sz w:val="28"/>
          <w:szCs w:val="28"/>
          <w:lang w:val="uk-UA"/>
        </w:rPr>
        <w:t>Питання до самоконтролю</w:t>
      </w:r>
    </w:p>
    <w:p w:rsidR="009C73A1" w:rsidRPr="009F1D9C" w:rsidRDefault="009C73A1" w:rsidP="005148F1">
      <w:pPr>
        <w:pStyle w:val="a3"/>
        <w:numPr>
          <w:ilvl w:val="0"/>
          <w:numId w:val="22"/>
        </w:numPr>
        <w:jc w:val="both"/>
        <w:rPr>
          <w:rFonts w:ascii="Times New Roman" w:hAnsi="Times New Roman"/>
          <w:sz w:val="28"/>
          <w:szCs w:val="28"/>
          <w:lang w:val="uk-UA"/>
        </w:rPr>
      </w:pPr>
      <w:r w:rsidRPr="009F1D9C">
        <w:rPr>
          <w:rFonts w:ascii="Times New Roman" w:hAnsi="Times New Roman"/>
          <w:sz w:val="28"/>
          <w:szCs w:val="28"/>
          <w:lang w:val="uk-UA"/>
        </w:rPr>
        <w:t xml:space="preserve">Розкрийте сутність поняття легітимності та визначте, яку роль відіграють </w:t>
      </w:r>
      <w:r w:rsidR="009F1D9C" w:rsidRPr="009F1D9C">
        <w:rPr>
          <w:rFonts w:ascii="Times New Roman" w:hAnsi="Times New Roman"/>
          <w:sz w:val="28"/>
          <w:szCs w:val="28"/>
          <w:lang w:val="uk-UA"/>
        </w:rPr>
        <w:t>символи у процесах легітимації.</w:t>
      </w:r>
    </w:p>
    <w:p w:rsidR="009C73A1" w:rsidRPr="009F1D9C" w:rsidRDefault="009C73A1" w:rsidP="005148F1">
      <w:pPr>
        <w:pStyle w:val="a3"/>
        <w:numPr>
          <w:ilvl w:val="0"/>
          <w:numId w:val="22"/>
        </w:numPr>
        <w:jc w:val="both"/>
        <w:rPr>
          <w:rFonts w:ascii="Times New Roman" w:hAnsi="Times New Roman"/>
          <w:sz w:val="28"/>
          <w:szCs w:val="28"/>
          <w:lang w:val="uk-UA"/>
        </w:rPr>
      </w:pPr>
      <w:r w:rsidRPr="009F1D9C">
        <w:rPr>
          <w:rFonts w:ascii="Times New Roman" w:hAnsi="Times New Roman"/>
          <w:sz w:val="28"/>
          <w:szCs w:val="28"/>
          <w:lang w:val="uk-UA"/>
        </w:rPr>
        <w:t>Назвіть складові символічного комплексу легітимації. Що складає його структурообразуючу основу?</w:t>
      </w:r>
    </w:p>
    <w:p w:rsidR="005E1D28" w:rsidRPr="009F1D9C" w:rsidRDefault="005E1D28" w:rsidP="005148F1">
      <w:pPr>
        <w:pStyle w:val="a3"/>
        <w:numPr>
          <w:ilvl w:val="0"/>
          <w:numId w:val="22"/>
        </w:numPr>
        <w:jc w:val="both"/>
        <w:rPr>
          <w:rFonts w:ascii="Times New Roman" w:hAnsi="Times New Roman"/>
          <w:sz w:val="28"/>
          <w:szCs w:val="28"/>
          <w:lang w:val="uk-UA"/>
        </w:rPr>
      </w:pPr>
      <w:r w:rsidRPr="009F1D9C">
        <w:rPr>
          <w:rFonts w:ascii="Times New Roman" w:hAnsi="Times New Roman"/>
          <w:sz w:val="28"/>
          <w:szCs w:val="28"/>
          <w:lang w:val="uk-UA"/>
        </w:rPr>
        <w:t>Які символи-перформативи ви знаєте? В чому їх значення у процесах легітимації?</w:t>
      </w:r>
    </w:p>
    <w:p w:rsidR="00D431FC" w:rsidRPr="009F1D9C" w:rsidRDefault="00D431FC" w:rsidP="005148F1">
      <w:pPr>
        <w:pStyle w:val="a3"/>
        <w:numPr>
          <w:ilvl w:val="0"/>
          <w:numId w:val="22"/>
        </w:numPr>
        <w:jc w:val="both"/>
        <w:rPr>
          <w:rFonts w:ascii="Times New Roman" w:hAnsi="Times New Roman"/>
          <w:sz w:val="28"/>
          <w:szCs w:val="28"/>
          <w:lang w:val="uk-UA"/>
        </w:rPr>
      </w:pPr>
      <w:r w:rsidRPr="009F1D9C">
        <w:rPr>
          <w:rFonts w:ascii="Times New Roman" w:hAnsi="Times New Roman"/>
          <w:sz w:val="28"/>
          <w:szCs w:val="28"/>
          <w:lang w:val="uk-UA"/>
        </w:rPr>
        <w:t>Яка специфіка військового параду як ритуально-процесуального символу?</w:t>
      </w:r>
    </w:p>
    <w:p w:rsidR="00D431FC" w:rsidRPr="009F1D9C" w:rsidRDefault="00D431FC" w:rsidP="005148F1">
      <w:pPr>
        <w:pStyle w:val="a3"/>
        <w:numPr>
          <w:ilvl w:val="0"/>
          <w:numId w:val="22"/>
        </w:numPr>
        <w:jc w:val="both"/>
        <w:rPr>
          <w:rFonts w:ascii="Times New Roman" w:hAnsi="Times New Roman"/>
          <w:sz w:val="28"/>
          <w:szCs w:val="28"/>
          <w:lang w:val="uk-UA"/>
        </w:rPr>
      </w:pPr>
      <w:r w:rsidRPr="009F1D9C">
        <w:rPr>
          <w:rFonts w:ascii="Times New Roman" w:hAnsi="Times New Roman"/>
          <w:sz w:val="28"/>
          <w:szCs w:val="28"/>
          <w:lang w:val="uk-UA"/>
        </w:rPr>
        <w:t>У чому полягає специфіка мистецтва як різновиду символічного виробництва у полі політики?</w:t>
      </w:r>
    </w:p>
    <w:p w:rsidR="009F1D9C" w:rsidRPr="009F1D9C" w:rsidRDefault="009F1D9C" w:rsidP="005148F1">
      <w:pPr>
        <w:pStyle w:val="a3"/>
        <w:numPr>
          <w:ilvl w:val="0"/>
          <w:numId w:val="22"/>
        </w:numPr>
        <w:jc w:val="both"/>
        <w:rPr>
          <w:rFonts w:ascii="Times New Roman" w:hAnsi="Times New Roman"/>
          <w:sz w:val="28"/>
          <w:szCs w:val="28"/>
          <w:lang w:val="uk-UA"/>
        </w:rPr>
      </w:pPr>
      <w:r w:rsidRPr="009F1D9C">
        <w:rPr>
          <w:rFonts w:ascii="Times New Roman" w:hAnsi="Times New Roman"/>
          <w:sz w:val="28"/>
          <w:szCs w:val="28"/>
          <w:lang w:val="uk-UA"/>
        </w:rPr>
        <w:t>Які моделі інаугураційного протоколу ви знаєте? Як вони корелюють з типом політичного режиму?</w:t>
      </w:r>
    </w:p>
    <w:p w:rsidR="009F1D9C" w:rsidRDefault="009F1D9C" w:rsidP="009F1D9C">
      <w:pPr>
        <w:ind w:left="567"/>
        <w:jc w:val="both"/>
        <w:rPr>
          <w:rFonts w:ascii="Times New Roman" w:hAnsi="Times New Roman"/>
          <w:sz w:val="28"/>
          <w:szCs w:val="28"/>
          <w:lang w:val="uk-UA"/>
        </w:rPr>
      </w:pPr>
    </w:p>
    <w:p w:rsidR="009F1D9C" w:rsidRPr="009F4681" w:rsidRDefault="009F1D9C" w:rsidP="009C73A1">
      <w:pPr>
        <w:ind w:firstLine="567"/>
        <w:jc w:val="both"/>
        <w:rPr>
          <w:rFonts w:ascii="Times New Roman" w:hAnsi="Times New Roman"/>
          <w:i/>
          <w:sz w:val="28"/>
          <w:szCs w:val="28"/>
          <w:lang w:val="uk-UA"/>
        </w:rPr>
      </w:pPr>
      <w:r w:rsidRPr="009F4681">
        <w:rPr>
          <w:rFonts w:ascii="Times New Roman" w:hAnsi="Times New Roman"/>
          <w:i/>
          <w:sz w:val="28"/>
          <w:szCs w:val="28"/>
          <w:lang w:val="uk-UA"/>
        </w:rPr>
        <w:t>Література:</w:t>
      </w:r>
    </w:p>
    <w:p w:rsidR="009F4681" w:rsidRDefault="009F4681" w:rsidP="00F54A68">
      <w:pPr>
        <w:ind w:firstLine="567"/>
        <w:jc w:val="both"/>
        <w:rPr>
          <w:rFonts w:ascii="Times New Roman" w:hAnsi="Times New Roman"/>
          <w:sz w:val="28"/>
          <w:szCs w:val="28"/>
          <w:lang w:val="uk-UA"/>
        </w:rPr>
      </w:pPr>
    </w:p>
    <w:p w:rsidR="00F54A68" w:rsidRPr="009F4681" w:rsidRDefault="00F54A68" w:rsidP="005148F1">
      <w:pPr>
        <w:pStyle w:val="a3"/>
        <w:numPr>
          <w:ilvl w:val="0"/>
          <w:numId w:val="23"/>
        </w:numPr>
        <w:ind w:left="0" w:firstLine="567"/>
        <w:jc w:val="both"/>
        <w:rPr>
          <w:rFonts w:ascii="Times New Roman" w:hAnsi="Times New Roman"/>
          <w:sz w:val="28"/>
          <w:szCs w:val="28"/>
          <w:lang w:val="uk-UA"/>
        </w:rPr>
      </w:pPr>
      <w:r w:rsidRPr="009F4681">
        <w:rPr>
          <w:rFonts w:ascii="Times New Roman" w:hAnsi="Times New Roman"/>
          <w:sz w:val="28"/>
          <w:szCs w:val="28"/>
          <w:lang w:val="uk-UA"/>
        </w:rPr>
        <w:t>Байбурин А.К. Ритуал в традиционной культуре. Структурно-семантический анализ восточнославянских обрядов / А.К. Байбурин. - СПб.: Наука, 1993. - 240 с.</w:t>
      </w:r>
    </w:p>
    <w:p w:rsidR="00F54A68" w:rsidRPr="009F4681" w:rsidRDefault="00F54A68" w:rsidP="005148F1">
      <w:pPr>
        <w:pStyle w:val="a3"/>
        <w:numPr>
          <w:ilvl w:val="0"/>
          <w:numId w:val="23"/>
        </w:numPr>
        <w:ind w:left="0" w:firstLine="567"/>
        <w:jc w:val="both"/>
        <w:rPr>
          <w:rFonts w:ascii="Times New Roman" w:hAnsi="Times New Roman"/>
          <w:sz w:val="28"/>
          <w:szCs w:val="28"/>
          <w:lang w:val="uk-UA"/>
        </w:rPr>
      </w:pPr>
      <w:r w:rsidRPr="009F4681">
        <w:rPr>
          <w:rFonts w:ascii="Times New Roman" w:hAnsi="Times New Roman"/>
          <w:sz w:val="28"/>
          <w:szCs w:val="28"/>
          <w:lang w:val="uk-UA"/>
        </w:rPr>
        <w:t>Бак Я . Магическая и династическая легитимация / Я. Бак // Другие средние века. К 75-летию А.Я. Гуревича. М.,СПб., 2000. - С. 43-52.</w:t>
      </w:r>
    </w:p>
    <w:p w:rsidR="00F54A68" w:rsidRPr="009F4681" w:rsidRDefault="00F54A68" w:rsidP="005148F1">
      <w:pPr>
        <w:pStyle w:val="a3"/>
        <w:numPr>
          <w:ilvl w:val="0"/>
          <w:numId w:val="23"/>
        </w:numPr>
        <w:ind w:left="0" w:firstLine="567"/>
        <w:jc w:val="both"/>
        <w:rPr>
          <w:rFonts w:ascii="Times New Roman" w:hAnsi="Times New Roman"/>
          <w:sz w:val="28"/>
          <w:szCs w:val="28"/>
          <w:lang w:val="uk-UA"/>
        </w:rPr>
      </w:pPr>
      <w:r w:rsidRPr="009F4681">
        <w:rPr>
          <w:rFonts w:ascii="Times New Roman" w:hAnsi="Times New Roman"/>
          <w:sz w:val="28"/>
          <w:szCs w:val="28"/>
          <w:lang w:val="uk-UA"/>
        </w:rPr>
        <w:t>Бак Я. Исигнии / Я. Бак  // Словарь средневековой культуры.; Под общ. ред. А. Я. Гуревича.М. - -М. :Росспэн,2003. -632. – С. 189-195.</w:t>
      </w:r>
    </w:p>
    <w:p w:rsidR="009F1D9C" w:rsidRPr="009F4681" w:rsidRDefault="009F1D9C" w:rsidP="005148F1">
      <w:pPr>
        <w:pStyle w:val="a3"/>
        <w:numPr>
          <w:ilvl w:val="0"/>
          <w:numId w:val="23"/>
        </w:numPr>
        <w:ind w:left="0" w:firstLine="567"/>
        <w:jc w:val="both"/>
        <w:rPr>
          <w:rFonts w:ascii="Times New Roman" w:hAnsi="Times New Roman"/>
          <w:sz w:val="28"/>
          <w:szCs w:val="28"/>
          <w:lang w:val="uk-UA"/>
        </w:rPr>
      </w:pPr>
      <w:r w:rsidRPr="009F4681">
        <w:rPr>
          <w:rFonts w:ascii="Times New Roman" w:hAnsi="Times New Roman"/>
          <w:sz w:val="28"/>
          <w:szCs w:val="28"/>
          <w:lang w:val="uk-UA"/>
        </w:rPr>
        <w:t>Мамонтова Е.В. Державний протокол та церемоніал як символічний інструмент забезпечення процесу публічної комунікації: витоки, структура, нормативно-організаційні засади. - Моногр. – Одеса : Друкарський дім, 2011. – 480 с.</w:t>
      </w:r>
    </w:p>
    <w:p w:rsidR="00C9174E" w:rsidRPr="009F4681" w:rsidRDefault="00C9174E" w:rsidP="005148F1">
      <w:pPr>
        <w:pStyle w:val="a3"/>
        <w:numPr>
          <w:ilvl w:val="0"/>
          <w:numId w:val="23"/>
        </w:numPr>
        <w:ind w:left="0" w:firstLine="567"/>
        <w:jc w:val="both"/>
        <w:rPr>
          <w:rFonts w:ascii="Times New Roman" w:hAnsi="Times New Roman"/>
          <w:sz w:val="28"/>
          <w:szCs w:val="28"/>
          <w:lang w:val="uk-UA"/>
        </w:rPr>
      </w:pPr>
      <w:r w:rsidRPr="009F4681">
        <w:rPr>
          <w:rFonts w:ascii="Times New Roman" w:hAnsi="Times New Roman"/>
          <w:sz w:val="28"/>
          <w:szCs w:val="28"/>
          <w:lang w:val="uk-UA"/>
        </w:rPr>
        <w:t>Мамонтова Е.В. Військовий парад як політичний ритуал та символічна дія: від витоків до сьогодення / Е.В. Мамонтова // Актуальні проблеми політики: зб. наук. пр. НУ “ОЮА”. – Одеса : НУ “ОЮА”, 2017. – Вип. 59. – С. 130–142.</w:t>
      </w:r>
    </w:p>
    <w:p w:rsidR="007A26E7" w:rsidRPr="009F4681" w:rsidRDefault="007A26E7" w:rsidP="005148F1">
      <w:pPr>
        <w:pStyle w:val="a3"/>
        <w:numPr>
          <w:ilvl w:val="0"/>
          <w:numId w:val="23"/>
        </w:numPr>
        <w:ind w:left="0" w:firstLine="567"/>
        <w:jc w:val="both"/>
        <w:rPr>
          <w:rFonts w:ascii="Times New Roman" w:hAnsi="Times New Roman"/>
          <w:sz w:val="28"/>
          <w:szCs w:val="28"/>
          <w:lang w:val="uk-UA"/>
        </w:rPr>
      </w:pPr>
      <w:r w:rsidRPr="009F4681">
        <w:rPr>
          <w:rFonts w:ascii="Times New Roman" w:hAnsi="Times New Roman"/>
          <w:sz w:val="28"/>
          <w:szCs w:val="28"/>
          <w:lang w:val="uk-UA"/>
        </w:rPr>
        <w:t>Мамонтова Е.В. Виборча кампанія як політичний ритуал / Е.В. Мамонтова //</w:t>
      </w:r>
      <w:r w:rsidRPr="007A26E7">
        <w:t xml:space="preserve"> </w:t>
      </w:r>
      <w:r w:rsidRPr="009F4681">
        <w:rPr>
          <w:rFonts w:ascii="Times New Roman" w:hAnsi="Times New Roman"/>
          <w:sz w:val="28"/>
          <w:szCs w:val="28"/>
          <w:lang w:val="uk-UA"/>
        </w:rPr>
        <w:t>Актуальні проблеми політики : зб. наук. пр. НУ “ОЮА”. – Одеса : НУ “ОЮА”, 2012. – Вип. 47. – С. 72–80.</w:t>
      </w:r>
    </w:p>
    <w:p w:rsidR="00A50BEA" w:rsidRPr="009F4681" w:rsidRDefault="00A50BEA" w:rsidP="005148F1">
      <w:pPr>
        <w:pStyle w:val="a3"/>
        <w:numPr>
          <w:ilvl w:val="0"/>
          <w:numId w:val="23"/>
        </w:numPr>
        <w:ind w:left="0" w:firstLine="567"/>
        <w:jc w:val="both"/>
        <w:rPr>
          <w:rFonts w:ascii="Times New Roman" w:hAnsi="Times New Roman"/>
          <w:sz w:val="28"/>
          <w:szCs w:val="28"/>
          <w:lang w:val="uk-UA"/>
        </w:rPr>
      </w:pPr>
      <w:r w:rsidRPr="009F4681">
        <w:rPr>
          <w:rFonts w:ascii="Times New Roman" w:hAnsi="Times New Roman"/>
          <w:sz w:val="28"/>
          <w:szCs w:val="28"/>
          <w:lang w:val="uk-UA"/>
        </w:rPr>
        <w:t>Мамонтова Е.В. Культурно-історична динаміка становлення ритуалу присяги: легітимаційний аспект</w:t>
      </w:r>
      <w:r w:rsidR="006C7670" w:rsidRPr="009F4681">
        <w:rPr>
          <w:rFonts w:ascii="Times New Roman" w:hAnsi="Times New Roman"/>
          <w:sz w:val="28"/>
          <w:szCs w:val="28"/>
          <w:lang w:val="uk-UA"/>
        </w:rPr>
        <w:t xml:space="preserve"> </w:t>
      </w:r>
      <w:r w:rsidRPr="009F4681">
        <w:rPr>
          <w:rFonts w:ascii="Times New Roman" w:hAnsi="Times New Roman"/>
          <w:sz w:val="28"/>
          <w:szCs w:val="28"/>
          <w:lang w:val="uk-UA"/>
        </w:rPr>
        <w:t>/ Е.В. Мамонтова //</w:t>
      </w:r>
      <w:r w:rsidR="00396FEE" w:rsidRPr="009F4681">
        <w:rPr>
          <w:lang w:val="uk-UA"/>
        </w:rPr>
        <w:t xml:space="preserve"> </w:t>
      </w:r>
      <w:r w:rsidR="00396FEE" w:rsidRPr="009F4681">
        <w:rPr>
          <w:rFonts w:ascii="Times New Roman" w:hAnsi="Times New Roman"/>
          <w:sz w:val="28"/>
          <w:szCs w:val="28"/>
          <w:lang w:val="uk-UA"/>
        </w:rPr>
        <w:t>Грані : науково-теоретичний і громадсько-політичний альманах. – Дніпропетровськ, 2011. – № 1(75). – С. 165–168.</w:t>
      </w:r>
    </w:p>
    <w:p w:rsidR="00BB3E66" w:rsidRPr="009F4681" w:rsidRDefault="00084541" w:rsidP="005148F1">
      <w:pPr>
        <w:pStyle w:val="a3"/>
        <w:numPr>
          <w:ilvl w:val="0"/>
          <w:numId w:val="23"/>
        </w:numPr>
        <w:ind w:left="0" w:firstLine="567"/>
        <w:jc w:val="both"/>
        <w:rPr>
          <w:rFonts w:ascii="Times New Roman" w:hAnsi="Times New Roman"/>
          <w:sz w:val="28"/>
          <w:szCs w:val="28"/>
          <w:lang w:val="uk-UA"/>
        </w:rPr>
      </w:pPr>
      <w:r w:rsidRPr="009F4681">
        <w:rPr>
          <w:rFonts w:ascii="Times New Roman" w:hAnsi="Times New Roman"/>
          <w:sz w:val="28"/>
          <w:szCs w:val="28"/>
          <w:lang w:val="uk-UA"/>
        </w:rPr>
        <w:t>Мамонтова Е.В. Місце та роль монументальної спадщини у формуванні історичної ідентичності / Е.В. Мамонтова</w:t>
      </w:r>
      <w:r w:rsidR="0036542B" w:rsidRPr="009F4681">
        <w:rPr>
          <w:rFonts w:ascii="Times New Roman" w:hAnsi="Times New Roman"/>
          <w:sz w:val="28"/>
          <w:szCs w:val="28"/>
          <w:lang w:val="uk-UA"/>
        </w:rPr>
        <w:t>, Пєлєвін Є.Ю.</w:t>
      </w:r>
      <w:r w:rsidRPr="009F4681">
        <w:rPr>
          <w:rFonts w:ascii="Times New Roman" w:hAnsi="Times New Roman"/>
          <w:sz w:val="28"/>
          <w:szCs w:val="28"/>
          <w:lang w:val="uk-UA"/>
        </w:rPr>
        <w:t xml:space="preserve"> // </w:t>
      </w:r>
      <w:r w:rsidR="0036542B" w:rsidRPr="009F4681">
        <w:rPr>
          <w:rFonts w:ascii="Times New Roman" w:hAnsi="Times New Roman"/>
          <w:sz w:val="28"/>
          <w:szCs w:val="28"/>
          <w:lang w:val="uk-UA"/>
        </w:rPr>
        <w:t>Ціннісний вимір політичної діяльності: сепаратизм як фактор політичної нестабільності: Збірник наукових праць / Редколегія: Бардачов та ін. – Херсон: вид-во ПП Вишемирський В.С., 2015. - С. 91-93.</w:t>
      </w:r>
    </w:p>
    <w:p w:rsidR="00BB3E66" w:rsidRPr="009F4681" w:rsidRDefault="00BB3E66" w:rsidP="005148F1">
      <w:pPr>
        <w:pStyle w:val="a3"/>
        <w:numPr>
          <w:ilvl w:val="0"/>
          <w:numId w:val="23"/>
        </w:numPr>
        <w:ind w:left="0" w:firstLine="567"/>
        <w:jc w:val="both"/>
        <w:rPr>
          <w:rFonts w:ascii="Times New Roman" w:hAnsi="Times New Roman"/>
          <w:sz w:val="28"/>
          <w:szCs w:val="28"/>
          <w:lang w:val="uk-UA"/>
        </w:rPr>
      </w:pPr>
      <w:r w:rsidRPr="009F4681">
        <w:rPr>
          <w:rFonts w:ascii="Times New Roman" w:hAnsi="Times New Roman"/>
          <w:sz w:val="28"/>
          <w:szCs w:val="28"/>
          <w:lang w:val="uk-UA"/>
        </w:rPr>
        <w:t>Мамонтова Е. В. Мистецтво та архітектура як формоутворюючий фактор політичної організації суспільства: від давньосхідної деспотії до античних форм державності / Е.В. Мамонтова // Інтелігенція і влада. Громадсько-політичний науковий збірник. Вип. 5. 2005. Серія: Історія. – Одеса: Астропринт, 2005. –с.198 – 207.</w:t>
      </w:r>
    </w:p>
    <w:p w:rsidR="00D63372" w:rsidRPr="009F4681" w:rsidRDefault="00D63372" w:rsidP="005148F1">
      <w:pPr>
        <w:pStyle w:val="a3"/>
        <w:numPr>
          <w:ilvl w:val="0"/>
          <w:numId w:val="23"/>
        </w:numPr>
        <w:ind w:left="0" w:firstLine="567"/>
        <w:jc w:val="both"/>
        <w:rPr>
          <w:rFonts w:ascii="Times New Roman" w:hAnsi="Times New Roman"/>
          <w:sz w:val="28"/>
          <w:szCs w:val="28"/>
          <w:lang w:val="uk-UA"/>
        </w:rPr>
      </w:pPr>
      <w:r w:rsidRPr="009F4681">
        <w:rPr>
          <w:rFonts w:ascii="Times New Roman" w:hAnsi="Times New Roman"/>
          <w:sz w:val="28"/>
          <w:szCs w:val="28"/>
          <w:lang w:val="uk-UA"/>
        </w:rPr>
        <w:t xml:space="preserve">Мамонтова Е.В. Ритуал пам’яті як складова державного протоколу та церемоніалу: історія та сучасність / Е.В. Мамонтова // Актуальні проблеми державного управління : зб. наук. пр. – Одеса : Вид-во ОРІДУ НАДУ, 2012. – </w:t>
      </w:r>
      <w:r w:rsidRPr="009F4681">
        <w:rPr>
          <w:rFonts w:ascii="Times New Roman" w:hAnsi="Times New Roman"/>
          <w:sz w:val="28"/>
          <w:szCs w:val="28"/>
          <w:lang w:val="uk-UA"/>
        </w:rPr>
        <w:br/>
        <w:t>Вип. 3(51). – С. 22–24.</w:t>
      </w:r>
    </w:p>
    <w:p w:rsidR="005229BA" w:rsidRPr="009F4681" w:rsidRDefault="005229BA" w:rsidP="005148F1">
      <w:pPr>
        <w:pStyle w:val="a3"/>
        <w:numPr>
          <w:ilvl w:val="0"/>
          <w:numId w:val="23"/>
        </w:numPr>
        <w:ind w:left="0" w:firstLine="567"/>
        <w:jc w:val="both"/>
        <w:rPr>
          <w:rFonts w:ascii="Times New Roman" w:hAnsi="Times New Roman"/>
          <w:sz w:val="28"/>
          <w:szCs w:val="28"/>
          <w:lang w:val="uk-UA"/>
        </w:rPr>
      </w:pPr>
      <w:r w:rsidRPr="009F4681">
        <w:rPr>
          <w:rFonts w:ascii="Times New Roman" w:hAnsi="Times New Roman"/>
          <w:sz w:val="28"/>
          <w:szCs w:val="28"/>
          <w:lang w:val="uk-UA"/>
        </w:rPr>
        <w:t xml:space="preserve">Мамонтова Е.В. Ритуал політичний // Енциклопедичний словник з державного управління / уклад. : Ю. П. Сурмін, В. Д. Бакуменко, </w:t>
      </w:r>
      <w:r w:rsidR="00A50BEA" w:rsidRPr="009F4681">
        <w:rPr>
          <w:rFonts w:ascii="Times New Roman" w:hAnsi="Times New Roman"/>
          <w:sz w:val="28"/>
          <w:szCs w:val="28"/>
          <w:lang w:val="uk-UA"/>
        </w:rPr>
        <w:t xml:space="preserve">А. М. Михненко та ін.; за ред. </w:t>
      </w:r>
      <w:r w:rsidRPr="009F4681">
        <w:rPr>
          <w:rFonts w:ascii="Times New Roman" w:hAnsi="Times New Roman"/>
          <w:sz w:val="28"/>
          <w:szCs w:val="28"/>
          <w:lang w:val="uk-UA"/>
        </w:rPr>
        <w:t>Ю. В. Ковбасюка, В. П. Трощинського, Ю. П. Сурміна. – К. : НАДУ, 2010. – С. 623–624.</w:t>
      </w:r>
    </w:p>
    <w:p w:rsidR="006C7670" w:rsidRPr="009F4681" w:rsidRDefault="006C7670" w:rsidP="005148F1">
      <w:pPr>
        <w:pStyle w:val="a3"/>
        <w:numPr>
          <w:ilvl w:val="0"/>
          <w:numId w:val="23"/>
        </w:numPr>
        <w:ind w:left="0" w:firstLine="567"/>
        <w:jc w:val="both"/>
        <w:rPr>
          <w:rFonts w:ascii="Times New Roman" w:hAnsi="Times New Roman"/>
          <w:sz w:val="28"/>
          <w:szCs w:val="28"/>
          <w:lang w:val="uk-UA"/>
        </w:rPr>
      </w:pPr>
      <w:r w:rsidRPr="009F4681">
        <w:rPr>
          <w:rFonts w:ascii="Times New Roman" w:hAnsi="Times New Roman"/>
          <w:sz w:val="28"/>
          <w:szCs w:val="28"/>
          <w:lang w:val="uk-UA"/>
        </w:rPr>
        <w:t>Мамонтова Е.В. Церемонія інаугурації як дзеркало системних політичних перетворень: досвід постсоціалістичних країн Центрально-Східної Європи / Е.В. Мамонтова // Слов’янський вісник : зб. наук. пр. – Рівне, 2011. – Вип. 11. – С. 200–202.</w:t>
      </w:r>
    </w:p>
    <w:p w:rsidR="009F4681" w:rsidRDefault="009F4681" w:rsidP="005148F1">
      <w:pPr>
        <w:pStyle w:val="a3"/>
        <w:numPr>
          <w:ilvl w:val="0"/>
          <w:numId w:val="23"/>
        </w:numPr>
        <w:ind w:left="0" w:firstLine="567"/>
        <w:jc w:val="both"/>
        <w:rPr>
          <w:rFonts w:ascii="Times New Roman" w:hAnsi="Times New Roman"/>
          <w:sz w:val="28"/>
          <w:szCs w:val="28"/>
          <w:lang w:val="uk-UA"/>
        </w:rPr>
      </w:pPr>
      <w:r w:rsidRPr="009F4681">
        <w:rPr>
          <w:rFonts w:ascii="Times New Roman" w:hAnsi="Times New Roman"/>
          <w:sz w:val="28"/>
          <w:szCs w:val="28"/>
          <w:lang w:val="uk-UA"/>
        </w:rPr>
        <w:t>Тернер В. Символ и ритуал / В. Тернер; пер. с англ. – М.: Наука, 1983.- 264 с.</w:t>
      </w:r>
    </w:p>
    <w:p w:rsidR="009F4681" w:rsidRDefault="009F4681" w:rsidP="009F4681">
      <w:pPr>
        <w:pStyle w:val="a3"/>
        <w:ind w:left="567"/>
        <w:jc w:val="both"/>
        <w:rPr>
          <w:rFonts w:ascii="Times New Roman" w:hAnsi="Times New Roman"/>
          <w:sz w:val="28"/>
          <w:szCs w:val="28"/>
          <w:lang w:val="uk-UA"/>
        </w:rPr>
      </w:pPr>
    </w:p>
    <w:p w:rsidR="009F4681" w:rsidRDefault="009F4681" w:rsidP="009F4681">
      <w:pPr>
        <w:pStyle w:val="a3"/>
        <w:ind w:left="567"/>
        <w:jc w:val="both"/>
        <w:rPr>
          <w:rFonts w:ascii="Times New Roman" w:hAnsi="Times New Roman"/>
          <w:sz w:val="28"/>
          <w:szCs w:val="28"/>
          <w:lang w:val="uk-UA"/>
        </w:rPr>
      </w:pPr>
    </w:p>
    <w:p w:rsidR="009F4681" w:rsidRPr="009F4681" w:rsidRDefault="009F4681" w:rsidP="009F4681">
      <w:pPr>
        <w:pStyle w:val="a3"/>
        <w:ind w:left="0" w:firstLine="567"/>
        <w:rPr>
          <w:rFonts w:ascii="Times New Roman" w:hAnsi="Times New Roman"/>
          <w:b/>
          <w:sz w:val="28"/>
          <w:szCs w:val="28"/>
          <w:lang w:val="uk-UA"/>
        </w:rPr>
      </w:pPr>
      <w:r w:rsidRPr="009F4681">
        <w:rPr>
          <w:rFonts w:ascii="Times New Roman" w:hAnsi="Times New Roman"/>
          <w:b/>
          <w:sz w:val="28"/>
          <w:szCs w:val="28"/>
          <w:highlight w:val="lightGray"/>
          <w:lang w:val="uk-UA"/>
        </w:rPr>
        <w:t xml:space="preserve">Лекція 5. Державна та національна символіка. Основи вексілології (науки про прапори). </w:t>
      </w:r>
      <w:r w:rsidRPr="009F4681">
        <w:rPr>
          <w:rFonts w:ascii="Times New Roman" w:hAnsi="Times New Roman"/>
          <w:b/>
          <w:sz w:val="28"/>
          <w:szCs w:val="28"/>
          <w:highlight w:val="lightGray"/>
        </w:rPr>
        <w:t xml:space="preserve"> </w:t>
      </w:r>
      <w:r w:rsidRPr="009F4681">
        <w:rPr>
          <w:rFonts w:ascii="Times New Roman" w:hAnsi="Times New Roman"/>
          <w:b/>
          <w:sz w:val="28"/>
          <w:szCs w:val="28"/>
          <w:highlight w:val="lightGray"/>
          <w:lang w:val="uk-UA"/>
        </w:rPr>
        <w:t>(2 год.)</w:t>
      </w:r>
      <w:r w:rsidRPr="009F4681">
        <w:rPr>
          <w:rFonts w:ascii="Times New Roman" w:hAnsi="Times New Roman"/>
          <w:b/>
          <w:sz w:val="28"/>
          <w:szCs w:val="28"/>
          <w:lang w:val="uk-UA"/>
        </w:rPr>
        <w:t xml:space="preserve"> </w:t>
      </w:r>
    </w:p>
    <w:p w:rsidR="004F1E43" w:rsidRDefault="004F1E43" w:rsidP="009F4681">
      <w:pPr>
        <w:pStyle w:val="a3"/>
        <w:ind w:left="0" w:firstLine="567"/>
        <w:rPr>
          <w:rFonts w:ascii="Times New Roman" w:hAnsi="Times New Roman"/>
          <w:b/>
          <w:sz w:val="28"/>
          <w:szCs w:val="28"/>
          <w:lang w:val="uk-UA"/>
        </w:rPr>
      </w:pPr>
    </w:p>
    <w:p w:rsidR="009F4681" w:rsidRPr="004F1E43" w:rsidRDefault="004F1E43" w:rsidP="009F4681">
      <w:pPr>
        <w:pStyle w:val="a3"/>
        <w:ind w:left="0" w:firstLine="567"/>
        <w:rPr>
          <w:rFonts w:ascii="Times New Roman" w:hAnsi="Times New Roman"/>
          <w:sz w:val="28"/>
          <w:szCs w:val="28"/>
          <w:lang w:val="uk-UA"/>
        </w:rPr>
      </w:pPr>
      <w:r w:rsidRPr="004F1E43">
        <w:rPr>
          <w:rFonts w:ascii="Times New Roman" w:hAnsi="Times New Roman"/>
          <w:sz w:val="28"/>
          <w:szCs w:val="28"/>
          <w:lang w:val="uk-UA"/>
        </w:rPr>
        <w:t>План</w:t>
      </w:r>
    </w:p>
    <w:p w:rsidR="005E2E83" w:rsidRDefault="005E2E83" w:rsidP="005148F1">
      <w:pPr>
        <w:pStyle w:val="a3"/>
        <w:numPr>
          <w:ilvl w:val="0"/>
          <w:numId w:val="25"/>
        </w:numPr>
        <w:rPr>
          <w:rFonts w:ascii="Times New Roman" w:hAnsi="Times New Roman"/>
          <w:sz w:val="28"/>
          <w:szCs w:val="28"/>
          <w:lang w:val="uk-UA"/>
        </w:rPr>
      </w:pPr>
      <w:r w:rsidRPr="009F4681">
        <w:rPr>
          <w:rFonts w:ascii="Times New Roman" w:hAnsi="Times New Roman"/>
          <w:sz w:val="28"/>
          <w:szCs w:val="28"/>
          <w:lang w:val="uk-UA"/>
        </w:rPr>
        <w:t>Символічний комплекс атрибуції державного суверенітету: системний ви</w:t>
      </w:r>
      <w:r>
        <w:rPr>
          <w:rFonts w:ascii="Times New Roman" w:hAnsi="Times New Roman"/>
          <w:sz w:val="28"/>
          <w:szCs w:val="28"/>
          <w:lang w:val="uk-UA"/>
        </w:rPr>
        <w:t>мір.</w:t>
      </w:r>
      <w:r w:rsidRPr="009F4681">
        <w:rPr>
          <w:rFonts w:ascii="Times New Roman" w:hAnsi="Times New Roman"/>
          <w:sz w:val="28"/>
          <w:szCs w:val="28"/>
          <w:lang w:val="uk-UA"/>
        </w:rPr>
        <w:t xml:space="preserve"> </w:t>
      </w:r>
    </w:p>
    <w:p w:rsidR="005E2E83" w:rsidRDefault="00CD4D9C" w:rsidP="005148F1">
      <w:pPr>
        <w:pStyle w:val="a3"/>
        <w:numPr>
          <w:ilvl w:val="0"/>
          <w:numId w:val="25"/>
        </w:numPr>
        <w:jc w:val="both"/>
        <w:rPr>
          <w:rFonts w:ascii="Times New Roman" w:hAnsi="Times New Roman"/>
          <w:sz w:val="28"/>
          <w:szCs w:val="28"/>
          <w:lang w:val="uk-UA"/>
        </w:rPr>
      </w:pPr>
      <w:r>
        <w:rPr>
          <w:rFonts w:ascii="Times New Roman" w:hAnsi="Times New Roman"/>
          <w:sz w:val="28"/>
          <w:szCs w:val="28"/>
          <w:lang w:val="uk-UA"/>
        </w:rPr>
        <w:t>Державний прапор, державний герб, державний гімн – символи державного суверенітету.</w:t>
      </w:r>
    </w:p>
    <w:p w:rsidR="004F1E43" w:rsidRDefault="004F1E43" w:rsidP="005148F1">
      <w:pPr>
        <w:pStyle w:val="a3"/>
        <w:numPr>
          <w:ilvl w:val="0"/>
          <w:numId w:val="25"/>
        </w:numPr>
        <w:jc w:val="both"/>
        <w:rPr>
          <w:rFonts w:ascii="Times New Roman" w:hAnsi="Times New Roman"/>
          <w:sz w:val="28"/>
          <w:szCs w:val="28"/>
          <w:lang w:val="uk-UA"/>
        </w:rPr>
      </w:pPr>
      <w:r>
        <w:rPr>
          <w:rFonts w:ascii="Times New Roman" w:hAnsi="Times New Roman"/>
          <w:sz w:val="28"/>
          <w:szCs w:val="28"/>
          <w:lang w:val="uk-UA"/>
        </w:rPr>
        <w:t>Етикет державних символів.</w:t>
      </w:r>
    </w:p>
    <w:p w:rsidR="004F1E43" w:rsidRDefault="004F1E43" w:rsidP="00CD4D9C">
      <w:pPr>
        <w:pStyle w:val="a3"/>
        <w:ind w:left="0" w:firstLine="567"/>
        <w:jc w:val="both"/>
        <w:rPr>
          <w:rFonts w:ascii="Times New Roman" w:hAnsi="Times New Roman"/>
          <w:sz w:val="28"/>
          <w:szCs w:val="28"/>
          <w:lang w:val="uk-UA"/>
        </w:rPr>
      </w:pPr>
    </w:p>
    <w:p w:rsidR="005E2E83" w:rsidRDefault="005E2E83" w:rsidP="005E2E83">
      <w:pPr>
        <w:pStyle w:val="a3"/>
        <w:ind w:left="0" w:firstLine="567"/>
        <w:rPr>
          <w:rFonts w:ascii="Times New Roman" w:hAnsi="Times New Roman"/>
          <w:b/>
          <w:sz w:val="28"/>
          <w:szCs w:val="28"/>
          <w:lang w:val="uk-UA"/>
        </w:rPr>
      </w:pPr>
      <w:r w:rsidRPr="005E2E83">
        <w:rPr>
          <w:rFonts w:ascii="Times New Roman" w:hAnsi="Times New Roman"/>
          <w:b/>
          <w:sz w:val="28"/>
          <w:szCs w:val="28"/>
          <w:lang w:val="uk-UA"/>
        </w:rPr>
        <w:t>1.Символічний комплекс атрибуції державного суверенітету: системний вимір.</w:t>
      </w:r>
    </w:p>
    <w:p w:rsidR="004F1E43" w:rsidRPr="005E2E83" w:rsidRDefault="004F1E43" w:rsidP="005E2E83">
      <w:pPr>
        <w:pStyle w:val="a3"/>
        <w:ind w:left="0" w:firstLine="567"/>
        <w:rPr>
          <w:rFonts w:ascii="Times New Roman" w:hAnsi="Times New Roman"/>
          <w:b/>
          <w:sz w:val="28"/>
          <w:szCs w:val="28"/>
          <w:lang w:val="uk-UA"/>
        </w:rPr>
      </w:pPr>
    </w:p>
    <w:p w:rsidR="005E2E83" w:rsidRDefault="005E2E83" w:rsidP="005E2E83">
      <w:pPr>
        <w:pStyle w:val="a3"/>
        <w:ind w:left="0" w:firstLine="567"/>
        <w:jc w:val="both"/>
        <w:rPr>
          <w:rFonts w:ascii="Times New Roman" w:hAnsi="Times New Roman"/>
          <w:sz w:val="28"/>
          <w:szCs w:val="28"/>
          <w:lang w:val="uk-UA"/>
        </w:rPr>
      </w:pPr>
      <w:r>
        <w:rPr>
          <w:rFonts w:ascii="Times New Roman" w:hAnsi="Times New Roman"/>
          <w:sz w:val="28"/>
          <w:szCs w:val="28"/>
          <w:lang w:val="uk-UA"/>
        </w:rPr>
        <w:t>С</w:t>
      </w:r>
      <w:r w:rsidR="009F4681" w:rsidRPr="005E2E83">
        <w:rPr>
          <w:rFonts w:ascii="Times New Roman" w:hAnsi="Times New Roman"/>
          <w:sz w:val="28"/>
          <w:szCs w:val="28"/>
          <w:lang w:val="uk-UA"/>
        </w:rPr>
        <w:t>труктуруючим ядром громад</w:t>
      </w:r>
      <w:r>
        <w:rPr>
          <w:rFonts w:ascii="Times New Roman" w:hAnsi="Times New Roman"/>
          <w:sz w:val="28"/>
          <w:szCs w:val="28"/>
          <w:lang w:val="uk-UA"/>
        </w:rPr>
        <w:t xml:space="preserve">янської символосфери виступають </w:t>
      </w:r>
      <w:r w:rsidR="009F4681" w:rsidRPr="005E2E83">
        <w:rPr>
          <w:rFonts w:ascii="Times New Roman" w:hAnsi="Times New Roman"/>
          <w:sz w:val="28"/>
          <w:szCs w:val="28"/>
          <w:lang w:val="uk-UA"/>
        </w:rPr>
        <w:t>символи державного суверенітету - держав</w:t>
      </w:r>
      <w:r>
        <w:rPr>
          <w:rFonts w:ascii="Times New Roman" w:hAnsi="Times New Roman"/>
          <w:sz w:val="28"/>
          <w:szCs w:val="28"/>
          <w:lang w:val="uk-UA"/>
        </w:rPr>
        <w:t>ні прапор, герб, девіз та гімн.</w:t>
      </w:r>
    </w:p>
    <w:p w:rsidR="005E2E83" w:rsidRDefault="009F4681" w:rsidP="005E2E83">
      <w:pPr>
        <w:pStyle w:val="a3"/>
        <w:ind w:left="0" w:firstLine="567"/>
        <w:jc w:val="both"/>
        <w:rPr>
          <w:rFonts w:ascii="Times New Roman" w:hAnsi="Times New Roman"/>
          <w:sz w:val="28"/>
          <w:szCs w:val="28"/>
          <w:lang w:val="uk-UA"/>
        </w:rPr>
      </w:pPr>
      <w:r w:rsidRPr="005E2E83">
        <w:rPr>
          <w:rFonts w:ascii="Times New Roman" w:hAnsi="Times New Roman"/>
          <w:sz w:val="28"/>
          <w:szCs w:val="28"/>
          <w:lang w:val="uk-UA"/>
        </w:rPr>
        <w:t xml:space="preserve">Формування на їх основі символічного комплексу атрибуції (далі – СКА) та його законодавче закріплення у сер. XIX ст. остаточно засвідчили перехід державотворчого процесу у фазу націєдержавотворення. </w:t>
      </w:r>
    </w:p>
    <w:p w:rsidR="009F4681" w:rsidRDefault="005E2E83" w:rsidP="005E2E83">
      <w:pPr>
        <w:pStyle w:val="a3"/>
        <w:ind w:left="0" w:firstLine="567"/>
        <w:jc w:val="both"/>
        <w:rPr>
          <w:rFonts w:ascii="Times New Roman" w:hAnsi="Times New Roman"/>
          <w:sz w:val="28"/>
          <w:szCs w:val="28"/>
          <w:lang w:val="uk-UA"/>
        </w:rPr>
      </w:pPr>
      <w:r>
        <w:rPr>
          <w:rFonts w:ascii="Times New Roman" w:hAnsi="Times New Roman"/>
          <w:sz w:val="28"/>
          <w:szCs w:val="28"/>
          <w:lang w:val="uk-UA"/>
        </w:rPr>
        <w:t>Державний символ - встановлений</w:t>
      </w:r>
      <w:r w:rsidR="009F4681" w:rsidRPr="005E2E83">
        <w:rPr>
          <w:rFonts w:ascii="Times New Roman" w:hAnsi="Times New Roman"/>
          <w:sz w:val="28"/>
          <w:szCs w:val="28"/>
          <w:lang w:val="uk-UA"/>
        </w:rPr>
        <w:t xml:space="preserve"> конституціє</w:t>
      </w:r>
      <w:r>
        <w:rPr>
          <w:rFonts w:ascii="Times New Roman" w:hAnsi="Times New Roman"/>
          <w:sz w:val="28"/>
          <w:szCs w:val="28"/>
          <w:lang w:val="uk-UA"/>
        </w:rPr>
        <w:t>ю або окремим законом особливий, історично сформований, відмінний розпізнавальний знак</w:t>
      </w:r>
      <w:r w:rsidR="009F4681" w:rsidRPr="005E2E83">
        <w:rPr>
          <w:rFonts w:ascii="Times New Roman" w:hAnsi="Times New Roman"/>
          <w:sz w:val="28"/>
          <w:szCs w:val="28"/>
          <w:lang w:val="uk-UA"/>
        </w:rPr>
        <w:t xml:space="preserve"> держави, якій уособлює її суверенітет та несе ідеологічне навантаження. </w:t>
      </w:r>
      <w:r>
        <w:rPr>
          <w:rFonts w:ascii="Times New Roman" w:hAnsi="Times New Roman"/>
          <w:sz w:val="28"/>
          <w:szCs w:val="28"/>
          <w:lang w:val="uk-UA"/>
        </w:rPr>
        <w:t>К</w:t>
      </w:r>
      <w:r w:rsidR="009F4681" w:rsidRPr="005E2E83">
        <w:rPr>
          <w:rFonts w:ascii="Times New Roman" w:hAnsi="Times New Roman"/>
          <w:sz w:val="28"/>
          <w:szCs w:val="28"/>
          <w:lang w:val="uk-UA"/>
        </w:rPr>
        <w:t>ожний з символів державного суверенітету виконує свою особливу місію, а разом вони створюють цілісний семантичний текст, вплетений у дискурс політики.</w:t>
      </w:r>
    </w:p>
    <w:p w:rsidR="005E2E83" w:rsidRDefault="005E2E83" w:rsidP="005E2E83">
      <w:pPr>
        <w:pStyle w:val="a3"/>
        <w:ind w:left="0" w:firstLine="567"/>
        <w:jc w:val="both"/>
        <w:rPr>
          <w:rFonts w:ascii="Times New Roman" w:hAnsi="Times New Roman"/>
          <w:sz w:val="28"/>
          <w:szCs w:val="28"/>
          <w:lang w:val="uk-UA"/>
        </w:rPr>
      </w:pPr>
      <w:r w:rsidRPr="005E2E83">
        <w:rPr>
          <w:rFonts w:ascii="Times New Roman" w:hAnsi="Times New Roman"/>
          <w:sz w:val="28"/>
          <w:szCs w:val="28"/>
          <w:lang w:val="uk-UA"/>
        </w:rPr>
        <w:t>Кожний символів державного суверенітету є своя особлива місія, а разом вони створюють цілісний семантичний текст, вплетений у дискурс політики. Так, прапор окреслює та відзначає державну територію. Він є уособленням держави, її найбільш абстрактним, а, значить, максимально ємним та лаконічним символом. Герб у графічній формі втілює свідомість, світосприйняття та історію народу, що створив державу не як політико-адміністративний інститут, а як державу-світ, державу-універсум, як форму та систему свого матеріального та духовного буття. Гімн оспівує державу і є словесним, музикальним втіленням ідеї прапору та гербу. У багатьох країнах до цього символічного атрибутивного комплексу додають державний девіз. При цьому використання державного девізу поряд із іншими державними символами часто носить обов’язковий характер</w:t>
      </w:r>
      <w:r>
        <w:rPr>
          <w:rFonts w:ascii="Times New Roman" w:hAnsi="Times New Roman"/>
          <w:sz w:val="28"/>
          <w:szCs w:val="28"/>
          <w:lang w:val="uk-UA"/>
        </w:rPr>
        <w:t>.</w:t>
      </w:r>
    </w:p>
    <w:p w:rsidR="000209E5" w:rsidRDefault="000209E5" w:rsidP="005E2E83">
      <w:pPr>
        <w:pStyle w:val="a3"/>
        <w:ind w:left="0" w:firstLine="567"/>
        <w:jc w:val="both"/>
        <w:rPr>
          <w:rFonts w:ascii="Times New Roman" w:hAnsi="Times New Roman"/>
          <w:sz w:val="28"/>
          <w:szCs w:val="28"/>
          <w:lang w:val="uk-UA"/>
        </w:rPr>
      </w:pPr>
      <w:r w:rsidRPr="000209E5">
        <w:rPr>
          <w:rFonts w:ascii="Times New Roman" w:hAnsi="Times New Roman"/>
          <w:sz w:val="28"/>
          <w:szCs w:val="28"/>
          <w:lang w:val="uk-UA"/>
        </w:rPr>
        <w:t>Аналіз історії становлення практик символічної атрибуції влади та державного суверенітету дозволяє відзначити, що семантичне та функціональне навантаження кожного з державих символів трансформувалося разом із змінами у духовній та політичній сферах суспільства.</w:t>
      </w:r>
    </w:p>
    <w:p w:rsidR="000209E5" w:rsidRDefault="000209E5" w:rsidP="005E2E83">
      <w:pPr>
        <w:pStyle w:val="a3"/>
        <w:ind w:left="0" w:firstLine="567"/>
        <w:jc w:val="both"/>
        <w:rPr>
          <w:rFonts w:ascii="Times New Roman" w:hAnsi="Times New Roman"/>
          <w:sz w:val="28"/>
          <w:szCs w:val="28"/>
          <w:lang w:val="uk-UA"/>
        </w:rPr>
      </w:pPr>
    </w:p>
    <w:p w:rsidR="00CD4D9C" w:rsidRPr="00CD4D9C" w:rsidRDefault="00CD4D9C" w:rsidP="005E2E83">
      <w:pPr>
        <w:pStyle w:val="a3"/>
        <w:ind w:left="0" w:firstLine="567"/>
        <w:jc w:val="both"/>
        <w:rPr>
          <w:rFonts w:ascii="Times New Roman" w:hAnsi="Times New Roman"/>
          <w:b/>
          <w:sz w:val="28"/>
          <w:szCs w:val="28"/>
          <w:lang w:val="uk-UA"/>
        </w:rPr>
      </w:pPr>
      <w:r w:rsidRPr="00CD4D9C">
        <w:rPr>
          <w:rFonts w:ascii="Times New Roman" w:hAnsi="Times New Roman"/>
          <w:b/>
          <w:sz w:val="28"/>
          <w:szCs w:val="28"/>
          <w:lang w:val="uk-UA"/>
        </w:rPr>
        <w:t>2.Державний прапор, державний герб, державний гімн – символи державного суверенітету.</w:t>
      </w:r>
    </w:p>
    <w:p w:rsidR="00CD4D9C" w:rsidRDefault="00CD4D9C" w:rsidP="005E2E83">
      <w:pPr>
        <w:pStyle w:val="a3"/>
        <w:ind w:left="0" w:firstLine="567"/>
        <w:jc w:val="both"/>
        <w:rPr>
          <w:rFonts w:ascii="Times New Roman" w:hAnsi="Times New Roman"/>
          <w:sz w:val="28"/>
          <w:szCs w:val="28"/>
          <w:lang w:val="uk-UA"/>
        </w:rPr>
      </w:pPr>
    </w:p>
    <w:p w:rsidR="00BB5EFD" w:rsidRDefault="00BB5EFD" w:rsidP="00BB5EFD">
      <w:pPr>
        <w:pStyle w:val="a3"/>
        <w:ind w:left="0" w:firstLine="567"/>
        <w:jc w:val="both"/>
        <w:rPr>
          <w:rFonts w:ascii="Times New Roman" w:hAnsi="Times New Roman"/>
          <w:sz w:val="28"/>
          <w:szCs w:val="28"/>
          <w:lang w:val="uk-UA"/>
        </w:rPr>
      </w:pPr>
      <w:r w:rsidRPr="00BB5EFD">
        <w:rPr>
          <w:rFonts w:ascii="Times New Roman" w:hAnsi="Times New Roman"/>
          <w:i/>
          <w:sz w:val="28"/>
          <w:szCs w:val="28"/>
          <w:lang w:val="uk-UA"/>
        </w:rPr>
        <w:t>П</w:t>
      </w:r>
      <w:r w:rsidR="005E2E83" w:rsidRPr="00BB5EFD">
        <w:rPr>
          <w:rFonts w:ascii="Times New Roman" w:hAnsi="Times New Roman"/>
          <w:i/>
          <w:sz w:val="28"/>
          <w:szCs w:val="28"/>
          <w:lang w:val="uk-UA"/>
        </w:rPr>
        <w:t>рапор</w:t>
      </w:r>
      <w:r w:rsidR="005E2E83" w:rsidRPr="005E2E83">
        <w:rPr>
          <w:rFonts w:ascii="Times New Roman" w:hAnsi="Times New Roman"/>
          <w:sz w:val="28"/>
          <w:szCs w:val="28"/>
          <w:lang w:val="uk-UA"/>
        </w:rPr>
        <w:t xml:space="preserve"> є історично першим державним символом і виконує роль ядра громадянської символосфери. </w:t>
      </w:r>
      <w:r w:rsidRPr="00BB5EFD">
        <w:rPr>
          <w:rFonts w:ascii="Times New Roman" w:hAnsi="Times New Roman"/>
          <w:sz w:val="28"/>
          <w:szCs w:val="28"/>
          <w:lang w:val="uk-UA"/>
        </w:rPr>
        <w:t xml:space="preserve">Тотемічна природа даного символу та абстрактний характер його семантики, здатний необмежано розширювати поле його метафоричних виявлень, наділяє прапор статусом конституюючої структури державного символічного простору. </w:t>
      </w:r>
    </w:p>
    <w:p w:rsidR="005E2E83" w:rsidRDefault="00BB5EFD" w:rsidP="005E2E83">
      <w:pPr>
        <w:pStyle w:val="a3"/>
        <w:ind w:left="0" w:firstLine="567"/>
        <w:jc w:val="both"/>
        <w:rPr>
          <w:rFonts w:ascii="Times New Roman" w:hAnsi="Times New Roman"/>
          <w:sz w:val="28"/>
          <w:szCs w:val="28"/>
          <w:lang w:val="uk-UA"/>
        </w:rPr>
      </w:pPr>
      <w:r w:rsidRPr="00BB5EFD">
        <w:rPr>
          <w:rFonts w:ascii="Times New Roman" w:hAnsi="Times New Roman"/>
          <w:sz w:val="28"/>
          <w:szCs w:val="28"/>
          <w:lang w:val="uk-UA"/>
        </w:rPr>
        <w:t>Сьогодні державний прапор - закріплене в законодавстві офіційне полотнище держави, в якому шляхом добору певних кольорів (іноді з використанням малюнків чи написів) виражено ідеї політичного характеру.</w:t>
      </w:r>
    </w:p>
    <w:p w:rsidR="00BB5EFD" w:rsidRDefault="00BB5EFD" w:rsidP="005E2E83">
      <w:pPr>
        <w:pStyle w:val="a3"/>
        <w:ind w:left="0" w:firstLine="567"/>
        <w:jc w:val="both"/>
        <w:rPr>
          <w:rFonts w:ascii="Times New Roman" w:hAnsi="Times New Roman"/>
          <w:sz w:val="28"/>
          <w:szCs w:val="28"/>
          <w:lang w:val="uk-UA"/>
        </w:rPr>
      </w:pPr>
    </w:p>
    <w:p w:rsidR="00BB5EFD" w:rsidRDefault="00BB5EFD" w:rsidP="007003EB">
      <w:pPr>
        <w:pStyle w:val="a3"/>
        <w:ind w:left="0" w:firstLine="567"/>
        <w:jc w:val="both"/>
        <w:rPr>
          <w:rFonts w:ascii="Times New Roman" w:hAnsi="Times New Roman"/>
          <w:sz w:val="28"/>
          <w:szCs w:val="28"/>
          <w:lang w:val="uk-UA"/>
        </w:rPr>
      </w:pPr>
      <w:r w:rsidRPr="00BB5EFD">
        <w:rPr>
          <w:rFonts w:ascii="Times New Roman" w:hAnsi="Times New Roman"/>
          <w:sz w:val="28"/>
          <w:szCs w:val="28"/>
          <w:lang w:val="uk-UA"/>
        </w:rPr>
        <w:t xml:space="preserve">Не зважаючи на те, що природу </w:t>
      </w:r>
      <w:r w:rsidRPr="00BB5EFD">
        <w:rPr>
          <w:rFonts w:ascii="Times New Roman" w:hAnsi="Times New Roman"/>
          <w:i/>
          <w:sz w:val="28"/>
          <w:szCs w:val="28"/>
          <w:lang w:val="uk-UA"/>
        </w:rPr>
        <w:t>гербу</w:t>
      </w:r>
      <w:r w:rsidRPr="00BB5EFD">
        <w:rPr>
          <w:rFonts w:ascii="Times New Roman" w:hAnsi="Times New Roman"/>
          <w:sz w:val="28"/>
          <w:szCs w:val="28"/>
          <w:lang w:val="uk-UA"/>
        </w:rPr>
        <w:t xml:space="preserve"> також визначає явище тотемізму, як знак інституційної атрибуції, даний символ виникає у процесі політогенезу. Тільки з появою державних утворень емблематичні знаки належності перетворюються на спадкоємний знак відмінності і отримують, окрім семіотичного, правове навантаження. Адже, поза межами правового поля гербовий знак є лише іконічною емблемою, цінність якої може вимірюватися переважно естетичними критеріями. Сьогодні </w:t>
      </w:r>
      <w:r w:rsidRPr="007003EB">
        <w:rPr>
          <w:rFonts w:ascii="Times New Roman" w:hAnsi="Times New Roman"/>
          <w:i/>
          <w:sz w:val="28"/>
          <w:szCs w:val="28"/>
          <w:lang w:val="uk-UA"/>
        </w:rPr>
        <w:t>державний герб</w:t>
      </w:r>
      <w:r w:rsidRPr="00BB5EFD">
        <w:rPr>
          <w:rFonts w:ascii="Times New Roman" w:hAnsi="Times New Roman"/>
          <w:sz w:val="28"/>
          <w:szCs w:val="28"/>
          <w:lang w:val="uk-UA"/>
        </w:rPr>
        <w:t xml:space="preserve"> - це закріплений у законодавстві офіційний умовний знак, який через графічне та кольорове зображення окремих фігур виражає коло певних ідей політичного характеру та символізує суверенітет держави. Історія геральдичного самовизначення країн світу є відбиттям національної та політичної історії їх народів, літописом процесу державного будівництва.</w:t>
      </w:r>
    </w:p>
    <w:p w:rsidR="007003EB" w:rsidRDefault="007003EB" w:rsidP="007003EB">
      <w:pPr>
        <w:pStyle w:val="a3"/>
        <w:ind w:left="0" w:firstLine="567"/>
        <w:jc w:val="both"/>
        <w:rPr>
          <w:rFonts w:ascii="Times New Roman" w:hAnsi="Times New Roman"/>
          <w:sz w:val="28"/>
          <w:szCs w:val="28"/>
          <w:lang w:val="uk-UA"/>
        </w:rPr>
      </w:pPr>
    </w:p>
    <w:p w:rsidR="007003EB" w:rsidRDefault="007003EB" w:rsidP="007003EB">
      <w:pPr>
        <w:pStyle w:val="a3"/>
        <w:ind w:left="0" w:firstLine="567"/>
        <w:jc w:val="both"/>
        <w:rPr>
          <w:rFonts w:ascii="Times New Roman" w:hAnsi="Times New Roman"/>
          <w:sz w:val="28"/>
          <w:szCs w:val="28"/>
          <w:lang w:val="uk-UA"/>
        </w:rPr>
      </w:pPr>
      <w:r w:rsidRPr="007003EB">
        <w:rPr>
          <w:rFonts w:ascii="Times New Roman" w:hAnsi="Times New Roman"/>
          <w:sz w:val="28"/>
          <w:szCs w:val="28"/>
          <w:lang w:val="uk-UA"/>
        </w:rPr>
        <w:t xml:space="preserve">У </w:t>
      </w:r>
      <w:r w:rsidRPr="007003EB">
        <w:rPr>
          <w:rFonts w:ascii="Times New Roman" w:hAnsi="Times New Roman"/>
          <w:i/>
          <w:sz w:val="28"/>
          <w:szCs w:val="28"/>
          <w:lang w:val="uk-UA"/>
        </w:rPr>
        <w:t>державному девізі</w:t>
      </w:r>
      <w:r w:rsidRPr="007003EB">
        <w:rPr>
          <w:rFonts w:ascii="Times New Roman" w:hAnsi="Times New Roman"/>
          <w:sz w:val="28"/>
          <w:szCs w:val="28"/>
          <w:lang w:val="uk-UA"/>
        </w:rPr>
        <w:t>, що, з перетворенням династичних гербів на державні (імперські), увійшов до арсеналу символічної атрибуції державного суверенітету як самостійна складова, у лаконічній, доступній та недвозначній формі, артикулюються місія держави та її цілі. Саме у девізі сконцентрована сутність національного духу та окреслюється формула самоусвідомлення народу як єдиної нації.</w:t>
      </w:r>
    </w:p>
    <w:p w:rsidR="007003EB" w:rsidRDefault="007003EB" w:rsidP="007003EB">
      <w:pPr>
        <w:pStyle w:val="a3"/>
        <w:ind w:left="0" w:firstLine="567"/>
        <w:jc w:val="both"/>
        <w:rPr>
          <w:rFonts w:ascii="Times New Roman" w:hAnsi="Times New Roman"/>
          <w:sz w:val="28"/>
          <w:szCs w:val="28"/>
          <w:lang w:val="uk-UA"/>
        </w:rPr>
      </w:pPr>
    </w:p>
    <w:p w:rsidR="007003EB" w:rsidRDefault="007003EB" w:rsidP="007003EB">
      <w:pPr>
        <w:pStyle w:val="a3"/>
        <w:ind w:left="0" w:firstLine="567"/>
        <w:jc w:val="both"/>
        <w:rPr>
          <w:rFonts w:ascii="Times New Roman" w:hAnsi="Times New Roman"/>
          <w:sz w:val="28"/>
          <w:szCs w:val="28"/>
          <w:lang w:val="uk-UA"/>
        </w:rPr>
      </w:pPr>
      <w:r w:rsidRPr="007003EB">
        <w:rPr>
          <w:rFonts w:ascii="Times New Roman" w:hAnsi="Times New Roman"/>
          <w:sz w:val="28"/>
          <w:szCs w:val="28"/>
          <w:lang w:val="uk-UA"/>
        </w:rPr>
        <w:t xml:space="preserve">У </w:t>
      </w:r>
      <w:r w:rsidRPr="007003EB">
        <w:rPr>
          <w:rFonts w:ascii="Times New Roman" w:hAnsi="Times New Roman"/>
          <w:i/>
          <w:sz w:val="28"/>
          <w:szCs w:val="28"/>
          <w:lang w:val="uk-UA"/>
        </w:rPr>
        <w:t>державному гімні</w:t>
      </w:r>
      <w:r w:rsidRPr="007003EB">
        <w:rPr>
          <w:rFonts w:ascii="Times New Roman" w:hAnsi="Times New Roman"/>
          <w:sz w:val="28"/>
          <w:szCs w:val="28"/>
          <w:lang w:val="uk-UA"/>
        </w:rPr>
        <w:t xml:space="preserve"> міститься послання у зовнішнє комунікативне середовище, яке містить анотований текст про світоглядні універсалії нації, про її відношення до Бога, про її освідомлення власного місця у цьому світі. Але, якщо прапор та герб, як абстрактні символи, несуть свій меседж у опосередкованій формі, а, значить, можуть бути інтерпретованими в найрізноманітніший спосіб, то гімн – це є посланням, яке сприймається безпосередньо. Крім того, як музичний твір, що передбачає колективне виконання, гімн має надзвичайний емоційний вплив на кожного, хто виконує або слухає його.</w:t>
      </w:r>
    </w:p>
    <w:p w:rsidR="007003EB" w:rsidRDefault="007003EB" w:rsidP="007003EB">
      <w:pPr>
        <w:pStyle w:val="a3"/>
        <w:ind w:left="0" w:firstLine="567"/>
        <w:jc w:val="both"/>
        <w:rPr>
          <w:rFonts w:ascii="Times New Roman" w:hAnsi="Times New Roman"/>
          <w:sz w:val="28"/>
          <w:szCs w:val="28"/>
          <w:lang w:val="uk-UA"/>
        </w:rPr>
      </w:pPr>
    </w:p>
    <w:p w:rsidR="004B4C9B" w:rsidRPr="004B4C9B" w:rsidRDefault="004B4C9B" w:rsidP="004B4C9B">
      <w:pPr>
        <w:pStyle w:val="a3"/>
        <w:ind w:left="0" w:firstLine="567"/>
        <w:jc w:val="both"/>
        <w:rPr>
          <w:rFonts w:ascii="Times New Roman" w:hAnsi="Times New Roman"/>
          <w:sz w:val="28"/>
          <w:szCs w:val="28"/>
          <w:lang w:val="uk-UA"/>
        </w:rPr>
      </w:pPr>
      <w:r w:rsidRPr="004B4C9B">
        <w:rPr>
          <w:rFonts w:ascii="Times New Roman" w:hAnsi="Times New Roman"/>
          <w:sz w:val="28"/>
          <w:szCs w:val="28"/>
          <w:lang w:val="uk-UA"/>
        </w:rPr>
        <w:t>Отже, якщо прапор символізує країну і є універсальним маркером держави та нації, девіз є відображенням їх базових духовних та політичних цінностей, гімн є анотацією державної ідеології, то герб уособлює у собі ідею державної влади і, як політичний символ, виконує функцію її атрибуції.</w:t>
      </w:r>
    </w:p>
    <w:p w:rsidR="004B4C9B" w:rsidRPr="004B4C9B" w:rsidRDefault="004B4C9B" w:rsidP="004B4C9B">
      <w:pPr>
        <w:pStyle w:val="a3"/>
        <w:ind w:left="0" w:firstLine="567"/>
        <w:jc w:val="both"/>
        <w:rPr>
          <w:rFonts w:ascii="Times New Roman" w:hAnsi="Times New Roman"/>
          <w:sz w:val="28"/>
          <w:szCs w:val="28"/>
          <w:lang w:val="uk-UA"/>
        </w:rPr>
      </w:pPr>
      <w:r w:rsidRPr="004B4C9B">
        <w:rPr>
          <w:rFonts w:ascii="Times New Roman" w:hAnsi="Times New Roman"/>
          <w:sz w:val="28"/>
          <w:szCs w:val="28"/>
          <w:lang w:val="uk-UA"/>
        </w:rPr>
        <w:t xml:space="preserve">Як утворення знакового характеру символічний комплекс атрибуції  трансформується разом із змінами духовних пріоритетів, ціннісних орієнтирів суспільства та відбиває системні перетворення у його політичній сфері. Так, на переломних етапах суспільного розвитку </w:t>
      </w:r>
      <w:r w:rsidRPr="004F1E43">
        <w:rPr>
          <w:rFonts w:ascii="Times New Roman" w:hAnsi="Times New Roman"/>
          <w:b/>
          <w:i/>
          <w:sz w:val="28"/>
          <w:szCs w:val="28"/>
          <w:lang w:val="uk-UA"/>
        </w:rPr>
        <w:t>геральдика, вексилологія, сфрагістика, фалеристика</w:t>
      </w:r>
      <w:r w:rsidRPr="004B4C9B">
        <w:rPr>
          <w:rFonts w:ascii="Times New Roman" w:hAnsi="Times New Roman"/>
          <w:sz w:val="28"/>
          <w:szCs w:val="28"/>
          <w:lang w:val="uk-UA"/>
        </w:rPr>
        <w:t xml:space="preserve"> тощо позбавляються статусу периферійних історичних дисциплін, предметом яких є артефакти минулого, і, набуваючи властивостей знакотворчих систем, стають складовими актуального політичного дискурсу. </w:t>
      </w:r>
    </w:p>
    <w:p w:rsidR="007003EB" w:rsidRDefault="007003EB" w:rsidP="007003EB">
      <w:pPr>
        <w:pStyle w:val="a3"/>
        <w:ind w:left="0" w:firstLine="567"/>
        <w:jc w:val="both"/>
        <w:rPr>
          <w:rFonts w:ascii="Times New Roman" w:hAnsi="Times New Roman"/>
          <w:sz w:val="28"/>
          <w:szCs w:val="28"/>
          <w:lang w:val="uk-UA"/>
        </w:rPr>
      </w:pPr>
    </w:p>
    <w:p w:rsidR="004B4C9B" w:rsidRPr="00D53345" w:rsidRDefault="004B4C9B" w:rsidP="007003EB">
      <w:pPr>
        <w:pStyle w:val="a3"/>
        <w:ind w:left="0" w:firstLine="567"/>
        <w:jc w:val="both"/>
        <w:rPr>
          <w:rFonts w:ascii="Times New Roman" w:hAnsi="Times New Roman"/>
          <w:b/>
          <w:sz w:val="28"/>
          <w:szCs w:val="28"/>
          <w:lang w:val="uk-UA"/>
        </w:rPr>
      </w:pPr>
      <w:r w:rsidRPr="00D53345">
        <w:rPr>
          <w:rFonts w:ascii="Times New Roman" w:hAnsi="Times New Roman"/>
          <w:b/>
          <w:sz w:val="28"/>
          <w:szCs w:val="28"/>
          <w:lang w:val="uk-UA"/>
        </w:rPr>
        <w:t>3.Етикет державних символів.</w:t>
      </w:r>
    </w:p>
    <w:p w:rsidR="00D53345" w:rsidRDefault="00D53345" w:rsidP="00D53345">
      <w:pPr>
        <w:pStyle w:val="a3"/>
        <w:ind w:firstLine="567"/>
        <w:jc w:val="both"/>
        <w:rPr>
          <w:rFonts w:ascii="Times New Roman" w:hAnsi="Times New Roman"/>
          <w:sz w:val="28"/>
          <w:szCs w:val="28"/>
          <w:lang w:val="uk-UA"/>
        </w:rPr>
      </w:pPr>
    </w:p>
    <w:p w:rsidR="00D53345" w:rsidRDefault="00D53345" w:rsidP="00D53345">
      <w:pPr>
        <w:pStyle w:val="a3"/>
        <w:ind w:left="0" w:firstLine="567"/>
        <w:jc w:val="both"/>
        <w:rPr>
          <w:rFonts w:ascii="Times New Roman" w:hAnsi="Times New Roman"/>
          <w:sz w:val="28"/>
          <w:szCs w:val="28"/>
          <w:lang w:val="uk-UA"/>
        </w:rPr>
      </w:pPr>
      <w:r w:rsidRPr="00D53345">
        <w:rPr>
          <w:rFonts w:ascii="Times New Roman" w:hAnsi="Times New Roman"/>
          <w:sz w:val="28"/>
          <w:szCs w:val="28"/>
          <w:lang w:val="uk-UA"/>
        </w:rPr>
        <w:t xml:space="preserve">Як атрибути державного суверенітету прапор, герб, девіз та гімн супроводжують функціонування державного організму у будь-яких сферах офіційної комунікації, однією із найважливіших з яких є сфера міжнародних стосунків. Надання почестей символам держави - державному прапору, державному гімну та державному гербу – це не просто формальні вимоги, а, перед усім, реалізація протокольними засобами основних принципів міжнародного права. Звідси, у міжнародних відносинах прояв неповаги до символів держави прийнято розглядати як образу її честі та гідності, зневажання її суверенітету. </w:t>
      </w:r>
    </w:p>
    <w:p w:rsidR="00D53345" w:rsidRPr="00D53345" w:rsidRDefault="00D53345" w:rsidP="00D53345">
      <w:pPr>
        <w:pStyle w:val="a3"/>
        <w:ind w:left="0" w:firstLine="567"/>
        <w:jc w:val="both"/>
        <w:rPr>
          <w:rFonts w:ascii="Times New Roman" w:hAnsi="Times New Roman"/>
          <w:sz w:val="28"/>
          <w:szCs w:val="28"/>
          <w:lang w:val="uk-UA"/>
        </w:rPr>
      </w:pPr>
      <w:r w:rsidRPr="00D53345">
        <w:rPr>
          <w:rFonts w:ascii="Times New Roman" w:hAnsi="Times New Roman"/>
          <w:sz w:val="28"/>
          <w:szCs w:val="28"/>
          <w:lang w:val="uk-UA"/>
        </w:rPr>
        <w:t xml:space="preserve">З метою запобігання помилок у використанні державної символіки, задля попередження недбалого та неграмотного використання символів держави, що може зашкодити державі, її авторитету та іміджу, у кожній країні вироблення етикету державної символіки відбувається з неухильним додержанням міжнародних протокольних норм. Строге дотримання протоколу державної символіки є важливим обов’язком усіх органів державного управління, посадових осіб та громадян країни. </w:t>
      </w:r>
    </w:p>
    <w:p w:rsidR="00D53345" w:rsidRPr="00D53345" w:rsidRDefault="00D53345" w:rsidP="00D53345">
      <w:pPr>
        <w:pStyle w:val="a3"/>
        <w:ind w:left="0" w:firstLine="567"/>
        <w:jc w:val="both"/>
        <w:rPr>
          <w:rFonts w:ascii="Times New Roman" w:hAnsi="Times New Roman"/>
          <w:sz w:val="28"/>
          <w:szCs w:val="28"/>
          <w:lang w:val="uk-UA"/>
        </w:rPr>
      </w:pPr>
      <w:r w:rsidRPr="00D53345">
        <w:rPr>
          <w:rFonts w:ascii="Times New Roman" w:hAnsi="Times New Roman"/>
          <w:sz w:val="28"/>
          <w:szCs w:val="28"/>
          <w:lang w:val="uk-UA"/>
        </w:rPr>
        <w:t xml:space="preserve">У міжнародній протокольній практиці найбільш шанованим символом державного суверенітету традиційно визнано державний прапор. </w:t>
      </w:r>
    </w:p>
    <w:p w:rsidR="00D53345" w:rsidRPr="00D53345" w:rsidRDefault="00D53345" w:rsidP="00D53345">
      <w:pPr>
        <w:pStyle w:val="a3"/>
        <w:ind w:left="0" w:firstLine="567"/>
        <w:jc w:val="both"/>
        <w:rPr>
          <w:rFonts w:ascii="Times New Roman" w:hAnsi="Times New Roman"/>
          <w:sz w:val="28"/>
          <w:szCs w:val="28"/>
          <w:lang w:val="uk-UA"/>
        </w:rPr>
      </w:pPr>
      <w:r w:rsidRPr="00D53345">
        <w:rPr>
          <w:rFonts w:ascii="Times New Roman" w:hAnsi="Times New Roman"/>
          <w:sz w:val="28"/>
          <w:szCs w:val="28"/>
          <w:lang w:val="uk-UA"/>
        </w:rPr>
        <w:t xml:space="preserve">Домінування у царині офіційної публічної комунікації сценаріїв, які вимагають церемоній шанування саме державного прапору, зумовлене, на нашу думку, низкою причин. По-перше, виявлення пошани до прапору є однією із найдавніших протокольних норм, позаяк, прапор є історично першим знаком символічної атрибуції влади та території. По-друге, через те, що прапор є найпростішим маркером, за допомогою якого ідентифікується держава та нація, серед усіх державних символів саме він найчастіше використовується у комунікативних заходах офіційного характеру. По-третє, з усіх засобів атрибуції держави та її презентації на міжнародній арені національний прапор є найбільш політизованим. </w:t>
      </w:r>
    </w:p>
    <w:p w:rsidR="00D53345" w:rsidRDefault="00D53345" w:rsidP="00D53345">
      <w:pPr>
        <w:pStyle w:val="a3"/>
        <w:ind w:left="0" w:firstLine="567"/>
        <w:jc w:val="both"/>
        <w:rPr>
          <w:rFonts w:ascii="Times New Roman" w:hAnsi="Times New Roman"/>
          <w:sz w:val="28"/>
          <w:szCs w:val="28"/>
          <w:lang w:val="uk-UA"/>
        </w:rPr>
      </w:pPr>
      <w:r w:rsidRPr="00D53345">
        <w:rPr>
          <w:rFonts w:ascii="Times New Roman" w:hAnsi="Times New Roman"/>
          <w:sz w:val="28"/>
          <w:szCs w:val="28"/>
          <w:lang w:val="uk-UA"/>
        </w:rPr>
        <w:t xml:space="preserve">Відмітимо, що не існує універсальних, закріплених міжнародними договорами правил етикету державного прапору. Їх додержання, як правило, регулюються звичаєвими нормами. у кожній країні існує специфічна культура відношення до державного прапору. Найбільше відбиття національних традицій та звичаїв поводження із державною символікою спостерігається у використанні державного прапору приватними особами країні з метою підкреслення свого громадянства, висловлення почуття патріотизму та гордості за приналежність до своєї країни. У кожній окремій державі використання державного прапору у неофіційному форматі регламентується відповідно до національних традицій, зумовлюється історичними та ідеологічними чинниками, а також специфікою політичної культури громадян. Єдиною загальною для усіх країн світу етикетною нормою у даному випадку є заборона вивішувати прапор щоденно </w:t>
      </w:r>
    </w:p>
    <w:p w:rsidR="00D53345" w:rsidRPr="00D53345" w:rsidRDefault="00D53345" w:rsidP="00D53345">
      <w:pPr>
        <w:pStyle w:val="a3"/>
        <w:ind w:left="0" w:firstLine="567"/>
        <w:jc w:val="both"/>
        <w:rPr>
          <w:rFonts w:ascii="Times New Roman" w:hAnsi="Times New Roman"/>
          <w:sz w:val="28"/>
          <w:szCs w:val="28"/>
          <w:lang w:val="uk-UA"/>
        </w:rPr>
      </w:pPr>
      <w:r w:rsidRPr="00D53345">
        <w:rPr>
          <w:rFonts w:ascii="Times New Roman" w:hAnsi="Times New Roman"/>
          <w:sz w:val="28"/>
          <w:szCs w:val="28"/>
          <w:lang w:val="uk-UA"/>
        </w:rPr>
        <w:t xml:space="preserve"> Аналіз нормативно-правових засад та практичного досвіду реалізації норм прапорового етикету, що склалися у багатьох країнах світу дозволяє нам сформулювати його принципи та відокремити загальні положення. </w:t>
      </w:r>
    </w:p>
    <w:p w:rsidR="00D53345" w:rsidRDefault="00D53345" w:rsidP="00D53345">
      <w:pPr>
        <w:pStyle w:val="a3"/>
        <w:ind w:left="0" w:firstLine="567"/>
        <w:jc w:val="both"/>
        <w:rPr>
          <w:rFonts w:ascii="Times New Roman" w:hAnsi="Times New Roman"/>
          <w:sz w:val="28"/>
          <w:szCs w:val="28"/>
          <w:lang w:val="uk-UA"/>
        </w:rPr>
      </w:pPr>
      <w:r w:rsidRPr="00D53345">
        <w:rPr>
          <w:rFonts w:ascii="Times New Roman" w:hAnsi="Times New Roman"/>
          <w:sz w:val="28"/>
          <w:szCs w:val="28"/>
          <w:lang w:val="uk-UA"/>
        </w:rPr>
        <w:t xml:space="preserve">Зокрема універсальними принципами прапорового етикету є </w:t>
      </w:r>
    </w:p>
    <w:p w:rsidR="00D53345" w:rsidRDefault="00D53345" w:rsidP="00D53345">
      <w:pPr>
        <w:pStyle w:val="a3"/>
        <w:ind w:left="0" w:firstLine="567"/>
        <w:jc w:val="both"/>
        <w:rPr>
          <w:rFonts w:ascii="Times New Roman" w:hAnsi="Times New Roman"/>
          <w:sz w:val="28"/>
          <w:szCs w:val="28"/>
          <w:lang w:val="uk-UA"/>
        </w:rPr>
      </w:pPr>
      <w:r w:rsidRPr="00D53345">
        <w:rPr>
          <w:rFonts w:ascii="Times New Roman" w:hAnsi="Times New Roman"/>
          <w:sz w:val="28"/>
          <w:szCs w:val="28"/>
          <w:lang w:val="uk-UA"/>
        </w:rPr>
        <w:t xml:space="preserve">а) </w:t>
      </w:r>
      <w:r w:rsidRPr="00D53345">
        <w:rPr>
          <w:rFonts w:ascii="Times New Roman" w:hAnsi="Times New Roman"/>
          <w:i/>
          <w:sz w:val="28"/>
          <w:szCs w:val="28"/>
          <w:lang w:val="uk-UA"/>
        </w:rPr>
        <w:t>принцип додержання певного рангу події, церемоніал</w:t>
      </w:r>
      <w:r w:rsidRPr="00D53345">
        <w:rPr>
          <w:rFonts w:ascii="Times New Roman" w:hAnsi="Times New Roman"/>
          <w:sz w:val="28"/>
          <w:szCs w:val="28"/>
          <w:lang w:val="uk-UA"/>
        </w:rPr>
        <w:t xml:space="preserve"> якої передбачає використання державного прапору (подія, яка супроводжується ритуалом підняття (вивішування) прапору завжди повинна нести відповідне символічне навантаження); </w:t>
      </w:r>
    </w:p>
    <w:p w:rsidR="00D53345" w:rsidRDefault="00D53345" w:rsidP="00D53345">
      <w:pPr>
        <w:pStyle w:val="a3"/>
        <w:ind w:left="0" w:firstLine="567"/>
        <w:jc w:val="both"/>
        <w:rPr>
          <w:rFonts w:ascii="Times New Roman" w:hAnsi="Times New Roman"/>
          <w:sz w:val="28"/>
          <w:szCs w:val="28"/>
          <w:lang w:val="uk-UA"/>
        </w:rPr>
      </w:pPr>
      <w:r w:rsidRPr="00D53345">
        <w:rPr>
          <w:rFonts w:ascii="Times New Roman" w:hAnsi="Times New Roman"/>
          <w:sz w:val="28"/>
          <w:szCs w:val="28"/>
          <w:lang w:val="uk-UA"/>
        </w:rPr>
        <w:t xml:space="preserve">б) </w:t>
      </w:r>
      <w:r w:rsidRPr="00D53345">
        <w:rPr>
          <w:rFonts w:ascii="Times New Roman" w:hAnsi="Times New Roman"/>
          <w:i/>
          <w:sz w:val="28"/>
          <w:szCs w:val="28"/>
          <w:lang w:val="uk-UA"/>
        </w:rPr>
        <w:t xml:space="preserve">принцип додержання часового регламенту </w:t>
      </w:r>
      <w:r w:rsidRPr="00D53345">
        <w:rPr>
          <w:rFonts w:ascii="Times New Roman" w:hAnsi="Times New Roman"/>
          <w:sz w:val="28"/>
          <w:szCs w:val="28"/>
          <w:lang w:val="uk-UA"/>
        </w:rPr>
        <w:t xml:space="preserve">(постійний (цілодобовий) або тимчасовий прапоровий режим визначається ситуативним контекстом); </w:t>
      </w:r>
    </w:p>
    <w:p w:rsidR="00D53345" w:rsidRDefault="00D53345" w:rsidP="00D53345">
      <w:pPr>
        <w:pStyle w:val="a3"/>
        <w:ind w:left="0" w:firstLine="567"/>
        <w:jc w:val="both"/>
        <w:rPr>
          <w:rFonts w:ascii="Times New Roman" w:hAnsi="Times New Roman"/>
          <w:sz w:val="28"/>
          <w:szCs w:val="28"/>
          <w:lang w:val="uk-UA"/>
        </w:rPr>
      </w:pPr>
      <w:r w:rsidRPr="00D53345">
        <w:rPr>
          <w:rFonts w:ascii="Times New Roman" w:hAnsi="Times New Roman"/>
          <w:sz w:val="28"/>
          <w:szCs w:val="28"/>
          <w:lang w:val="uk-UA"/>
        </w:rPr>
        <w:t xml:space="preserve">в) </w:t>
      </w:r>
      <w:r w:rsidRPr="00D53345">
        <w:rPr>
          <w:rFonts w:ascii="Times New Roman" w:hAnsi="Times New Roman"/>
          <w:i/>
          <w:sz w:val="28"/>
          <w:szCs w:val="28"/>
          <w:lang w:val="uk-UA"/>
        </w:rPr>
        <w:t>принцип непорушності стандартів розміщення державного прапору</w:t>
      </w:r>
      <w:r w:rsidRPr="00D53345">
        <w:rPr>
          <w:rFonts w:ascii="Times New Roman" w:hAnsi="Times New Roman"/>
          <w:sz w:val="28"/>
          <w:szCs w:val="28"/>
          <w:lang w:val="uk-UA"/>
        </w:rPr>
        <w:t xml:space="preserve"> (забороняється довільно змінювати стандарти розміру та кольору у державному прапорі або розміщувати прапор в інший спосіб, ніж це передбачено законодавством і практикою конкретної країни); </w:t>
      </w:r>
    </w:p>
    <w:p w:rsidR="00D53345" w:rsidRDefault="00D53345" w:rsidP="00D53345">
      <w:pPr>
        <w:pStyle w:val="a3"/>
        <w:ind w:left="0" w:firstLine="567"/>
        <w:jc w:val="both"/>
        <w:rPr>
          <w:rFonts w:ascii="Times New Roman" w:hAnsi="Times New Roman"/>
          <w:sz w:val="28"/>
          <w:szCs w:val="28"/>
          <w:lang w:val="uk-UA"/>
        </w:rPr>
      </w:pPr>
      <w:r w:rsidRPr="00D53345">
        <w:rPr>
          <w:rFonts w:ascii="Times New Roman" w:hAnsi="Times New Roman"/>
          <w:sz w:val="28"/>
          <w:szCs w:val="28"/>
          <w:lang w:val="uk-UA"/>
        </w:rPr>
        <w:t xml:space="preserve">г) </w:t>
      </w:r>
      <w:r w:rsidRPr="00D53345">
        <w:rPr>
          <w:rFonts w:ascii="Times New Roman" w:hAnsi="Times New Roman"/>
          <w:i/>
          <w:sz w:val="28"/>
          <w:szCs w:val="28"/>
          <w:lang w:val="uk-UA"/>
        </w:rPr>
        <w:t>принцип рівності при розміщенні державного прапору з прапорами інших країн</w:t>
      </w:r>
      <w:r w:rsidRPr="00D53345">
        <w:rPr>
          <w:rFonts w:ascii="Times New Roman" w:hAnsi="Times New Roman"/>
          <w:sz w:val="28"/>
          <w:szCs w:val="28"/>
          <w:lang w:val="uk-UA"/>
        </w:rPr>
        <w:t xml:space="preserve"> (у випадку застосування декількох державних прапорів вимагається встановлення кожного з них на окремому рівновеликому флагштоці: у міжнародному звичаї забороняється розміщувати прапори країн на різних рівнях, а також один над одним (виключенням можуть бути воєнний стан); </w:t>
      </w:r>
    </w:p>
    <w:p w:rsidR="00D53345" w:rsidRDefault="00D53345" w:rsidP="00D53345">
      <w:pPr>
        <w:pStyle w:val="a3"/>
        <w:ind w:left="0" w:firstLine="567"/>
        <w:jc w:val="both"/>
        <w:rPr>
          <w:rFonts w:ascii="Times New Roman" w:hAnsi="Times New Roman"/>
          <w:sz w:val="28"/>
          <w:szCs w:val="28"/>
          <w:lang w:val="uk-UA"/>
        </w:rPr>
      </w:pPr>
      <w:r w:rsidRPr="00D53345">
        <w:rPr>
          <w:rFonts w:ascii="Times New Roman" w:hAnsi="Times New Roman"/>
          <w:i/>
          <w:sz w:val="28"/>
          <w:szCs w:val="28"/>
          <w:lang w:val="uk-UA"/>
        </w:rPr>
        <w:t>д) принцип старшинства</w:t>
      </w:r>
      <w:r w:rsidRPr="00D53345">
        <w:rPr>
          <w:rFonts w:ascii="Times New Roman" w:hAnsi="Times New Roman"/>
          <w:sz w:val="28"/>
          <w:szCs w:val="28"/>
          <w:lang w:val="uk-UA"/>
        </w:rPr>
        <w:t xml:space="preserve"> при розміщенні державного прапору поряд із прапором міжнародної організації (статус прапору міжнародної організації вищий за статус прапорів держав); </w:t>
      </w:r>
    </w:p>
    <w:p w:rsidR="004B4C9B" w:rsidRDefault="00D53345" w:rsidP="00D53345">
      <w:pPr>
        <w:pStyle w:val="a3"/>
        <w:ind w:left="0" w:firstLine="567"/>
        <w:jc w:val="both"/>
        <w:rPr>
          <w:rFonts w:ascii="Times New Roman" w:hAnsi="Times New Roman"/>
          <w:sz w:val="28"/>
          <w:szCs w:val="28"/>
          <w:lang w:val="uk-UA"/>
        </w:rPr>
      </w:pPr>
      <w:r w:rsidRPr="00D53345">
        <w:rPr>
          <w:rFonts w:ascii="Times New Roman" w:hAnsi="Times New Roman"/>
          <w:i/>
          <w:sz w:val="28"/>
          <w:szCs w:val="28"/>
          <w:lang w:val="uk-UA"/>
        </w:rPr>
        <w:t>е) принцип ввічливості</w:t>
      </w:r>
      <w:r w:rsidRPr="00D53345">
        <w:rPr>
          <w:rFonts w:ascii="Times New Roman" w:hAnsi="Times New Roman"/>
          <w:sz w:val="28"/>
          <w:szCs w:val="28"/>
          <w:lang w:val="uk-UA"/>
        </w:rPr>
        <w:t xml:space="preserve"> і поваги до державного прапору.</w:t>
      </w:r>
    </w:p>
    <w:p w:rsidR="004B4C9B" w:rsidRPr="005E2E83" w:rsidRDefault="004B4C9B" w:rsidP="007003EB">
      <w:pPr>
        <w:pStyle w:val="a3"/>
        <w:ind w:left="0" w:firstLine="567"/>
        <w:jc w:val="both"/>
        <w:rPr>
          <w:rFonts w:ascii="Times New Roman" w:hAnsi="Times New Roman"/>
          <w:sz w:val="28"/>
          <w:szCs w:val="28"/>
          <w:lang w:val="uk-UA"/>
        </w:rPr>
      </w:pPr>
    </w:p>
    <w:p w:rsidR="005E2E83" w:rsidRPr="005E2E83" w:rsidRDefault="005E2E83" w:rsidP="005E2E83">
      <w:pPr>
        <w:pStyle w:val="a3"/>
        <w:ind w:left="0" w:firstLine="567"/>
        <w:jc w:val="both"/>
        <w:rPr>
          <w:rFonts w:ascii="Times New Roman" w:hAnsi="Times New Roman"/>
          <w:i/>
          <w:sz w:val="28"/>
          <w:szCs w:val="28"/>
          <w:lang w:val="uk-UA"/>
        </w:rPr>
      </w:pPr>
      <w:r w:rsidRPr="005E2E83">
        <w:rPr>
          <w:rFonts w:ascii="Times New Roman" w:hAnsi="Times New Roman"/>
          <w:i/>
          <w:sz w:val="28"/>
          <w:szCs w:val="28"/>
          <w:lang w:val="uk-UA"/>
        </w:rPr>
        <w:t>Питання до самоконтролю:</w:t>
      </w:r>
    </w:p>
    <w:p w:rsidR="005E2E83" w:rsidRDefault="005E2E83" w:rsidP="005148F1">
      <w:pPr>
        <w:pStyle w:val="a3"/>
        <w:numPr>
          <w:ilvl w:val="0"/>
          <w:numId w:val="24"/>
        </w:numPr>
        <w:jc w:val="both"/>
        <w:rPr>
          <w:rFonts w:ascii="Times New Roman" w:hAnsi="Times New Roman"/>
          <w:sz w:val="28"/>
          <w:szCs w:val="28"/>
          <w:lang w:val="uk-UA"/>
        </w:rPr>
      </w:pPr>
      <w:r>
        <w:rPr>
          <w:rFonts w:ascii="Times New Roman" w:hAnsi="Times New Roman"/>
          <w:sz w:val="28"/>
          <w:szCs w:val="28"/>
          <w:lang w:val="uk-UA"/>
        </w:rPr>
        <w:t>Що таке державний символ?</w:t>
      </w:r>
    </w:p>
    <w:p w:rsidR="00BB5EFD" w:rsidRDefault="00BB5EFD" w:rsidP="005148F1">
      <w:pPr>
        <w:pStyle w:val="a3"/>
        <w:numPr>
          <w:ilvl w:val="0"/>
          <w:numId w:val="24"/>
        </w:numPr>
        <w:jc w:val="both"/>
        <w:rPr>
          <w:rFonts w:ascii="Times New Roman" w:hAnsi="Times New Roman"/>
          <w:sz w:val="28"/>
          <w:szCs w:val="28"/>
          <w:lang w:val="uk-UA"/>
        </w:rPr>
      </w:pPr>
      <w:r>
        <w:rPr>
          <w:rFonts w:ascii="Times New Roman" w:hAnsi="Times New Roman"/>
          <w:sz w:val="28"/>
          <w:szCs w:val="28"/>
          <w:lang w:val="uk-UA"/>
        </w:rPr>
        <w:t>Який державний символ з’явився першим у історії і чому?</w:t>
      </w:r>
    </w:p>
    <w:p w:rsidR="00BB5EFD" w:rsidRDefault="00A50740" w:rsidP="005148F1">
      <w:pPr>
        <w:pStyle w:val="a3"/>
        <w:numPr>
          <w:ilvl w:val="0"/>
          <w:numId w:val="24"/>
        </w:numPr>
        <w:jc w:val="both"/>
        <w:rPr>
          <w:rFonts w:ascii="Times New Roman" w:hAnsi="Times New Roman"/>
          <w:sz w:val="28"/>
          <w:szCs w:val="28"/>
          <w:lang w:val="uk-UA"/>
        </w:rPr>
      </w:pPr>
      <w:r>
        <w:rPr>
          <w:rFonts w:ascii="Times New Roman" w:hAnsi="Times New Roman"/>
          <w:sz w:val="28"/>
          <w:szCs w:val="28"/>
          <w:lang w:val="uk-UA"/>
        </w:rPr>
        <w:t>в чому полягає</w:t>
      </w:r>
      <w:r w:rsidR="00BB5EFD">
        <w:rPr>
          <w:rFonts w:ascii="Times New Roman" w:hAnsi="Times New Roman"/>
          <w:sz w:val="28"/>
          <w:szCs w:val="28"/>
          <w:lang w:val="uk-UA"/>
        </w:rPr>
        <w:t xml:space="preserve"> правове навантаження гербу як державного символу?</w:t>
      </w:r>
      <w:r>
        <w:rPr>
          <w:rFonts w:ascii="Times New Roman" w:hAnsi="Times New Roman"/>
          <w:sz w:val="28"/>
          <w:szCs w:val="28"/>
          <w:lang w:val="uk-UA"/>
        </w:rPr>
        <w:t xml:space="preserve"> </w:t>
      </w:r>
    </w:p>
    <w:p w:rsidR="00A50740" w:rsidRDefault="00A50740" w:rsidP="005148F1">
      <w:pPr>
        <w:pStyle w:val="a3"/>
        <w:numPr>
          <w:ilvl w:val="0"/>
          <w:numId w:val="24"/>
        </w:numPr>
        <w:jc w:val="both"/>
        <w:rPr>
          <w:rFonts w:ascii="Times New Roman" w:hAnsi="Times New Roman"/>
          <w:sz w:val="28"/>
          <w:szCs w:val="28"/>
          <w:lang w:val="uk-UA"/>
        </w:rPr>
      </w:pPr>
      <w:r>
        <w:rPr>
          <w:rFonts w:ascii="Times New Roman" w:hAnsi="Times New Roman"/>
          <w:sz w:val="28"/>
          <w:szCs w:val="28"/>
          <w:lang w:val="uk-UA"/>
        </w:rPr>
        <w:t>У чому</w:t>
      </w:r>
      <w:r w:rsidRPr="00A50740">
        <w:rPr>
          <w:rFonts w:ascii="Times New Roman" w:hAnsi="Times New Roman"/>
          <w:sz w:val="28"/>
          <w:szCs w:val="28"/>
          <w:lang w:val="uk-UA"/>
        </w:rPr>
        <w:t xml:space="preserve"> </w:t>
      </w:r>
      <w:r>
        <w:rPr>
          <w:rFonts w:ascii="Times New Roman" w:hAnsi="Times New Roman"/>
          <w:sz w:val="28"/>
          <w:szCs w:val="28"/>
          <w:lang w:val="uk-UA"/>
        </w:rPr>
        <w:t>проявляється генетичний зв'язок державного гербу та державного девізу?</w:t>
      </w:r>
    </w:p>
    <w:p w:rsidR="007003EB" w:rsidRDefault="007003EB" w:rsidP="005148F1">
      <w:pPr>
        <w:pStyle w:val="a3"/>
        <w:numPr>
          <w:ilvl w:val="0"/>
          <w:numId w:val="24"/>
        </w:numPr>
        <w:jc w:val="both"/>
        <w:rPr>
          <w:rFonts w:ascii="Times New Roman" w:hAnsi="Times New Roman"/>
          <w:sz w:val="28"/>
          <w:szCs w:val="28"/>
          <w:lang w:val="uk-UA"/>
        </w:rPr>
      </w:pPr>
      <w:r>
        <w:rPr>
          <w:rFonts w:ascii="Times New Roman" w:hAnsi="Times New Roman"/>
          <w:sz w:val="28"/>
          <w:szCs w:val="28"/>
          <w:lang w:val="uk-UA"/>
        </w:rPr>
        <w:t>Які типи державних гімнів існують? До якого з них належить Державний гімн України?</w:t>
      </w:r>
    </w:p>
    <w:p w:rsidR="00963E48" w:rsidRDefault="00963E48" w:rsidP="005148F1">
      <w:pPr>
        <w:pStyle w:val="a3"/>
        <w:numPr>
          <w:ilvl w:val="0"/>
          <w:numId w:val="24"/>
        </w:numPr>
        <w:jc w:val="both"/>
        <w:rPr>
          <w:rFonts w:ascii="Times New Roman" w:hAnsi="Times New Roman"/>
          <w:sz w:val="28"/>
          <w:szCs w:val="28"/>
          <w:lang w:val="uk-UA"/>
        </w:rPr>
      </w:pPr>
      <w:r>
        <w:rPr>
          <w:rFonts w:ascii="Times New Roman" w:hAnsi="Times New Roman"/>
          <w:sz w:val="28"/>
          <w:szCs w:val="28"/>
          <w:lang w:val="uk-UA"/>
        </w:rPr>
        <w:t>Яке походження державної символіки України?</w:t>
      </w:r>
    </w:p>
    <w:p w:rsidR="004B4C9B" w:rsidRDefault="004B4C9B" w:rsidP="005148F1">
      <w:pPr>
        <w:pStyle w:val="a3"/>
        <w:numPr>
          <w:ilvl w:val="0"/>
          <w:numId w:val="24"/>
        </w:numPr>
        <w:jc w:val="both"/>
        <w:rPr>
          <w:rFonts w:ascii="Times New Roman" w:hAnsi="Times New Roman"/>
          <w:sz w:val="28"/>
          <w:szCs w:val="28"/>
          <w:lang w:val="uk-UA"/>
        </w:rPr>
      </w:pPr>
      <w:r>
        <w:rPr>
          <w:rFonts w:ascii="Times New Roman" w:hAnsi="Times New Roman"/>
          <w:sz w:val="28"/>
          <w:szCs w:val="28"/>
          <w:lang w:val="uk-UA"/>
        </w:rPr>
        <w:t>Які етикетні норми державних символів ви знаєте?</w:t>
      </w:r>
    </w:p>
    <w:p w:rsidR="007003EB" w:rsidRDefault="007003EB">
      <w:pPr>
        <w:pStyle w:val="a3"/>
        <w:ind w:left="0" w:firstLine="567"/>
        <w:jc w:val="both"/>
        <w:rPr>
          <w:rFonts w:ascii="Times New Roman" w:hAnsi="Times New Roman"/>
          <w:sz w:val="28"/>
          <w:szCs w:val="28"/>
          <w:lang w:val="uk-UA"/>
        </w:rPr>
      </w:pPr>
    </w:p>
    <w:p w:rsidR="00166A76" w:rsidRPr="00937CBE" w:rsidRDefault="00166A76">
      <w:pPr>
        <w:pStyle w:val="a3"/>
        <w:ind w:left="0" w:firstLine="567"/>
        <w:jc w:val="both"/>
        <w:rPr>
          <w:rFonts w:ascii="Times New Roman" w:hAnsi="Times New Roman"/>
          <w:i/>
          <w:sz w:val="28"/>
          <w:szCs w:val="28"/>
          <w:lang w:val="uk-UA"/>
        </w:rPr>
      </w:pPr>
      <w:r w:rsidRPr="00937CBE">
        <w:rPr>
          <w:rFonts w:ascii="Times New Roman" w:hAnsi="Times New Roman"/>
          <w:i/>
          <w:sz w:val="28"/>
          <w:szCs w:val="28"/>
          <w:lang w:val="uk-UA"/>
        </w:rPr>
        <w:t>Література</w:t>
      </w:r>
    </w:p>
    <w:p w:rsidR="00937CBE" w:rsidRDefault="00937CBE">
      <w:pPr>
        <w:pStyle w:val="a3"/>
        <w:ind w:left="0" w:firstLine="567"/>
        <w:jc w:val="both"/>
        <w:rPr>
          <w:rFonts w:ascii="Times New Roman" w:hAnsi="Times New Roman"/>
          <w:sz w:val="28"/>
          <w:szCs w:val="28"/>
          <w:lang w:val="uk-UA"/>
        </w:rPr>
      </w:pPr>
    </w:p>
    <w:p w:rsidR="004F1E43" w:rsidRPr="00937CBE" w:rsidRDefault="004F1E43" w:rsidP="005148F1">
      <w:pPr>
        <w:pStyle w:val="a3"/>
        <w:numPr>
          <w:ilvl w:val="3"/>
          <w:numId w:val="26"/>
        </w:numPr>
        <w:ind w:left="0" w:firstLine="567"/>
        <w:jc w:val="both"/>
        <w:rPr>
          <w:rFonts w:ascii="Times New Roman" w:hAnsi="Times New Roman"/>
          <w:sz w:val="28"/>
          <w:szCs w:val="28"/>
          <w:lang w:val="uk-UA"/>
        </w:rPr>
      </w:pPr>
      <w:r w:rsidRPr="00937CBE">
        <w:rPr>
          <w:rFonts w:ascii="Times New Roman" w:hAnsi="Times New Roman"/>
          <w:sz w:val="28"/>
          <w:szCs w:val="28"/>
          <w:lang w:val="uk-UA"/>
        </w:rPr>
        <w:t>Борунков А.Ф. Дипломатический протокол в России и дипломатический этикет / Борунков А.Ф. - М. : Интерпракс, 1993. - 318 с.</w:t>
      </w:r>
    </w:p>
    <w:p w:rsidR="004F1E43" w:rsidRPr="00937CBE" w:rsidRDefault="004F1E43" w:rsidP="005148F1">
      <w:pPr>
        <w:pStyle w:val="a3"/>
        <w:numPr>
          <w:ilvl w:val="3"/>
          <w:numId w:val="26"/>
        </w:numPr>
        <w:ind w:left="0" w:firstLine="567"/>
        <w:jc w:val="both"/>
        <w:rPr>
          <w:rFonts w:ascii="Times New Roman" w:hAnsi="Times New Roman"/>
          <w:sz w:val="28"/>
          <w:szCs w:val="28"/>
          <w:lang w:val="uk-UA"/>
        </w:rPr>
      </w:pPr>
      <w:r w:rsidRPr="00937CBE">
        <w:rPr>
          <w:rFonts w:ascii="Times New Roman" w:hAnsi="Times New Roman"/>
          <w:sz w:val="28"/>
          <w:szCs w:val="28"/>
          <w:lang w:val="uk-UA"/>
        </w:rPr>
        <w:t>Вуд Дж. Дипломатический церемониал и протокол/ / Вуд Дж., Серре Ж. Дж. [Пер. с англ. Ю.П. Клюкина, В.В. Пастоева, Г.И. Фомина]. - М.:, Изд. 2. - 2003. - 416 с.</w:t>
      </w:r>
    </w:p>
    <w:p w:rsidR="004F1E43" w:rsidRPr="00937CBE" w:rsidRDefault="004F1E43" w:rsidP="005148F1">
      <w:pPr>
        <w:pStyle w:val="a3"/>
        <w:numPr>
          <w:ilvl w:val="3"/>
          <w:numId w:val="26"/>
        </w:numPr>
        <w:ind w:left="0" w:firstLine="567"/>
        <w:jc w:val="both"/>
        <w:rPr>
          <w:rFonts w:ascii="Times New Roman" w:hAnsi="Times New Roman"/>
          <w:sz w:val="28"/>
          <w:szCs w:val="28"/>
          <w:lang w:val="uk-UA"/>
        </w:rPr>
      </w:pPr>
      <w:r w:rsidRPr="00937CBE">
        <w:rPr>
          <w:rFonts w:ascii="Times New Roman" w:hAnsi="Times New Roman"/>
          <w:sz w:val="28"/>
          <w:szCs w:val="28"/>
          <w:lang w:val="uk-UA"/>
        </w:rPr>
        <w:t>Додаток А1 Універсального зводу правил для інститутів ЄС. – Режим доступу: http://publications.eu.int</w:t>
      </w:r>
    </w:p>
    <w:p w:rsidR="00937CBE" w:rsidRPr="00937CBE" w:rsidRDefault="00937CBE" w:rsidP="005148F1">
      <w:pPr>
        <w:pStyle w:val="a3"/>
        <w:numPr>
          <w:ilvl w:val="3"/>
          <w:numId w:val="26"/>
        </w:numPr>
        <w:ind w:left="0" w:firstLine="567"/>
        <w:jc w:val="both"/>
        <w:rPr>
          <w:rFonts w:ascii="Times New Roman" w:hAnsi="Times New Roman"/>
          <w:sz w:val="28"/>
          <w:szCs w:val="28"/>
          <w:lang w:val="uk-UA"/>
        </w:rPr>
      </w:pPr>
      <w:r w:rsidRPr="00937CBE">
        <w:rPr>
          <w:rFonts w:ascii="Times New Roman" w:hAnsi="Times New Roman"/>
          <w:sz w:val="28"/>
          <w:szCs w:val="28"/>
          <w:lang w:val="uk-UA"/>
        </w:rPr>
        <w:t>Мамонтова Е.В. Геральдична атрибуція влади: минуле та сьогодення / Е.В. мамонтова// Науковий вісник : зб. наук. пр. – К., 2010. – Вип. 45(3). – С. 550–558.</w:t>
      </w:r>
    </w:p>
    <w:p w:rsidR="002D56A6" w:rsidRPr="00937CBE" w:rsidRDefault="002D56A6" w:rsidP="005148F1">
      <w:pPr>
        <w:pStyle w:val="a3"/>
        <w:numPr>
          <w:ilvl w:val="3"/>
          <w:numId w:val="26"/>
        </w:numPr>
        <w:ind w:left="0" w:firstLine="567"/>
        <w:jc w:val="both"/>
        <w:rPr>
          <w:rFonts w:ascii="Times New Roman" w:hAnsi="Times New Roman"/>
          <w:sz w:val="28"/>
          <w:szCs w:val="28"/>
          <w:lang w:val="uk-UA"/>
        </w:rPr>
      </w:pPr>
      <w:r w:rsidRPr="00937CBE">
        <w:rPr>
          <w:rFonts w:ascii="Times New Roman" w:hAnsi="Times New Roman"/>
          <w:sz w:val="28"/>
          <w:szCs w:val="28"/>
          <w:lang w:val="uk-UA"/>
        </w:rPr>
        <w:t>Мамонтова Е.В. Гімн як символ державного суверенітету / Е.В. Мамонтова //</w:t>
      </w:r>
      <w:r w:rsidR="001A0991" w:rsidRPr="00937CBE">
        <w:rPr>
          <w:rFonts w:ascii="Times New Roman" w:hAnsi="Times New Roman"/>
          <w:sz w:val="28"/>
          <w:szCs w:val="28"/>
          <w:lang w:val="uk-UA"/>
        </w:rPr>
        <w:t xml:space="preserve"> Ціннісний вимір політичної діяльності: західно-східний вектор сучасної української політики: Збірник наук. праць. – Херсон: вид-во ПП Вишемирський В.С., 2014. – С.7-10.</w:t>
      </w:r>
    </w:p>
    <w:p w:rsidR="004F1E43" w:rsidRPr="00937CBE" w:rsidRDefault="004F1E43" w:rsidP="005148F1">
      <w:pPr>
        <w:pStyle w:val="a3"/>
        <w:numPr>
          <w:ilvl w:val="3"/>
          <w:numId w:val="26"/>
        </w:numPr>
        <w:ind w:left="0" w:firstLine="567"/>
        <w:jc w:val="both"/>
        <w:rPr>
          <w:rFonts w:ascii="Times New Roman" w:hAnsi="Times New Roman"/>
          <w:sz w:val="28"/>
          <w:szCs w:val="28"/>
          <w:lang w:val="uk-UA"/>
        </w:rPr>
      </w:pPr>
      <w:r w:rsidRPr="00937CBE">
        <w:rPr>
          <w:rFonts w:ascii="Times New Roman" w:hAnsi="Times New Roman"/>
          <w:sz w:val="28"/>
          <w:szCs w:val="28"/>
          <w:lang w:val="uk-UA"/>
        </w:rPr>
        <w:t>Мамонтова Е.В. Державна символіка як індикатор політичного розвитку (на прикладі країн Центральної Азії та Казахстану) / Е.В. Мамонтова // Актуальні проблеми політики: зб. наук. пр. НУ “ОЮА”. – Одеса : НУ “ОЮА”, 2019. – Вип. 63. – С. 125–138.</w:t>
      </w:r>
    </w:p>
    <w:p w:rsidR="004F1E43" w:rsidRPr="00937CBE" w:rsidRDefault="004F1E43" w:rsidP="005148F1">
      <w:pPr>
        <w:pStyle w:val="a3"/>
        <w:numPr>
          <w:ilvl w:val="3"/>
          <w:numId w:val="26"/>
        </w:numPr>
        <w:ind w:left="0" w:firstLine="567"/>
        <w:jc w:val="both"/>
        <w:rPr>
          <w:rFonts w:ascii="Times New Roman" w:hAnsi="Times New Roman"/>
          <w:sz w:val="28"/>
          <w:szCs w:val="28"/>
          <w:lang w:val="uk-UA"/>
        </w:rPr>
      </w:pPr>
      <w:r w:rsidRPr="00937CBE">
        <w:rPr>
          <w:rFonts w:ascii="Times New Roman" w:hAnsi="Times New Roman"/>
          <w:sz w:val="28"/>
          <w:szCs w:val="28"/>
          <w:lang w:val="uk-UA"/>
        </w:rPr>
        <w:t>Мамонтова Е.В. Державний протокол та церемоніал як символічний інструмент забезпечення процесу публічної комунікації: витоки, структура, нормативно-організаційні засади. - Моногр. – Одеса : Друкарський дім, 2011. – 480 с.</w:t>
      </w:r>
    </w:p>
    <w:p w:rsidR="00937CBE" w:rsidRPr="00937CBE" w:rsidRDefault="00937CBE" w:rsidP="005148F1">
      <w:pPr>
        <w:pStyle w:val="a3"/>
        <w:numPr>
          <w:ilvl w:val="3"/>
          <w:numId w:val="26"/>
        </w:numPr>
        <w:ind w:left="0" w:firstLine="567"/>
        <w:jc w:val="both"/>
        <w:rPr>
          <w:rFonts w:ascii="Times New Roman" w:hAnsi="Times New Roman"/>
          <w:sz w:val="28"/>
          <w:szCs w:val="28"/>
          <w:lang w:val="uk-UA"/>
        </w:rPr>
      </w:pPr>
      <w:r w:rsidRPr="00937CBE">
        <w:rPr>
          <w:rFonts w:ascii="Times New Roman" w:hAnsi="Times New Roman"/>
          <w:sz w:val="28"/>
          <w:szCs w:val="28"/>
          <w:lang w:val="uk-UA"/>
        </w:rPr>
        <w:t>Мамонтова Е.В. Етикет державних символів України: структура, принципи, норми / Е.В. Мамонтова // Освіта регіону : наук. журн. – 2011. – № 1. – С. 90–95.</w:t>
      </w:r>
    </w:p>
    <w:p w:rsidR="002B027F" w:rsidRPr="00937CBE" w:rsidRDefault="002B027F" w:rsidP="005148F1">
      <w:pPr>
        <w:pStyle w:val="a3"/>
        <w:numPr>
          <w:ilvl w:val="3"/>
          <w:numId w:val="26"/>
        </w:numPr>
        <w:ind w:left="0" w:firstLine="567"/>
        <w:jc w:val="both"/>
        <w:rPr>
          <w:rFonts w:ascii="Times New Roman" w:hAnsi="Times New Roman"/>
          <w:sz w:val="28"/>
          <w:szCs w:val="28"/>
          <w:lang w:val="uk-UA"/>
        </w:rPr>
      </w:pPr>
      <w:r w:rsidRPr="00937CBE">
        <w:rPr>
          <w:rFonts w:ascii="Times New Roman" w:hAnsi="Times New Roman"/>
          <w:sz w:val="28"/>
          <w:szCs w:val="28"/>
          <w:lang w:val="uk-UA"/>
        </w:rPr>
        <w:t>Мамонтова Е.В. Офіційна символіка як компонент візуальної політики держави / Е.В. Мамонтова // Научно пространство на Європа – 2008 : матеріали за IV международна научна практична конференція, София, 15–30 април 2008. – София : “Бял. ГРАД-БГ” ООД, 2008. – Т. 10. – С. 82– 84. – (Икономики. Державна администрация. Политика).</w:t>
      </w:r>
    </w:p>
    <w:p w:rsidR="00713BF1" w:rsidRPr="00937CBE" w:rsidRDefault="00713BF1" w:rsidP="005148F1">
      <w:pPr>
        <w:pStyle w:val="a3"/>
        <w:numPr>
          <w:ilvl w:val="3"/>
          <w:numId w:val="26"/>
        </w:numPr>
        <w:ind w:left="0" w:firstLine="567"/>
        <w:jc w:val="both"/>
        <w:rPr>
          <w:rFonts w:ascii="Times New Roman" w:hAnsi="Times New Roman"/>
          <w:sz w:val="28"/>
          <w:szCs w:val="28"/>
          <w:lang w:val="uk-UA"/>
        </w:rPr>
      </w:pPr>
      <w:r w:rsidRPr="00937CBE">
        <w:rPr>
          <w:rFonts w:ascii="Times New Roman" w:hAnsi="Times New Roman"/>
          <w:sz w:val="28"/>
          <w:szCs w:val="28"/>
          <w:lang w:val="uk-UA"/>
        </w:rPr>
        <w:t xml:space="preserve">Мамонтова Е.В. Символічний комплекс атрибуції державного суверенітету / Е.В. Мамонтова // </w:t>
      </w:r>
      <w:r w:rsidR="00937CBE" w:rsidRPr="00937CBE">
        <w:rPr>
          <w:rFonts w:ascii="Times New Roman" w:hAnsi="Times New Roman"/>
          <w:sz w:val="28"/>
          <w:szCs w:val="28"/>
          <w:lang w:val="uk-UA"/>
        </w:rPr>
        <w:t>Політичний менеджмент : наук. журн. – Дніпропетровськ, 2011. – № 1(46). – С. 17–25.</w:t>
      </w:r>
    </w:p>
    <w:p w:rsidR="00166A76" w:rsidRPr="00937CBE" w:rsidRDefault="00166A76" w:rsidP="005148F1">
      <w:pPr>
        <w:pStyle w:val="a3"/>
        <w:numPr>
          <w:ilvl w:val="3"/>
          <w:numId w:val="26"/>
        </w:numPr>
        <w:ind w:left="0" w:firstLine="567"/>
        <w:jc w:val="both"/>
        <w:rPr>
          <w:rFonts w:ascii="Times New Roman" w:hAnsi="Times New Roman"/>
          <w:sz w:val="28"/>
          <w:szCs w:val="28"/>
          <w:lang w:val="uk-UA"/>
        </w:rPr>
      </w:pPr>
      <w:r w:rsidRPr="00937CBE">
        <w:rPr>
          <w:rFonts w:ascii="Times New Roman" w:hAnsi="Times New Roman"/>
          <w:sz w:val="28"/>
          <w:szCs w:val="28"/>
          <w:lang w:val="uk-UA"/>
        </w:rPr>
        <w:t>Резолюция Генеральной Ассамблеи ООН про флаг ООН от 20. 10. 1947.  Положения о флаге Организации Объединенных Наций от 19. 12. 1947 с поправками, внесенными в него Генеральным секретарем 11 ноября 1952 года // Эмблема и флаг ООН. Справочное бюро ООН. – Ре</w:t>
      </w:r>
      <w:r w:rsidR="00937CBE" w:rsidRPr="00937CBE">
        <w:rPr>
          <w:rFonts w:ascii="Times New Roman" w:hAnsi="Times New Roman"/>
          <w:sz w:val="28"/>
          <w:szCs w:val="28"/>
          <w:lang w:val="uk-UA"/>
        </w:rPr>
        <w:t>жим доступа: http://www.un.org;</w:t>
      </w:r>
    </w:p>
    <w:p w:rsidR="00166A76" w:rsidRDefault="00166A76" w:rsidP="00937CBE">
      <w:pPr>
        <w:ind w:firstLine="567"/>
        <w:jc w:val="both"/>
        <w:rPr>
          <w:rFonts w:ascii="Times New Roman" w:hAnsi="Times New Roman"/>
          <w:sz w:val="28"/>
          <w:szCs w:val="28"/>
          <w:lang w:val="uk-UA"/>
        </w:rPr>
      </w:pPr>
    </w:p>
    <w:p w:rsidR="00937CBE" w:rsidRPr="00937CBE" w:rsidRDefault="00937CBE" w:rsidP="00937CBE">
      <w:pPr>
        <w:ind w:firstLine="567"/>
        <w:jc w:val="both"/>
        <w:rPr>
          <w:rFonts w:ascii="Times New Roman" w:hAnsi="Times New Roman"/>
          <w:b/>
          <w:sz w:val="28"/>
          <w:szCs w:val="28"/>
          <w:lang w:val="uk-UA"/>
        </w:rPr>
      </w:pPr>
      <w:r w:rsidRPr="00937CBE">
        <w:rPr>
          <w:rFonts w:ascii="Times New Roman" w:hAnsi="Times New Roman"/>
          <w:b/>
          <w:sz w:val="28"/>
          <w:szCs w:val="28"/>
          <w:highlight w:val="lightGray"/>
          <w:lang w:val="uk-UA"/>
        </w:rPr>
        <w:t>Лекція 6. Семіотична інтерпретація політичної ідеології.</w:t>
      </w:r>
      <w:r w:rsidRPr="00937CBE">
        <w:rPr>
          <w:rFonts w:ascii="Times New Roman" w:hAnsi="Times New Roman"/>
          <w:b/>
          <w:sz w:val="28"/>
          <w:szCs w:val="28"/>
          <w:lang w:val="uk-UA"/>
        </w:rPr>
        <w:t xml:space="preserve"> </w:t>
      </w:r>
    </w:p>
    <w:p w:rsidR="00937CBE" w:rsidRDefault="00937CBE" w:rsidP="00937CBE">
      <w:pPr>
        <w:ind w:firstLine="567"/>
        <w:jc w:val="both"/>
        <w:rPr>
          <w:rFonts w:ascii="Times New Roman" w:hAnsi="Times New Roman"/>
          <w:sz w:val="28"/>
          <w:szCs w:val="28"/>
          <w:lang w:val="uk-UA"/>
        </w:rPr>
      </w:pPr>
    </w:p>
    <w:p w:rsidR="00937CBE" w:rsidRDefault="00FE4A7D" w:rsidP="00937CBE">
      <w:pPr>
        <w:ind w:firstLine="567"/>
        <w:jc w:val="both"/>
        <w:rPr>
          <w:rFonts w:ascii="Times New Roman" w:hAnsi="Times New Roman"/>
          <w:sz w:val="28"/>
          <w:szCs w:val="28"/>
          <w:lang w:val="uk-UA"/>
        </w:rPr>
      </w:pPr>
      <w:r>
        <w:rPr>
          <w:rFonts w:ascii="Times New Roman" w:hAnsi="Times New Roman"/>
          <w:sz w:val="28"/>
          <w:szCs w:val="28"/>
          <w:lang w:val="uk-UA"/>
        </w:rPr>
        <w:t>План</w:t>
      </w:r>
    </w:p>
    <w:p w:rsidR="00937CBE" w:rsidRPr="009722D4" w:rsidRDefault="009722D4" w:rsidP="005148F1">
      <w:pPr>
        <w:pStyle w:val="a3"/>
        <w:numPr>
          <w:ilvl w:val="0"/>
          <w:numId w:val="28"/>
        </w:numPr>
        <w:jc w:val="both"/>
        <w:rPr>
          <w:rFonts w:ascii="Times New Roman" w:hAnsi="Times New Roman"/>
          <w:sz w:val="28"/>
          <w:szCs w:val="28"/>
          <w:lang w:val="uk-UA"/>
        </w:rPr>
      </w:pPr>
      <w:r>
        <w:rPr>
          <w:rFonts w:ascii="Times New Roman" w:hAnsi="Times New Roman"/>
          <w:sz w:val="28"/>
          <w:szCs w:val="28"/>
          <w:lang w:val="uk-UA"/>
        </w:rPr>
        <w:t>С</w:t>
      </w:r>
      <w:r w:rsidR="00937CBE" w:rsidRPr="009722D4">
        <w:rPr>
          <w:rFonts w:ascii="Times New Roman" w:hAnsi="Times New Roman"/>
          <w:sz w:val="28"/>
          <w:szCs w:val="28"/>
          <w:lang w:val="uk-UA"/>
        </w:rPr>
        <w:t>пецифіка ідеології як комплексу духовного життя суспільства та джерела символічного виробництва у публічній політиці.</w:t>
      </w:r>
    </w:p>
    <w:p w:rsidR="00937CBE" w:rsidRPr="009722D4" w:rsidRDefault="009722D4" w:rsidP="005148F1">
      <w:pPr>
        <w:pStyle w:val="a3"/>
        <w:numPr>
          <w:ilvl w:val="0"/>
          <w:numId w:val="28"/>
        </w:numPr>
        <w:jc w:val="both"/>
        <w:rPr>
          <w:rFonts w:ascii="Times New Roman" w:hAnsi="Times New Roman"/>
          <w:sz w:val="28"/>
          <w:szCs w:val="28"/>
          <w:lang w:val="uk-UA"/>
        </w:rPr>
      </w:pPr>
      <w:r>
        <w:rPr>
          <w:rFonts w:ascii="Times New Roman" w:hAnsi="Times New Roman"/>
          <w:sz w:val="28"/>
          <w:szCs w:val="28"/>
          <w:lang w:val="uk-UA"/>
        </w:rPr>
        <w:t>К</w:t>
      </w:r>
      <w:r w:rsidR="00937CBE" w:rsidRPr="009722D4">
        <w:rPr>
          <w:rFonts w:ascii="Times New Roman" w:hAnsi="Times New Roman"/>
          <w:sz w:val="28"/>
          <w:szCs w:val="28"/>
          <w:lang w:val="uk-UA"/>
        </w:rPr>
        <w:t xml:space="preserve">ласифікації ключових ідеологічних доктрин сучасності на основі розкриття їх символотворчого арсеналу. </w:t>
      </w:r>
    </w:p>
    <w:p w:rsidR="009722D4" w:rsidRPr="009722D4" w:rsidRDefault="009722D4" w:rsidP="005148F1">
      <w:pPr>
        <w:pStyle w:val="a3"/>
        <w:numPr>
          <w:ilvl w:val="0"/>
          <w:numId w:val="28"/>
        </w:numPr>
        <w:jc w:val="both"/>
        <w:rPr>
          <w:rFonts w:ascii="Times New Roman" w:hAnsi="Times New Roman"/>
          <w:sz w:val="28"/>
          <w:szCs w:val="28"/>
          <w:lang w:val="uk-UA"/>
        </w:rPr>
      </w:pPr>
      <w:r>
        <w:rPr>
          <w:rFonts w:ascii="Times New Roman" w:hAnsi="Times New Roman"/>
          <w:sz w:val="28"/>
          <w:szCs w:val="28"/>
          <w:lang w:val="uk-UA"/>
        </w:rPr>
        <w:t>Д</w:t>
      </w:r>
      <w:r w:rsidRPr="009722D4">
        <w:rPr>
          <w:rFonts w:ascii="Times New Roman" w:hAnsi="Times New Roman"/>
          <w:sz w:val="28"/>
          <w:szCs w:val="28"/>
          <w:lang w:val="uk-UA"/>
        </w:rPr>
        <w:t xml:space="preserve">ержавотворчий та політико-управлінський потенціал сучасних політичних ідеологій. </w:t>
      </w:r>
    </w:p>
    <w:p w:rsidR="009722D4" w:rsidRDefault="009722D4" w:rsidP="00937CBE">
      <w:pPr>
        <w:ind w:firstLine="567"/>
        <w:jc w:val="both"/>
        <w:rPr>
          <w:rFonts w:ascii="Times New Roman" w:hAnsi="Times New Roman"/>
          <w:i/>
          <w:sz w:val="28"/>
          <w:szCs w:val="28"/>
          <w:lang w:val="uk-UA"/>
        </w:rPr>
      </w:pPr>
    </w:p>
    <w:p w:rsidR="009722D4" w:rsidRDefault="009722D4" w:rsidP="00937CBE">
      <w:pPr>
        <w:ind w:firstLine="567"/>
        <w:jc w:val="both"/>
        <w:rPr>
          <w:rFonts w:ascii="Times New Roman" w:hAnsi="Times New Roman"/>
          <w:i/>
          <w:sz w:val="28"/>
          <w:szCs w:val="28"/>
          <w:lang w:val="uk-UA"/>
        </w:rPr>
      </w:pPr>
      <w:r>
        <w:rPr>
          <w:rFonts w:ascii="Times New Roman" w:hAnsi="Times New Roman"/>
          <w:i/>
          <w:sz w:val="28"/>
          <w:szCs w:val="28"/>
          <w:lang w:val="uk-UA"/>
        </w:rPr>
        <w:t>Питання до самоконтролю:</w:t>
      </w:r>
    </w:p>
    <w:p w:rsidR="009722D4" w:rsidRDefault="009722D4" w:rsidP="00937CBE">
      <w:pPr>
        <w:ind w:firstLine="567"/>
        <w:jc w:val="both"/>
        <w:rPr>
          <w:rFonts w:ascii="Times New Roman" w:hAnsi="Times New Roman"/>
          <w:sz w:val="28"/>
          <w:szCs w:val="28"/>
          <w:lang w:val="uk-UA"/>
        </w:rPr>
      </w:pPr>
    </w:p>
    <w:p w:rsidR="009722D4" w:rsidRPr="00FE4A7D" w:rsidRDefault="009722D4" w:rsidP="005148F1">
      <w:pPr>
        <w:pStyle w:val="a3"/>
        <w:numPr>
          <w:ilvl w:val="0"/>
          <w:numId w:val="30"/>
        </w:numPr>
        <w:jc w:val="both"/>
        <w:rPr>
          <w:rFonts w:ascii="Times New Roman" w:hAnsi="Times New Roman"/>
          <w:sz w:val="28"/>
          <w:szCs w:val="28"/>
          <w:lang w:val="uk-UA"/>
        </w:rPr>
      </w:pPr>
      <w:r w:rsidRPr="00FE4A7D">
        <w:rPr>
          <w:rFonts w:ascii="Times New Roman" w:hAnsi="Times New Roman"/>
          <w:sz w:val="28"/>
          <w:szCs w:val="28"/>
          <w:lang w:val="uk-UA"/>
        </w:rPr>
        <w:t>Які основні напрямки дослідження політичних ідеологій сформувалися на сьогодні у соціально-гуманітарному знанні?</w:t>
      </w:r>
    </w:p>
    <w:p w:rsidR="009722D4" w:rsidRDefault="009722D4" w:rsidP="005148F1">
      <w:pPr>
        <w:pStyle w:val="a3"/>
        <w:numPr>
          <w:ilvl w:val="0"/>
          <w:numId w:val="30"/>
        </w:numPr>
        <w:jc w:val="both"/>
        <w:rPr>
          <w:rFonts w:ascii="Times New Roman" w:hAnsi="Times New Roman"/>
          <w:sz w:val="28"/>
          <w:szCs w:val="28"/>
          <w:lang w:val="uk-UA"/>
        </w:rPr>
      </w:pPr>
      <w:r w:rsidRPr="00FE4A7D">
        <w:rPr>
          <w:rFonts w:ascii="Times New Roman" w:hAnsi="Times New Roman"/>
          <w:sz w:val="28"/>
          <w:szCs w:val="28"/>
          <w:lang w:val="uk-UA"/>
        </w:rPr>
        <w:t>Які об’єктивні зміни у соціально-політичній та економічній сферах суспільства передували появі певних ідеологічних доктрин?</w:t>
      </w:r>
    </w:p>
    <w:p w:rsidR="00FE4A7D" w:rsidRPr="00FE4A7D" w:rsidRDefault="00FE4A7D" w:rsidP="005148F1">
      <w:pPr>
        <w:pStyle w:val="a3"/>
        <w:numPr>
          <w:ilvl w:val="0"/>
          <w:numId w:val="30"/>
        </w:numPr>
        <w:jc w:val="both"/>
        <w:rPr>
          <w:rFonts w:ascii="Times New Roman" w:hAnsi="Times New Roman"/>
          <w:sz w:val="28"/>
          <w:szCs w:val="28"/>
          <w:lang w:val="uk-UA"/>
        </w:rPr>
      </w:pPr>
      <w:r>
        <w:rPr>
          <w:rFonts w:ascii="Times New Roman" w:hAnsi="Times New Roman"/>
          <w:sz w:val="28"/>
          <w:szCs w:val="28"/>
          <w:lang w:val="uk-UA"/>
        </w:rPr>
        <w:t>Як можна класифікувати ідеології відповідно до арсеналу їх символічного впливу на масову свідомість?</w:t>
      </w:r>
    </w:p>
    <w:p w:rsidR="009722D4" w:rsidRPr="00FE4A7D" w:rsidRDefault="009722D4" w:rsidP="005148F1">
      <w:pPr>
        <w:pStyle w:val="a3"/>
        <w:numPr>
          <w:ilvl w:val="0"/>
          <w:numId w:val="30"/>
        </w:numPr>
        <w:jc w:val="both"/>
        <w:rPr>
          <w:rFonts w:ascii="Times New Roman" w:hAnsi="Times New Roman"/>
          <w:sz w:val="28"/>
          <w:szCs w:val="28"/>
          <w:lang w:val="uk-UA"/>
        </w:rPr>
      </w:pPr>
      <w:r w:rsidRPr="00FE4A7D">
        <w:rPr>
          <w:rFonts w:ascii="Times New Roman" w:hAnsi="Times New Roman"/>
          <w:sz w:val="28"/>
          <w:szCs w:val="28"/>
          <w:lang w:val="uk-UA"/>
        </w:rPr>
        <w:t>Що робить ідеології важливим ресурсом політичного розвитку та публічного управління?</w:t>
      </w:r>
    </w:p>
    <w:p w:rsidR="009722D4" w:rsidRDefault="009722D4" w:rsidP="00937CBE">
      <w:pPr>
        <w:ind w:firstLine="567"/>
        <w:jc w:val="both"/>
        <w:rPr>
          <w:rFonts w:ascii="Times New Roman" w:hAnsi="Times New Roman"/>
          <w:i/>
          <w:sz w:val="28"/>
          <w:szCs w:val="28"/>
          <w:lang w:val="uk-UA"/>
        </w:rPr>
      </w:pPr>
    </w:p>
    <w:p w:rsidR="009722D4" w:rsidRDefault="009722D4" w:rsidP="00937CBE">
      <w:pPr>
        <w:ind w:firstLine="567"/>
        <w:jc w:val="both"/>
        <w:rPr>
          <w:rFonts w:ascii="Times New Roman" w:hAnsi="Times New Roman"/>
          <w:b/>
          <w:sz w:val="28"/>
          <w:szCs w:val="28"/>
          <w:lang w:val="uk-UA"/>
        </w:rPr>
      </w:pPr>
      <w:r w:rsidRPr="009722D4">
        <w:rPr>
          <w:rFonts w:ascii="Times New Roman" w:hAnsi="Times New Roman"/>
          <w:b/>
          <w:sz w:val="28"/>
          <w:szCs w:val="28"/>
          <w:lang w:val="uk-UA"/>
        </w:rPr>
        <w:t>1.</w:t>
      </w:r>
      <w:r w:rsidRPr="009722D4">
        <w:rPr>
          <w:rFonts w:ascii="Times New Roman" w:hAnsi="Times New Roman"/>
          <w:b/>
          <w:sz w:val="28"/>
          <w:szCs w:val="28"/>
          <w:lang w:val="uk-UA"/>
        </w:rPr>
        <w:tab/>
        <w:t>Специфіка ідеології як комплексу духовного життя суспільства та джерела символічного виробництва у публічній політиці.</w:t>
      </w:r>
    </w:p>
    <w:p w:rsidR="009722D4" w:rsidRDefault="009722D4" w:rsidP="00937CBE">
      <w:pPr>
        <w:ind w:firstLine="567"/>
        <w:jc w:val="both"/>
        <w:rPr>
          <w:rFonts w:ascii="Times New Roman" w:hAnsi="Times New Roman"/>
          <w:b/>
          <w:sz w:val="28"/>
          <w:szCs w:val="28"/>
          <w:lang w:val="uk-UA"/>
        </w:rPr>
      </w:pPr>
    </w:p>
    <w:p w:rsidR="00937CBE" w:rsidRPr="00937CBE" w:rsidRDefault="00937CBE" w:rsidP="00937CBE">
      <w:pPr>
        <w:ind w:firstLine="567"/>
        <w:jc w:val="both"/>
        <w:rPr>
          <w:rFonts w:ascii="Times New Roman" w:hAnsi="Times New Roman"/>
          <w:i/>
          <w:sz w:val="28"/>
          <w:szCs w:val="28"/>
          <w:lang w:val="uk-UA"/>
        </w:rPr>
      </w:pPr>
      <w:r w:rsidRPr="00937CBE">
        <w:rPr>
          <w:rFonts w:ascii="Times New Roman" w:hAnsi="Times New Roman"/>
          <w:sz w:val="28"/>
          <w:szCs w:val="28"/>
          <w:lang w:val="uk-UA"/>
        </w:rPr>
        <w:t xml:space="preserve">Ідеологія як один з найчіткіше виражених комплексів духовного життя всього суспільства, який складається з одного боку із сукупності індивідуальних поглядів, ідей, цілей та ідеалів, що характеризують самосвідомість кожної окремої особистості, її відношення до дійсності та становище всього суспільства у конкретно-історичних умовах, з іншого, відіграє надзвичайна важливу роль у політичному процесі. Більш того, динаміка розвитку останнього задається дуальним характером ідеології, який проявляється у перманентному конфлікті між колективною свідомістю та індивідуальним світоглядом. При чому дане протистояння слід розглядати двобічним чином: і як гарантію від монополізації світоглядного простору і системи державного управління однією ідеологічною доктриною, і як передумову народження нових ідеологічних вчень. І хоча період кінця ХХ – початку ХХІ ст. характеризується відходом суспільства від різкого ідеологічного протистояння у бік консолідації навколо спільних «загальнолюдських» цінностей, ідеології є і залишаються вагомим чинником політичного розвитку суспільства, що робить їхнє вивчення актуальним для сучасної науки. </w:t>
      </w:r>
    </w:p>
    <w:p w:rsidR="009722D4" w:rsidRDefault="00937CBE" w:rsidP="00937CBE">
      <w:pPr>
        <w:ind w:firstLine="567"/>
        <w:jc w:val="both"/>
        <w:rPr>
          <w:rFonts w:ascii="Times New Roman" w:hAnsi="Times New Roman"/>
          <w:sz w:val="28"/>
          <w:szCs w:val="28"/>
          <w:lang w:val="uk-UA"/>
        </w:rPr>
      </w:pPr>
      <w:r w:rsidRPr="00937CBE">
        <w:rPr>
          <w:rFonts w:ascii="Times New Roman" w:hAnsi="Times New Roman"/>
          <w:sz w:val="28"/>
          <w:szCs w:val="28"/>
          <w:lang w:val="uk-UA"/>
        </w:rPr>
        <w:t xml:space="preserve">Слід відзначити, що на сьогодні вже сформувався широкий спектр теоретико-методологічних оцінок місця та ролі політичних ідеологій у житті суспільства, який охоплює її характеристики </w:t>
      </w:r>
    </w:p>
    <w:p w:rsidR="009722D4" w:rsidRPr="009722D4" w:rsidRDefault="00937CBE" w:rsidP="005148F1">
      <w:pPr>
        <w:pStyle w:val="a3"/>
        <w:numPr>
          <w:ilvl w:val="0"/>
          <w:numId w:val="29"/>
        </w:numPr>
        <w:jc w:val="both"/>
        <w:rPr>
          <w:rFonts w:ascii="Times New Roman" w:hAnsi="Times New Roman"/>
          <w:sz w:val="28"/>
          <w:szCs w:val="28"/>
          <w:lang w:val="uk-UA"/>
        </w:rPr>
      </w:pPr>
      <w:r w:rsidRPr="009722D4">
        <w:rPr>
          <w:rFonts w:ascii="Times New Roman" w:hAnsi="Times New Roman"/>
          <w:sz w:val="28"/>
          <w:szCs w:val="28"/>
          <w:lang w:val="uk-UA"/>
        </w:rPr>
        <w:t xml:space="preserve">як </w:t>
      </w:r>
      <w:r w:rsidRPr="009722D4">
        <w:rPr>
          <w:rFonts w:ascii="Times New Roman" w:hAnsi="Times New Roman"/>
          <w:i/>
          <w:sz w:val="28"/>
          <w:szCs w:val="28"/>
          <w:lang w:val="uk-UA"/>
        </w:rPr>
        <w:t>явища соцієтального порядку</w:t>
      </w:r>
      <w:r w:rsidRPr="009722D4">
        <w:rPr>
          <w:rFonts w:ascii="Times New Roman" w:hAnsi="Times New Roman"/>
          <w:sz w:val="28"/>
          <w:szCs w:val="28"/>
          <w:lang w:val="uk-UA"/>
        </w:rPr>
        <w:t xml:space="preserve"> (Р. Міхельс, Г. Моска</w:t>
      </w:r>
      <w:r w:rsidR="009722D4" w:rsidRPr="009722D4">
        <w:rPr>
          <w:rFonts w:ascii="Times New Roman" w:hAnsi="Times New Roman"/>
          <w:sz w:val="28"/>
          <w:szCs w:val="28"/>
          <w:lang w:val="uk-UA"/>
        </w:rPr>
        <w:t>, П. Рікерт, Ю. Габермас та ін.)</w:t>
      </w:r>
    </w:p>
    <w:p w:rsidR="009722D4" w:rsidRPr="009722D4" w:rsidRDefault="00937CBE" w:rsidP="005148F1">
      <w:pPr>
        <w:pStyle w:val="a3"/>
        <w:numPr>
          <w:ilvl w:val="0"/>
          <w:numId w:val="29"/>
        </w:numPr>
        <w:jc w:val="both"/>
        <w:rPr>
          <w:rFonts w:ascii="Times New Roman" w:hAnsi="Times New Roman"/>
          <w:sz w:val="28"/>
          <w:szCs w:val="28"/>
          <w:lang w:val="uk-UA"/>
        </w:rPr>
      </w:pPr>
      <w:r w:rsidRPr="009722D4">
        <w:rPr>
          <w:rFonts w:ascii="Times New Roman" w:hAnsi="Times New Roman"/>
          <w:sz w:val="28"/>
          <w:szCs w:val="28"/>
          <w:lang w:val="uk-UA"/>
        </w:rPr>
        <w:t xml:space="preserve">як </w:t>
      </w:r>
      <w:r w:rsidRPr="009722D4">
        <w:rPr>
          <w:rFonts w:ascii="Times New Roman" w:hAnsi="Times New Roman"/>
          <w:i/>
          <w:sz w:val="28"/>
          <w:szCs w:val="28"/>
          <w:lang w:val="uk-UA"/>
        </w:rPr>
        <w:t>детермінанти політичного розвитку</w:t>
      </w:r>
      <w:r w:rsidRPr="009722D4">
        <w:rPr>
          <w:rFonts w:ascii="Times New Roman" w:hAnsi="Times New Roman"/>
          <w:sz w:val="28"/>
          <w:szCs w:val="28"/>
          <w:lang w:val="uk-UA"/>
        </w:rPr>
        <w:t xml:space="preserve">, що містить значний соціоконструктивний потенціал (П. Бурдьє, Л. Саджент, Ф. Уоткінс та ін.), </w:t>
      </w:r>
    </w:p>
    <w:p w:rsidR="009722D4" w:rsidRPr="009722D4" w:rsidRDefault="00937CBE" w:rsidP="005148F1">
      <w:pPr>
        <w:pStyle w:val="a3"/>
        <w:numPr>
          <w:ilvl w:val="0"/>
          <w:numId w:val="29"/>
        </w:numPr>
        <w:jc w:val="both"/>
        <w:rPr>
          <w:rFonts w:ascii="Times New Roman" w:hAnsi="Times New Roman"/>
          <w:sz w:val="28"/>
          <w:szCs w:val="28"/>
          <w:lang w:val="uk-UA"/>
        </w:rPr>
      </w:pPr>
      <w:r w:rsidRPr="009722D4">
        <w:rPr>
          <w:rFonts w:ascii="Times New Roman" w:hAnsi="Times New Roman"/>
          <w:sz w:val="28"/>
          <w:szCs w:val="28"/>
          <w:lang w:val="uk-UA"/>
        </w:rPr>
        <w:t xml:space="preserve">як </w:t>
      </w:r>
      <w:r w:rsidRPr="009722D4">
        <w:rPr>
          <w:rFonts w:ascii="Times New Roman" w:hAnsi="Times New Roman"/>
          <w:i/>
          <w:sz w:val="28"/>
          <w:szCs w:val="28"/>
          <w:lang w:val="uk-UA"/>
        </w:rPr>
        <w:t>різновиду масової свідомості</w:t>
      </w:r>
      <w:r w:rsidRPr="009722D4">
        <w:rPr>
          <w:rFonts w:ascii="Times New Roman" w:hAnsi="Times New Roman"/>
          <w:sz w:val="28"/>
          <w:szCs w:val="28"/>
          <w:lang w:val="uk-UA"/>
        </w:rPr>
        <w:t xml:space="preserve"> у її інтелектуальному (В. Парето, К. Маркс та ін.), емоційно-ірраціональному (Е. Канетті, К. Манхейм та ін.), ціннісному вимірах (Д. Істон, Т. Парсонс та ін.), </w:t>
      </w:r>
    </w:p>
    <w:p w:rsidR="009722D4" w:rsidRPr="009722D4" w:rsidRDefault="00937CBE" w:rsidP="005148F1">
      <w:pPr>
        <w:pStyle w:val="a3"/>
        <w:numPr>
          <w:ilvl w:val="0"/>
          <w:numId w:val="29"/>
        </w:numPr>
        <w:jc w:val="both"/>
        <w:rPr>
          <w:rFonts w:ascii="Times New Roman" w:hAnsi="Times New Roman"/>
          <w:sz w:val="28"/>
          <w:szCs w:val="28"/>
          <w:lang w:val="uk-UA"/>
        </w:rPr>
      </w:pPr>
      <w:r w:rsidRPr="009722D4">
        <w:rPr>
          <w:rFonts w:ascii="Times New Roman" w:hAnsi="Times New Roman"/>
          <w:sz w:val="28"/>
          <w:szCs w:val="28"/>
          <w:lang w:val="uk-UA"/>
        </w:rPr>
        <w:t xml:space="preserve">як </w:t>
      </w:r>
      <w:r w:rsidRPr="009722D4">
        <w:rPr>
          <w:rFonts w:ascii="Times New Roman" w:hAnsi="Times New Roman"/>
          <w:i/>
          <w:sz w:val="28"/>
          <w:szCs w:val="28"/>
          <w:lang w:val="uk-UA"/>
        </w:rPr>
        <w:t>різновиду політичної</w:t>
      </w:r>
      <w:r w:rsidRPr="009722D4">
        <w:rPr>
          <w:rFonts w:ascii="Times New Roman" w:hAnsi="Times New Roman"/>
          <w:sz w:val="28"/>
          <w:szCs w:val="28"/>
          <w:lang w:val="uk-UA"/>
        </w:rPr>
        <w:t xml:space="preserve"> </w:t>
      </w:r>
      <w:r w:rsidRPr="009722D4">
        <w:rPr>
          <w:rFonts w:ascii="Times New Roman" w:hAnsi="Times New Roman"/>
          <w:i/>
          <w:sz w:val="28"/>
          <w:szCs w:val="28"/>
          <w:lang w:val="uk-UA"/>
        </w:rPr>
        <w:t>комунікації</w:t>
      </w:r>
      <w:r w:rsidRPr="009722D4">
        <w:rPr>
          <w:rFonts w:ascii="Times New Roman" w:hAnsi="Times New Roman"/>
          <w:sz w:val="28"/>
          <w:szCs w:val="28"/>
          <w:lang w:val="uk-UA"/>
        </w:rPr>
        <w:t xml:space="preserve"> (Г. Ласуел, Е. Ноель-Нойман, О. Соловйов та ін.), </w:t>
      </w:r>
    </w:p>
    <w:p w:rsidR="00937CBE" w:rsidRPr="009722D4" w:rsidRDefault="00937CBE" w:rsidP="005148F1">
      <w:pPr>
        <w:pStyle w:val="a3"/>
        <w:numPr>
          <w:ilvl w:val="0"/>
          <w:numId w:val="29"/>
        </w:numPr>
        <w:jc w:val="both"/>
        <w:rPr>
          <w:rFonts w:ascii="Times New Roman" w:hAnsi="Times New Roman"/>
          <w:b/>
          <w:sz w:val="28"/>
          <w:szCs w:val="28"/>
          <w:lang w:val="uk-UA"/>
        </w:rPr>
      </w:pPr>
      <w:r w:rsidRPr="009722D4">
        <w:rPr>
          <w:rFonts w:ascii="Times New Roman" w:hAnsi="Times New Roman"/>
          <w:sz w:val="28"/>
          <w:szCs w:val="28"/>
          <w:lang w:val="uk-UA"/>
        </w:rPr>
        <w:t xml:space="preserve">як </w:t>
      </w:r>
      <w:r w:rsidRPr="009722D4">
        <w:rPr>
          <w:rFonts w:ascii="Times New Roman" w:hAnsi="Times New Roman"/>
          <w:i/>
          <w:sz w:val="28"/>
          <w:szCs w:val="28"/>
          <w:lang w:val="uk-UA"/>
        </w:rPr>
        <w:t>допоміжного інструменту політичного панування</w:t>
      </w:r>
      <w:r w:rsidRPr="009722D4">
        <w:rPr>
          <w:rFonts w:ascii="Times New Roman" w:hAnsi="Times New Roman"/>
          <w:sz w:val="28"/>
          <w:szCs w:val="28"/>
          <w:lang w:val="uk-UA"/>
        </w:rPr>
        <w:t xml:space="preserve">, що має переважно прикладний характер (Н. Маківеллі, У Матц та ін.) тощо. </w:t>
      </w:r>
    </w:p>
    <w:p w:rsidR="00937CBE" w:rsidRPr="00937CBE" w:rsidRDefault="00937CBE" w:rsidP="00937CBE">
      <w:pPr>
        <w:ind w:firstLine="567"/>
        <w:jc w:val="both"/>
        <w:rPr>
          <w:rFonts w:ascii="Times New Roman" w:hAnsi="Times New Roman"/>
          <w:sz w:val="28"/>
          <w:szCs w:val="28"/>
          <w:lang w:val="uk-UA"/>
        </w:rPr>
      </w:pPr>
      <w:r w:rsidRPr="00937CBE">
        <w:rPr>
          <w:rFonts w:ascii="Times New Roman" w:hAnsi="Times New Roman"/>
          <w:sz w:val="28"/>
          <w:szCs w:val="28"/>
          <w:lang w:val="uk-UA"/>
        </w:rPr>
        <w:t>Втім поза зоною уваги переважного кола дослідників залишився притаманний для сьогоднішньої ситуації «постполітики» символотворчий аспект ідеології як раціональної ціннісно-символічної форми організації соціально-політичного порядку.</w:t>
      </w:r>
    </w:p>
    <w:p w:rsidR="00937CBE" w:rsidRDefault="00937CBE" w:rsidP="00937CBE">
      <w:pPr>
        <w:ind w:firstLine="567"/>
        <w:jc w:val="both"/>
        <w:rPr>
          <w:rFonts w:ascii="Times New Roman" w:hAnsi="Times New Roman"/>
          <w:sz w:val="28"/>
          <w:szCs w:val="28"/>
          <w:lang w:val="uk-UA"/>
        </w:rPr>
      </w:pPr>
      <w:r w:rsidRPr="00937CBE">
        <w:rPr>
          <w:rFonts w:ascii="Times New Roman" w:hAnsi="Times New Roman"/>
          <w:sz w:val="28"/>
          <w:szCs w:val="28"/>
          <w:lang w:val="uk-UA"/>
        </w:rPr>
        <w:t xml:space="preserve">Термін </w:t>
      </w:r>
      <w:r w:rsidRPr="00937CBE">
        <w:rPr>
          <w:rFonts w:ascii="Times New Roman" w:hAnsi="Times New Roman"/>
          <w:i/>
          <w:sz w:val="28"/>
          <w:szCs w:val="28"/>
          <w:lang w:val="uk-UA"/>
        </w:rPr>
        <w:t>«ідеологія»,</w:t>
      </w:r>
      <w:r w:rsidRPr="00937CBE">
        <w:rPr>
          <w:rFonts w:ascii="Times New Roman" w:hAnsi="Times New Roman"/>
          <w:sz w:val="28"/>
          <w:szCs w:val="28"/>
          <w:lang w:val="uk-UA"/>
        </w:rPr>
        <w:t xml:space="preserve"> який у перекладі із давньогрецької буквально означає «вчення про ідеї», у науковий обіг було введено французьким економістом Антуаном Дестютом де Трасі – представником Просвітництва – багатогранного інтелектуального руху </w:t>
      </w:r>
      <w:r w:rsidRPr="00937CBE">
        <w:rPr>
          <w:rFonts w:ascii="Times New Roman" w:hAnsi="Times New Roman"/>
          <w:sz w:val="28"/>
          <w:szCs w:val="28"/>
          <w:lang w:val="en-US"/>
        </w:rPr>
        <w:t>XVII</w:t>
      </w:r>
      <w:r w:rsidRPr="00937CBE">
        <w:rPr>
          <w:rFonts w:ascii="Times New Roman" w:hAnsi="Times New Roman"/>
          <w:sz w:val="28"/>
          <w:szCs w:val="28"/>
          <w:lang w:val="uk-UA"/>
        </w:rPr>
        <w:t xml:space="preserve"> – поч. </w:t>
      </w:r>
      <w:r w:rsidRPr="00937CBE">
        <w:rPr>
          <w:rFonts w:ascii="Times New Roman" w:hAnsi="Times New Roman"/>
          <w:sz w:val="28"/>
          <w:szCs w:val="28"/>
          <w:lang w:val="en-US"/>
        </w:rPr>
        <w:t>XI</w:t>
      </w:r>
      <w:r w:rsidRPr="00937CBE">
        <w:rPr>
          <w:rFonts w:ascii="Times New Roman" w:hAnsi="Times New Roman"/>
          <w:sz w:val="28"/>
          <w:szCs w:val="28"/>
          <w:lang w:val="uk-UA"/>
        </w:rPr>
        <w:t xml:space="preserve">Х ст., у межах якого у політичній свідомості європейського співтовариства були сформовані та закріплені уявлення про можливість розумної організації суспільства на засадах закономірностей, виведених у процесі емпіричних спостережень та умоглядних висновків, зроблених на їх основі. За аналогією з вченими-натуралістами, які осягають закони природного розвитку і, з метою забезпечення науково-технічного прогресу, втілюють їх на практиці, соціальний мислитель - ідеолог ставить на меті розроблення розумної стратегії людського та соціального розвитку, проектування ідеальних політичних інститутів та оптимальних моделей їх співіснування і функціонування, винахід можливостей і технік реалізації даних проектів у конкретному соціальному середовищі та їх популяризація у масовій свідомості. Адже, тільки через оволодівання масами абстрактні ідеї, убрані у раціональні ідеологічні конструкти, перетворюються на ціннісно-символічні форми, здатні виконувати нормативно-регулятивні та соціоконструктивістські функції і починають виступати як автономний феномен, незалежний від існуючих політичних інститутів, традицій й практик. Таким чином, ідеології стають джерелом символічного виробництва і служать інструментом конструювання у масовій свідомості альтернативних картин світу, конкуренція яких, як це неодноразово підтверджувала історія, і зумовлює радикальні трансформації всієї суспільної системи. </w:t>
      </w:r>
    </w:p>
    <w:p w:rsidR="009722D4" w:rsidRDefault="009722D4" w:rsidP="00937CBE">
      <w:pPr>
        <w:ind w:firstLine="567"/>
        <w:jc w:val="both"/>
        <w:rPr>
          <w:rFonts w:ascii="Times New Roman" w:hAnsi="Times New Roman"/>
          <w:sz w:val="28"/>
          <w:szCs w:val="28"/>
          <w:lang w:val="uk-UA"/>
        </w:rPr>
      </w:pPr>
    </w:p>
    <w:p w:rsidR="009722D4" w:rsidRPr="009722D4" w:rsidRDefault="009722D4" w:rsidP="00937CBE">
      <w:pPr>
        <w:ind w:firstLine="567"/>
        <w:jc w:val="both"/>
        <w:rPr>
          <w:rFonts w:ascii="Times New Roman" w:hAnsi="Times New Roman"/>
          <w:b/>
          <w:sz w:val="28"/>
          <w:szCs w:val="28"/>
          <w:lang w:val="uk-UA"/>
        </w:rPr>
      </w:pPr>
      <w:r w:rsidRPr="009722D4">
        <w:rPr>
          <w:rFonts w:ascii="Times New Roman" w:hAnsi="Times New Roman"/>
          <w:b/>
          <w:sz w:val="28"/>
          <w:szCs w:val="28"/>
          <w:lang w:val="uk-UA"/>
        </w:rPr>
        <w:t>2.</w:t>
      </w:r>
      <w:r w:rsidRPr="009722D4">
        <w:rPr>
          <w:rFonts w:ascii="Times New Roman" w:hAnsi="Times New Roman"/>
          <w:b/>
          <w:sz w:val="28"/>
          <w:szCs w:val="28"/>
          <w:lang w:val="uk-UA"/>
        </w:rPr>
        <w:tab/>
        <w:t>Класифікації ключових ідеологічних доктрин сучасності на основі розкриття їх символотворчого арсеналу.</w:t>
      </w:r>
    </w:p>
    <w:p w:rsidR="009722D4" w:rsidRPr="00937CBE" w:rsidRDefault="009722D4" w:rsidP="00937CBE">
      <w:pPr>
        <w:ind w:firstLine="567"/>
        <w:jc w:val="both"/>
        <w:rPr>
          <w:rFonts w:ascii="Times New Roman" w:hAnsi="Times New Roman"/>
          <w:b/>
          <w:sz w:val="28"/>
          <w:szCs w:val="28"/>
          <w:lang w:val="uk-UA"/>
        </w:rPr>
      </w:pPr>
    </w:p>
    <w:p w:rsidR="00937CBE" w:rsidRPr="00937CBE" w:rsidRDefault="00937CBE" w:rsidP="00937CBE">
      <w:pPr>
        <w:ind w:firstLine="567"/>
        <w:jc w:val="both"/>
        <w:rPr>
          <w:rFonts w:ascii="Times New Roman" w:hAnsi="Times New Roman"/>
          <w:sz w:val="28"/>
          <w:szCs w:val="28"/>
          <w:lang w:val="uk-UA"/>
        </w:rPr>
      </w:pPr>
      <w:r w:rsidRPr="00937CBE">
        <w:rPr>
          <w:rFonts w:ascii="Times New Roman" w:hAnsi="Times New Roman"/>
          <w:sz w:val="28"/>
          <w:szCs w:val="28"/>
          <w:lang w:val="uk-UA"/>
        </w:rPr>
        <w:t xml:space="preserve">Уся епоха модерну пройшла під знаком ідеологічного дискурсу. Кожна ідеологічна доктрина пропонує власне бачення місця людини у світопорядку, власну шкалу цінностей. У кожного вчення – власне розуміння історії, прогресу, свободи особистості, ідеалу соціального устрою, власне тлумачення задач та границь державної влади, власне відношення до дилеми засобів і мети у досягненні політичного ідеалу. Тим не менш, виникнення й панування певної політичної системи і пов’язаного з нею комплексу ідей не є випадковим, а відбувається за логікою історичного процесу. </w:t>
      </w:r>
    </w:p>
    <w:p w:rsidR="00937CBE" w:rsidRPr="00937CBE" w:rsidRDefault="00937CBE" w:rsidP="00937CBE">
      <w:pPr>
        <w:ind w:firstLine="567"/>
        <w:jc w:val="both"/>
        <w:rPr>
          <w:rFonts w:ascii="Times New Roman" w:hAnsi="Times New Roman"/>
          <w:sz w:val="28"/>
          <w:szCs w:val="28"/>
          <w:lang w:val="uk-UA"/>
        </w:rPr>
      </w:pPr>
      <w:r w:rsidRPr="00937CBE">
        <w:rPr>
          <w:rFonts w:ascii="Times New Roman" w:hAnsi="Times New Roman"/>
          <w:sz w:val="28"/>
          <w:szCs w:val="28"/>
          <w:lang w:val="uk-UA"/>
        </w:rPr>
        <w:t xml:space="preserve">Так, перехід від традиційного суспільства до суспільства індустріального типу було забезпечено ліберальним дискурсом свободи та рівності. </w:t>
      </w:r>
    </w:p>
    <w:p w:rsidR="00937CBE" w:rsidRPr="00937CBE" w:rsidRDefault="00937CBE" w:rsidP="00937CBE">
      <w:pPr>
        <w:ind w:firstLine="567"/>
        <w:jc w:val="both"/>
        <w:rPr>
          <w:rFonts w:ascii="Times New Roman" w:hAnsi="Times New Roman"/>
          <w:sz w:val="28"/>
          <w:szCs w:val="28"/>
          <w:lang w:val="uk-UA"/>
        </w:rPr>
      </w:pPr>
      <w:r w:rsidRPr="00937CBE">
        <w:rPr>
          <w:rFonts w:ascii="Times New Roman" w:hAnsi="Times New Roman"/>
          <w:sz w:val="28"/>
          <w:szCs w:val="28"/>
          <w:lang w:val="uk-UA"/>
        </w:rPr>
        <w:t xml:space="preserve">У відповідь на неспроможність революційної імплементації ідеалів лібералізму у поле континентально-європейської політичної культури з її станово-аристократичної архітектонікою та відчутною домінантою цінностей монархізму, формується консервативний світогляд, який згодом перетвориться на потужний інструмент форматування символічного простору європейських імперії ХІХ ст. </w:t>
      </w:r>
    </w:p>
    <w:p w:rsidR="00937CBE" w:rsidRPr="00937CBE" w:rsidRDefault="00937CBE" w:rsidP="00937CBE">
      <w:pPr>
        <w:ind w:firstLine="567"/>
        <w:jc w:val="both"/>
        <w:rPr>
          <w:rFonts w:ascii="Times New Roman" w:hAnsi="Times New Roman"/>
          <w:sz w:val="28"/>
          <w:szCs w:val="28"/>
          <w:lang w:val="uk-UA"/>
        </w:rPr>
      </w:pPr>
      <w:r w:rsidRPr="00937CBE">
        <w:rPr>
          <w:rFonts w:ascii="Times New Roman" w:hAnsi="Times New Roman"/>
          <w:sz w:val="28"/>
          <w:szCs w:val="28"/>
          <w:lang w:val="uk-UA"/>
        </w:rPr>
        <w:t>Водночас, зростання національної самосвідомості, каталізоване культуро- та лінгвотворенням Просвітництва та естетикою Романтизму, загострення національного питання у поліетнічних імперських конгломератах, стрімке розгортання рухів за набуття етнокультурної автономії, політичних прав, національного та державного суверенітету з одного боку, та становлення національної держави як новітньої моделі політичної організації суспільства з іншого, породило ідеологічну течію націоналізму.</w:t>
      </w:r>
    </w:p>
    <w:p w:rsidR="00937CBE" w:rsidRPr="00937CBE" w:rsidRDefault="00937CBE" w:rsidP="00937CBE">
      <w:pPr>
        <w:ind w:firstLine="567"/>
        <w:jc w:val="both"/>
        <w:rPr>
          <w:rFonts w:ascii="Times New Roman" w:hAnsi="Times New Roman"/>
          <w:sz w:val="28"/>
          <w:szCs w:val="28"/>
          <w:lang w:val="uk-UA"/>
        </w:rPr>
      </w:pPr>
      <w:r w:rsidRPr="00937CBE">
        <w:rPr>
          <w:rFonts w:ascii="Times New Roman" w:hAnsi="Times New Roman"/>
          <w:sz w:val="28"/>
          <w:szCs w:val="28"/>
          <w:lang w:val="uk-UA"/>
        </w:rPr>
        <w:t xml:space="preserve">Стрімкий розвиток масового капіталістичного виробництва, кардинальне переструктурування суспільства, поява нових соціальних класів, спроможних самостійно виступати у якості політичних акторів, вивели на авансцену ідеологічного дискурсу вчення про необхідність встановлення справедливого суспільного ладу. Багато з його фундаторів визнало, що причини поразки Великої Французької революції слід шукати не у помилковості її лозунгів та установок на свободу, рівність та братерство, а у відсутності сили, спроможної реалізувати програму соціальної перебудови до кінця. В уявленнях представників соціалістичної доктрини такою силою могла виступити тільки держава. (Не випадково, у наукові літературі часто зустрічається термін «державний соціалізм» як еквівалент поняття соціалістичної ідеї). Ріст робітничого руху, поява і розповсюдження масових соціалістичних партій, укріплення парламентаризму як домінуючої політичної практики у європейських республіках і конституційних монархіях, поступове розширення виборчих прав зробило соціалізм головним ідеологічним опонентом ліберально-консервативного світогляду політичного класу Європи зразка другої половини ХІХ – початку ХХ ст. У надрах соціалістичної ідеї викристалізувалися комуністична, соціал-демократична та анархістська ідеологічні течії, кожна з яких запропонувала власний проект соціально справедливого світоустрою і розробила власний арсенал символічних практик забезпечення державотворчого процесу та політико-управлінської культури.  </w:t>
      </w:r>
    </w:p>
    <w:p w:rsidR="00937CBE" w:rsidRPr="00937CBE" w:rsidRDefault="00937CBE" w:rsidP="00937CBE">
      <w:pPr>
        <w:ind w:firstLine="567"/>
        <w:jc w:val="both"/>
        <w:rPr>
          <w:rFonts w:ascii="Times New Roman" w:hAnsi="Times New Roman"/>
          <w:sz w:val="28"/>
          <w:szCs w:val="28"/>
          <w:lang w:val="uk-UA"/>
        </w:rPr>
      </w:pPr>
      <w:r w:rsidRPr="00937CBE">
        <w:rPr>
          <w:rFonts w:ascii="Times New Roman" w:hAnsi="Times New Roman"/>
          <w:sz w:val="28"/>
          <w:szCs w:val="28"/>
          <w:lang w:val="uk-UA"/>
        </w:rPr>
        <w:t xml:space="preserve">Криза всього просвітницького світогляду з його центральним концептом Прогресу, що проявилася у розв’язанні Першої світової війни (1914-1919) як свідченні тріумфу прогресу індустріально-технічного над прогресом соціальним, крах могутніх імперій, подальший перерозподіл геополітичних зон впливу на користь держав атлантичного блоку, хвиля пролетарських революцій, що захлиснула післявоєнну Європу, призвели до появи альтернативних ідеологічних вчень, що заперечують будь-яку інтерпретацію понять рівність, свобода, право, пропонуючи взамін апологію тотальної єдності (фашизації) індивіда, нації та держави. </w:t>
      </w:r>
    </w:p>
    <w:p w:rsidR="00937CBE" w:rsidRPr="00937CBE" w:rsidRDefault="00937CBE" w:rsidP="00937CBE">
      <w:pPr>
        <w:ind w:firstLine="567"/>
        <w:jc w:val="both"/>
        <w:rPr>
          <w:rFonts w:ascii="Times New Roman" w:hAnsi="Times New Roman"/>
          <w:sz w:val="28"/>
          <w:szCs w:val="28"/>
          <w:lang w:val="uk-UA"/>
        </w:rPr>
      </w:pPr>
      <w:r w:rsidRPr="00937CBE">
        <w:rPr>
          <w:rFonts w:ascii="Times New Roman" w:hAnsi="Times New Roman"/>
          <w:sz w:val="28"/>
          <w:szCs w:val="28"/>
          <w:lang w:val="uk-UA"/>
        </w:rPr>
        <w:t>Друга світова війна (1939-1945), ставши ареною протистояння тоталітарних соціальних проектів, призвела до розгрому нацистської Германії. Але, по її закінченні, вже у 1946 р. соратники по антигітлерівській коаліції перетворилися на ідеологічних опонентів, конфронтація яких увійшла в історію під назвою «холодної війни». З завершенням потсдамської геополітичної епохи, крахом комуністичної ідеології, розпадом СРСР та всієї соціалістичної системи у глобальному масштабі встановлюється символічне домінування ліберальної доктрини. Адже сьогодні саме її символічний код визначає траєкторію політичного розвитку переважної більшості перехідних країн.</w:t>
      </w:r>
    </w:p>
    <w:p w:rsidR="00937CBE" w:rsidRPr="00937CBE" w:rsidRDefault="00937CBE" w:rsidP="00937CBE">
      <w:pPr>
        <w:ind w:firstLine="567"/>
        <w:jc w:val="both"/>
        <w:rPr>
          <w:rFonts w:ascii="Times New Roman" w:hAnsi="Times New Roman"/>
          <w:sz w:val="28"/>
          <w:szCs w:val="28"/>
          <w:lang w:val="uk-UA"/>
        </w:rPr>
      </w:pPr>
      <w:r w:rsidRPr="00937CBE">
        <w:rPr>
          <w:rFonts w:ascii="Times New Roman" w:hAnsi="Times New Roman"/>
          <w:sz w:val="28"/>
          <w:szCs w:val="28"/>
          <w:lang w:val="uk-UA"/>
        </w:rPr>
        <w:t xml:space="preserve">Таким чином, саме ідеологія виступає тим ресурсом, що, спираючись на арсенал ціннісно-символічних практик, забезпечує розвиток політичної системи у суспільствах індустріально типу та визначає його динаміку. Спираючись на дане припущення спробуємо виявити специфіку символотворчого арсеналу ключових ідеологічних доктрин та визначити на цій основі їх потенціал як чинників процесу політичної модернізації. </w:t>
      </w:r>
    </w:p>
    <w:p w:rsidR="00937CBE" w:rsidRPr="00937CBE" w:rsidRDefault="00937CBE" w:rsidP="00937CBE">
      <w:pPr>
        <w:ind w:firstLine="567"/>
        <w:jc w:val="both"/>
        <w:rPr>
          <w:rFonts w:ascii="Times New Roman" w:hAnsi="Times New Roman"/>
          <w:sz w:val="28"/>
          <w:szCs w:val="28"/>
          <w:lang w:val="uk-UA"/>
        </w:rPr>
      </w:pPr>
      <w:r w:rsidRPr="00937CBE">
        <w:rPr>
          <w:rFonts w:ascii="Times New Roman" w:hAnsi="Times New Roman"/>
          <w:sz w:val="28"/>
          <w:szCs w:val="28"/>
          <w:lang w:val="uk-UA"/>
        </w:rPr>
        <w:t xml:space="preserve">Безумовно, класифікація ідеологій є досить непростим завданням. По сьогодні не існує її загальноприйнятого варіанту. Щодо вирішення поставленого нами завдання, то такі традиційні бінарні опозиції, як «приватна – суспільна власність», «влада – безвладдя», «прогрес – традиціоналізм», «радикалізм – реформізм», «націоналізм – інтернаціоналізм», є недостатніми для розуміння сутності певної ідеології та розкриття її специфіки як інструменту нормативно-символічного забезпечення державотворчого процесу. </w:t>
      </w:r>
    </w:p>
    <w:p w:rsidR="00937CBE" w:rsidRPr="00937CBE" w:rsidRDefault="00937CBE" w:rsidP="00937CBE">
      <w:pPr>
        <w:ind w:firstLine="567"/>
        <w:jc w:val="both"/>
        <w:rPr>
          <w:rFonts w:ascii="Times New Roman" w:hAnsi="Times New Roman"/>
          <w:sz w:val="28"/>
          <w:szCs w:val="28"/>
          <w:lang w:val="uk-UA"/>
        </w:rPr>
      </w:pPr>
      <w:r w:rsidRPr="00937CBE">
        <w:rPr>
          <w:rFonts w:ascii="Times New Roman" w:hAnsi="Times New Roman"/>
          <w:sz w:val="28"/>
          <w:szCs w:val="28"/>
          <w:lang w:val="uk-UA"/>
        </w:rPr>
        <w:t xml:space="preserve">Ми пропонуємо типологізувати ідеології у відповідності до їх символічно-функціонального навантаження, що вони несуть у державотворчому процесі за наявністю або відсутністю таких соціоконструктивних та системоутворюючих біполярних критеріїв, як: </w:t>
      </w:r>
      <w:r w:rsidRPr="00937CBE">
        <w:rPr>
          <w:rFonts w:ascii="Times New Roman" w:hAnsi="Times New Roman"/>
          <w:i/>
          <w:sz w:val="28"/>
          <w:szCs w:val="28"/>
          <w:lang w:val="uk-UA"/>
        </w:rPr>
        <w:t>«колективізм - індивідуалізм», «рівність – ієрархія», «раціоналізм – ірраціоналізм».</w:t>
      </w:r>
      <w:r w:rsidRPr="00937CBE">
        <w:rPr>
          <w:rFonts w:ascii="Times New Roman" w:hAnsi="Times New Roman"/>
          <w:sz w:val="28"/>
          <w:szCs w:val="28"/>
          <w:lang w:val="uk-UA"/>
        </w:rPr>
        <w:t xml:space="preserve"> Адже, </w:t>
      </w:r>
      <w:r w:rsidRPr="00937CBE">
        <w:rPr>
          <w:rFonts w:ascii="Times New Roman" w:hAnsi="Times New Roman"/>
          <w:i/>
          <w:sz w:val="28"/>
          <w:szCs w:val="28"/>
          <w:lang w:val="uk-UA"/>
        </w:rPr>
        <w:t xml:space="preserve">колективістський або індивідуалістський принцип світобачення </w:t>
      </w:r>
      <w:r w:rsidRPr="00937CBE">
        <w:rPr>
          <w:rFonts w:ascii="Times New Roman" w:hAnsi="Times New Roman"/>
          <w:sz w:val="28"/>
          <w:szCs w:val="28"/>
          <w:lang w:val="uk-UA"/>
        </w:rPr>
        <w:t>позначається на таких сутнісних характеристиках суспільного ладу, як форма державного устрою, ступінь реалізації прав людини та громадянина, автономія особистості, пріоритети інтересів індивіда або суспільства, монополія на істину або плюралізм думок тощо; дилема</w:t>
      </w:r>
      <w:r w:rsidRPr="00937CBE">
        <w:rPr>
          <w:rFonts w:ascii="Times New Roman" w:hAnsi="Times New Roman"/>
          <w:i/>
          <w:sz w:val="28"/>
          <w:szCs w:val="28"/>
          <w:lang w:val="uk-UA"/>
        </w:rPr>
        <w:t xml:space="preserve"> «рівність – ієрархія» </w:t>
      </w:r>
      <w:r w:rsidRPr="00937CBE">
        <w:rPr>
          <w:rFonts w:ascii="Times New Roman" w:hAnsi="Times New Roman"/>
          <w:sz w:val="28"/>
          <w:szCs w:val="28"/>
          <w:lang w:val="uk-UA"/>
        </w:rPr>
        <w:t xml:space="preserve">окреслює архітектоніку соціального устрою, а розташування ідеології на психоемоційній шкалі </w:t>
      </w:r>
      <w:r w:rsidRPr="00937CBE">
        <w:rPr>
          <w:rFonts w:ascii="Times New Roman" w:hAnsi="Times New Roman"/>
          <w:i/>
          <w:sz w:val="28"/>
          <w:szCs w:val="28"/>
          <w:lang w:val="uk-UA"/>
        </w:rPr>
        <w:t xml:space="preserve">«раціоналізм – ірраціоналізм» </w:t>
      </w:r>
      <w:r w:rsidRPr="00937CBE">
        <w:rPr>
          <w:rFonts w:ascii="Times New Roman" w:hAnsi="Times New Roman"/>
          <w:sz w:val="28"/>
          <w:szCs w:val="28"/>
          <w:lang w:val="uk-UA"/>
        </w:rPr>
        <w:t xml:space="preserve">відбиває інтенсивність технік символізації у процесі форматування соціально-політичного порядку та вказує на домінування тих чи інших різновидів символічних практик його підтримки (візуалізації, вербалізації, ритуалізації, сакралізації тощо). За нашими спостереженнями, на основі комбінування визначених критеріїв можна визначити декілька типів ідеологічного дискурсу та означити структуру та функціонально-смислове наповнення арсеналу його символічного виробництва як фактору політичного розвитку. </w:t>
      </w:r>
    </w:p>
    <w:p w:rsidR="00937CBE" w:rsidRPr="00937CBE" w:rsidRDefault="00937CBE" w:rsidP="00937CBE">
      <w:pPr>
        <w:ind w:firstLine="567"/>
        <w:jc w:val="both"/>
        <w:rPr>
          <w:rFonts w:ascii="Times New Roman" w:hAnsi="Times New Roman"/>
          <w:sz w:val="28"/>
          <w:szCs w:val="28"/>
          <w:lang w:val="uk-UA"/>
        </w:rPr>
      </w:pPr>
      <w:r w:rsidRPr="00937CBE">
        <w:rPr>
          <w:rFonts w:ascii="Times New Roman" w:hAnsi="Times New Roman"/>
          <w:sz w:val="28"/>
          <w:szCs w:val="28"/>
          <w:lang w:val="uk-UA"/>
        </w:rPr>
        <w:t xml:space="preserve">Виходячи з того, що більша частина історії людства є історією суспільств, побудованих на засадах колективізму (Давньосхідні царства, феодальна середньовічна Європа, тоталітарні режими ХХ ст. тощо), переважна більшість ідеологій належить до типу колективістських. Це, на нашу думку, такі різнопланові течії, як консерватизм, націоналізм, фашизм, релігійний фундаменталізм, з одного боку (їх об’єднує ієрархія як принцип побудови соціальної конструкції) та егалітарні комунізм та соціал-демократія (остання - частково). </w:t>
      </w:r>
    </w:p>
    <w:p w:rsidR="00937CBE" w:rsidRPr="00937CBE" w:rsidRDefault="00937CBE" w:rsidP="00937CBE">
      <w:pPr>
        <w:ind w:firstLine="567"/>
        <w:jc w:val="both"/>
        <w:rPr>
          <w:rFonts w:ascii="Times New Roman" w:hAnsi="Times New Roman"/>
          <w:sz w:val="28"/>
          <w:szCs w:val="28"/>
          <w:lang w:val="uk-UA"/>
        </w:rPr>
      </w:pPr>
      <w:r w:rsidRPr="00937CBE">
        <w:rPr>
          <w:rFonts w:ascii="Times New Roman" w:hAnsi="Times New Roman"/>
          <w:sz w:val="28"/>
          <w:szCs w:val="28"/>
          <w:lang w:val="uk-UA"/>
        </w:rPr>
        <w:t xml:space="preserve">Попри те, індивідуалістичні суспільства існували лише у античних Греції та Римі, певною мірою у середньовічних містах-державах середземноморської Європи, і остаточно почали стверджуватися як альтернатива колективістському способу соціального буття лише у </w:t>
      </w:r>
      <w:r w:rsidRPr="00937CBE">
        <w:rPr>
          <w:rFonts w:ascii="Times New Roman" w:hAnsi="Times New Roman"/>
          <w:sz w:val="28"/>
          <w:szCs w:val="28"/>
          <w:lang w:val="en-US"/>
        </w:rPr>
        <w:t>XVII</w:t>
      </w:r>
      <w:r w:rsidRPr="00937CBE">
        <w:rPr>
          <w:rFonts w:ascii="Times New Roman" w:hAnsi="Times New Roman"/>
          <w:sz w:val="28"/>
          <w:szCs w:val="28"/>
          <w:lang w:val="uk-UA"/>
        </w:rPr>
        <w:t xml:space="preserve"> ст. До ідеологічних течій індивідуалістичного типу ми пропонуємо відносити лібералізм, неоконсерватизм, анархізм та сучасні модифікації соціал-демократичного вчення. </w:t>
      </w:r>
    </w:p>
    <w:p w:rsidR="00937CBE" w:rsidRDefault="00937CBE" w:rsidP="00937CBE">
      <w:pPr>
        <w:ind w:firstLine="567"/>
        <w:jc w:val="both"/>
        <w:rPr>
          <w:rFonts w:ascii="Times New Roman" w:hAnsi="Times New Roman"/>
          <w:sz w:val="28"/>
          <w:szCs w:val="28"/>
          <w:lang w:val="uk-UA"/>
        </w:rPr>
      </w:pPr>
      <w:r w:rsidRPr="00937CBE">
        <w:rPr>
          <w:rFonts w:ascii="Times New Roman" w:hAnsi="Times New Roman"/>
          <w:sz w:val="28"/>
          <w:szCs w:val="28"/>
          <w:lang w:val="uk-UA"/>
        </w:rPr>
        <w:t>Щодо психоемоційного фону реалізації ідеологічної програми, то тут показовими є ірраціональні практики символічного виробництва у тоталітарних колективістських ідеологіях – комунізмі, фашизмі, релігійному фундаменталізмі і, частково, націоналізмі. Для них характерне звернення до арсеналу архаїчних та сакральних міфологічних практик, піднесення політичних ритуалів до рівня релігійної меси, крайній ступінь прояву візуальної символізації політичного простору тощо. Напроти, у суспільствах, де домінують ідеології раціонального типу, боротьба за символічне домінування точиться переважно у сфері вербалізованого символічного виробництва і проявляється у прагненні встановити монополію на конотацію смислів, понять, категорій та створеної (лінгвосконструйованої) за їх допомогою картини світу.</w:t>
      </w:r>
    </w:p>
    <w:p w:rsidR="00FE4A7D" w:rsidRDefault="00FE4A7D" w:rsidP="00937CBE">
      <w:pPr>
        <w:ind w:firstLine="567"/>
        <w:jc w:val="both"/>
        <w:rPr>
          <w:rFonts w:ascii="Times New Roman" w:hAnsi="Times New Roman"/>
          <w:sz w:val="28"/>
          <w:szCs w:val="28"/>
          <w:lang w:val="uk-UA"/>
        </w:rPr>
      </w:pPr>
    </w:p>
    <w:p w:rsidR="00FE4A7D" w:rsidRDefault="00FE4A7D" w:rsidP="00FE4A7D">
      <w:pPr>
        <w:pStyle w:val="a3"/>
        <w:ind w:left="1287"/>
        <w:jc w:val="both"/>
        <w:rPr>
          <w:rFonts w:ascii="Times New Roman" w:hAnsi="Times New Roman"/>
          <w:b/>
          <w:sz w:val="28"/>
          <w:szCs w:val="28"/>
          <w:lang w:val="uk-UA"/>
        </w:rPr>
      </w:pPr>
      <w:r>
        <w:rPr>
          <w:rFonts w:ascii="Times New Roman" w:hAnsi="Times New Roman"/>
          <w:b/>
          <w:sz w:val="28"/>
          <w:szCs w:val="28"/>
          <w:lang w:val="uk-UA"/>
        </w:rPr>
        <w:t>3.</w:t>
      </w:r>
      <w:r w:rsidRPr="00FE4A7D">
        <w:rPr>
          <w:rFonts w:ascii="Times New Roman" w:hAnsi="Times New Roman"/>
          <w:b/>
          <w:sz w:val="28"/>
          <w:szCs w:val="28"/>
          <w:lang w:val="uk-UA"/>
        </w:rPr>
        <w:t>Державотворчий та політико-управлінський потенціал сучасних політичних ідеологій.</w:t>
      </w:r>
    </w:p>
    <w:p w:rsidR="00FE4A7D" w:rsidRPr="00FE4A7D" w:rsidRDefault="00FE4A7D" w:rsidP="00FE4A7D">
      <w:pPr>
        <w:pStyle w:val="a3"/>
        <w:ind w:left="1287"/>
        <w:jc w:val="both"/>
        <w:rPr>
          <w:rFonts w:ascii="Times New Roman" w:hAnsi="Times New Roman"/>
          <w:b/>
          <w:sz w:val="28"/>
          <w:szCs w:val="28"/>
          <w:lang w:val="uk-UA"/>
        </w:rPr>
      </w:pPr>
    </w:p>
    <w:p w:rsidR="00937CBE" w:rsidRPr="00937CBE" w:rsidRDefault="00FE4A7D" w:rsidP="00937CBE">
      <w:pPr>
        <w:ind w:firstLine="567"/>
        <w:jc w:val="both"/>
        <w:rPr>
          <w:rFonts w:ascii="Times New Roman" w:hAnsi="Times New Roman"/>
          <w:sz w:val="28"/>
          <w:szCs w:val="28"/>
          <w:lang w:val="uk-UA"/>
        </w:rPr>
      </w:pPr>
      <w:r>
        <w:rPr>
          <w:rFonts w:ascii="Times New Roman" w:hAnsi="Times New Roman"/>
          <w:sz w:val="28"/>
          <w:szCs w:val="28"/>
          <w:lang w:val="uk-UA"/>
        </w:rPr>
        <w:t>У</w:t>
      </w:r>
      <w:r w:rsidR="00937CBE" w:rsidRPr="00937CBE">
        <w:rPr>
          <w:rFonts w:ascii="Times New Roman" w:hAnsi="Times New Roman"/>
          <w:sz w:val="28"/>
          <w:szCs w:val="28"/>
          <w:lang w:val="uk-UA"/>
        </w:rPr>
        <w:t xml:space="preserve"> відповідності до соціоконструктивних, системоутворюючих та психоемоційних характеристик ідеології, яка домінує у масовій свідомості певного суспільства на певному історичному етапі його розвитку можна виділити вісім різновидів суспільства ідеологічного типу. </w:t>
      </w:r>
    </w:p>
    <w:p w:rsidR="00937CBE" w:rsidRPr="00937CBE" w:rsidRDefault="00937CBE" w:rsidP="00937CBE">
      <w:pPr>
        <w:ind w:firstLine="567"/>
        <w:jc w:val="both"/>
        <w:rPr>
          <w:rFonts w:ascii="Times New Roman" w:hAnsi="Times New Roman"/>
          <w:sz w:val="28"/>
          <w:szCs w:val="28"/>
          <w:lang w:val="uk-UA"/>
        </w:rPr>
      </w:pPr>
      <w:r w:rsidRPr="00937CBE">
        <w:rPr>
          <w:rFonts w:ascii="Times New Roman" w:hAnsi="Times New Roman"/>
          <w:sz w:val="28"/>
          <w:szCs w:val="28"/>
          <w:lang w:val="uk-UA"/>
        </w:rPr>
        <w:t xml:space="preserve">Так, у суспільстві, яке структурується на базі колективістського, егалітарного та раціонального чинників, яке ми визначаємо як ідеологічне суспільство соціал-демократичного типу, у процесах політичної комунікації робиться упор на символи державного суверенітету як детермінанти політично- та національно нейтральної ідентифікації, техніки політичного дизайну – іміджбілдінг та брендін, а також на перформативну складову легітимаційних практик. </w:t>
      </w:r>
    </w:p>
    <w:p w:rsidR="00937CBE" w:rsidRPr="00937CBE" w:rsidRDefault="00937CBE" w:rsidP="00937CBE">
      <w:pPr>
        <w:ind w:firstLine="567"/>
        <w:jc w:val="both"/>
        <w:rPr>
          <w:rFonts w:ascii="Times New Roman" w:hAnsi="Times New Roman"/>
          <w:sz w:val="28"/>
          <w:szCs w:val="28"/>
          <w:lang w:val="uk-UA"/>
        </w:rPr>
      </w:pPr>
      <w:r w:rsidRPr="00937CBE">
        <w:rPr>
          <w:rFonts w:ascii="Times New Roman" w:hAnsi="Times New Roman"/>
          <w:sz w:val="28"/>
          <w:szCs w:val="28"/>
          <w:lang w:val="uk-UA"/>
        </w:rPr>
        <w:t xml:space="preserve">У суспільстві, символічний простір якого будується на засадах колективізму, рівності та ірраціоналізму, яке ми визначаємо як ідеологічне суспільство комуністичного типу, системоутворюючим символічним комплексом виступає, подібно до суспільств з міфологічним типом мислення символічний комплекс ідентифікації, якій включає у себе мову як основу картини світу та інструмент означення, історичний міф, героїчний пантеон тощо. При чому, всі інші символічні комплекси знаходяться у чіткій супідрядності по відношенню до нього. </w:t>
      </w:r>
    </w:p>
    <w:p w:rsidR="00937CBE" w:rsidRPr="00937CBE" w:rsidRDefault="00937CBE" w:rsidP="00937CBE">
      <w:pPr>
        <w:ind w:firstLine="567"/>
        <w:jc w:val="both"/>
        <w:rPr>
          <w:rFonts w:ascii="Times New Roman" w:hAnsi="Times New Roman"/>
          <w:sz w:val="28"/>
          <w:szCs w:val="28"/>
          <w:lang w:val="uk-UA"/>
        </w:rPr>
      </w:pPr>
      <w:r w:rsidRPr="00937CBE">
        <w:rPr>
          <w:rFonts w:ascii="Times New Roman" w:hAnsi="Times New Roman"/>
          <w:sz w:val="28"/>
          <w:szCs w:val="28"/>
          <w:lang w:val="uk-UA"/>
        </w:rPr>
        <w:t xml:space="preserve">За аналогічним сценарієм розгортається процес символічного самовизначення політичного процесу у суспільствах, соціально-ідеологічна архітектоніка яких зумовлена координатами «колективізм – ієрархія – ірраціоналізм». Але, якщо у ідеологічних суспільствах фашистського та націоналістичного типу структурування символічного комплексу ідентифікації відбувається за лекалами міфологічного суспільства у його магічній модифікації, то арсенал символічного виробництва у ідеологічних суспільствах фундаменталістського типу представлений, переважно релігійними символічними практиками.  </w:t>
      </w:r>
    </w:p>
    <w:p w:rsidR="00937CBE" w:rsidRPr="00937CBE" w:rsidRDefault="00937CBE" w:rsidP="00937CBE">
      <w:pPr>
        <w:ind w:firstLine="567"/>
        <w:jc w:val="both"/>
        <w:rPr>
          <w:rFonts w:ascii="Times New Roman" w:hAnsi="Times New Roman"/>
          <w:sz w:val="28"/>
          <w:szCs w:val="28"/>
          <w:lang w:val="uk-UA"/>
        </w:rPr>
      </w:pPr>
      <w:r w:rsidRPr="00937CBE">
        <w:rPr>
          <w:rFonts w:ascii="Times New Roman" w:hAnsi="Times New Roman"/>
          <w:sz w:val="28"/>
          <w:szCs w:val="28"/>
          <w:lang w:val="uk-UA"/>
        </w:rPr>
        <w:t xml:space="preserve">Домінуванням протокольно-церемоніальних комунікацій, легітимаційних практик у частині технік об’єктивації ідеї державної влади через її маркування у символах-аксесуарах та процесуально-ритуальних символічних формах, є характерним для ідеологічних суспільств консервативного типу. Крім того, синтез колективізму, ієрархічності та раціоналізму позначився на специфіці консервативного суспільства, зумовленою його становою органікою, а саме: провідним місцем символічних технік номінації та ієрархізації в процесі державотворення в цілому та в управлінських практиках зокрема. </w:t>
      </w:r>
    </w:p>
    <w:p w:rsidR="00937CBE" w:rsidRPr="00937CBE" w:rsidRDefault="00937CBE" w:rsidP="00937CBE">
      <w:pPr>
        <w:ind w:firstLine="567"/>
        <w:jc w:val="both"/>
        <w:rPr>
          <w:rFonts w:ascii="Times New Roman" w:hAnsi="Times New Roman"/>
          <w:sz w:val="28"/>
          <w:szCs w:val="28"/>
          <w:lang w:val="uk-UA"/>
        </w:rPr>
      </w:pPr>
      <w:r w:rsidRPr="00937CBE">
        <w:rPr>
          <w:rFonts w:ascii="Times New Roman" w:hAnsi="Times New Roman"/>
          <w:sz w:val="28"/>
          <w:szCs w:val="28"/>
          <w:lang w:val="uk-UA"/>
        </w:rPr>
        <w:t xml:space="preserve">В арсеналі символічного забезпечення процесів становлення та функціонування політичної організації ідеологічних суспільств ліберального та неоконсервативного типів, які за своєю структурою представляють собою опозиційні утворення (рівноправ’я ліберального світосприйняття протиставлене ієрархічності неоконсервативної картини світу), панівне місце відведене таким символічним практикам, як атрибуція державного суверенітету через державну символіку та легітимація (перед усім мова йде про перфомативні символічні форми – урочисті промови, клятви тощо). Це зумовлене, на нашу думку, поєднанням у якості соціоконструктивної та психоемоційної характеристик даного типу світоглядів принципів індивідуалізму та раціональності. Саме раціональність даного типу суспільств надає перевагу символічному дискурсу, вербалізованому у практиках конструювання картини світу та просування автономної ідеологічної системи цінностей на ринок лінгвістичного виробництва у якості конкурентного продукту. Так, традиційні цінності лібералізму та консерватизму у їх інноваційному варіанті, як-то, права людини, правова держава, свобода, демократія, стабільність, цілісність, спадковість, мораль, національна безпека, національний інтерес, цивілізованість тощо, сьогодні вже набули загальнолюдського виміру. </w:t>
      </w:r>
    </w:p>
    <w:p w:rsidR="00937CBE" w:rsidRPr="00937CBE" w:rsidRDefault="00937CBE" w:rsidP="00937CBE">
      <w:pPr>
        <w:ind w:firstLine="567"/>
        <w:jc w:val="both"/>
        <w:rPr>
          <w:rFonts w:ascii="Times New Roman" w:hAnsi="Times New Roman"/>
          <w:sz w:val="28"/>
          <w:szCs w:val="28"/>
          <w:lang w:val="uk-UA"/>
        </w:rPr>
      </w:pPr>
      <w:r w:rsidRPr="00937CBE">
        <w:rPr>
          <w:rFonts w:ascii="Times New Roman" w:hAnsi="Times New Roman"/>
          <w:sz w:val="28"/>
          <w:szCs w:val="28"/>
          <w:lang w:val="uk-UA"/>
        </w:rPr>
        <w:t xml:space="preserve">На засадах поєднання індивідуалізму, рівності та ірраціоналізму будується символічний простір анархістської спільноти. А суспільства з домінуванням у масовій свідомості націонал-демократичних ідеалів тяжіють до соціального порядку, архітектоніка якого детермінується чинниками індивідуалізму, ієрархічності та ірраціоналізму. Відзначимо, що, за нашим переконанням, саме ірраціональність даного типу світогляду переводить державотворчій та політико-комунікативний процеси із площини поступового розширення поля правових практик на засадах демократичних цінностей у русло конкуренції різноманітних інтерпретацій минулого, сьогодення та майбутнього. </w:t>
      </w:r>
    </w:p>
    <w:p w:rsidR="00FE4A7D" w:rsidRDefault="00FE4A7D" w:rsidP="00937CBE">
      <w:pPr>
        <w:ind w:firstLine="567"/>
        <w:jc w:val="both"/>
        <w:rPr>
          <w:rFonts w:ascii="Times New Roman" w:hAnsi="Times New Roman"/>
          <w:b/>
          <w:sz w:val="28"/>
          <w:szCs w:val="28"/>
          <w:lang w:val="uk-UA"/>
        </w:rPr>
      </w:pPr>
    </w:p>
    <w:p w:rsidR="00937CBE" w:rsidRPr="00937CBE" w:rsidRDefault="00937CBE" w:rsidP="00937CBE">
      <w:pPr>
        <w:ind w:firstLine="567"/>
        <w:jc w:val="both"/>
        <w:rPr>
          <w:rFonts w:ascii="Times New Roman" w:hAnsi="Times New Roman"/>
          <w:b/>
          <w:sz w:val="28"/>
          <w:szCs w:val="28"/>
          <w:lang w:val="uk-UA"/>
        </w:rPr>
      </w:pPr>
      <w:r w:rsidRPr="00937CBE">
        <w:rPr>
          <w:rFonts w:ascii="Times New Roman" w:hAnsi="Times New Roman"/>
          <w:b/>
          <w:sz w:val="28"/>
          <w:szCs w:val="28"/>
          <w:lang w:val="uk-UA"/>
        </w:rPr>
        <w:t>Висновки</w:t>
      </w:r>
    </w:p>
    <w:p w:rsidR="00937CBE" w:rsidRPr="00937CBE" w:rsidRDefault="00937CBE" w:rsidP="00937CBE">
      <w:pPr>
        <w:ind w:firstLine="567"/>
        <w:jc w:val="both"/>
        <w:rPr>
          <w:rFonts w:ascii="Times New Roman" w:hAnsi="Times New Roman"/>
          <w:sz w:val="28"/>
          <w:szCs w:val="28"/>
          <w:lang w:val="uk-UA"/>
        </w:rPr>
      </w:pPr>
      <w:r w:rsidRPr="00937CBE">
        <w:rPr>
          <w:rFonts w:ascii="Times New Roman" w:hAnsi="Times New Roman"/>
          <w:sz w:val="28"/>
          <w:szCs w:val="28"/>
          <w:lang w:val="uk-UA"/>
        </w:rPr>
        <w:t>Викладені вище спостереження дозволяють відзначити, що ідеологія містить два аспекти: світоглядний та практичний. І саме на їх стику, де перший виражено у пропозиціях смислів індивідуального, соціального і політичного існування, а другий реалізується у розробках моделей мислення та приписуванні поведінкових норм, і відбувається формування символічного виміру політики. Адже, характер ідеології, що панує у суспільстві не тільки буде визначати архітектоніку соціального устрою і модель політичної організації суспільства, але й формувати тип символічного виробництва, продукти якого й виступають складовими символічного ресурсу політики.</w:t>
      </w:r>
    </w:p>
    <w:p w:rsidR="00937CBE" w:rsidRDefault="00937CBE" w:rsidP="00937CBE">
      <w:pPr>
        <w:ind w:firstLine="567"/>
        <w:jc w:val="both"/>
        <w:rPr>
          <w:rFonts w:ascii="Times New Roman" w:hAnsi="Times New Roman"/>
          <w:sz w:val="28"/>
          <w:szCs w:val="28"/>
          <w:lang w:val="uk-UA"/>
        </w:rPr>
      </w:pPr>
      <w:r w:rsidRPr="00937CBE">
        <w:rPr>
          <w:rFonts w:ascii="Times New Roman" w:hAnsi="Times New Roman"/>
          <w:sz w:val="28"/>
          <w:szCs w:val="28"/>
          <w:lang w:val="uk-UA"/>
        </w:rPr>
        <w:t xml:space="preserve">Вважаємо необхідним наголосити на тому, що становлення ідеології як ціннісно-символічної матриці соціального порядку та джерела символічного виробництва в політиці відбувалося разом із формування публічної влади, яка передбачає масовість політичної участі, диференціацію громадської думки, плюралізм думок, гласність. Таким чином, в умовах гострих соціальних конфліктів та динамічного зміщення соціальних ролей ідеологія як раціональна форма обґрунтування групових інтересів бере на себе функцію каналізації дискурсів держави і громадянського суспільства, і як форма нормативно-ціннісного та символічного регулювання соціальних відносин стає визначальним чинником публічної політики. </w:t>
      </w:r>
    </w:p>
    <w:p w:rsidR="00FE4A7D" w:rsidRDefault="00FE4A7D" w:rsidP="00937CBE">
      <w:pPr>
        <w:ind w:firstLine="567"/>
        <w:jc w:val="both"/>
        <w:rPr>
          <w:rFonts w:ascii="Times New Roman" w:hAnsi="Times New Roman"/>
          <w:sz w:val="28"/>
          <w:szCs w:val="28"/>
          <w:lang w:val="uk-UA"/>
        </w:rPr>
      </w:pPr>
    </w:p>
    <w:p w:rsidR="00FE4A7D" w:rsidRPr="00FE4A7D" w:rsidRDefault="00FE4A7D" w:rsidP="00937CBE">
      <w:pPr>
        <w:ind w:firstLine="567"/>
        <w:jc w:val="both"/>
        <w:rPr>
          <w:rFonts w:ascii="Times New Roman" w:hAnsi="Times New Roman"/>
          <w:i/>
          <w:sz w:val="28"/>
          <w:szCs w:val="28"/>
          <w:lang w:val="uk-UA"/>
        </w:rPr>
      </w:pPr>
      <w:r w:rsidRPr="00FE4A7D">
        <w:rPr>
          <w:rFonts w:ascii="Times New Roman" w:hAnsi="Times New Roman"/>
          <w:i/>
          <w:sz w:val="28"/>
          <w:szCs w:val="28"/>
          <w:lang w:val="uk-UA"/>
        </w:rPr>
        <w:t>Література:</w:t>
      </w:r>
    </w:p>
    <w:p w:rsidR="00FE4A7D" w:rsidRPr="00FE4A7D" w:rsidRDefault="00FE4A7D" w:rsidP="00937CBE">
      <w:pPr>
        <w:ind w:firstLine="567"/>
        <w:jc w:val="both"/>
        <w:rPr>
          <w:rFonts w:ascii="Times New Roman" w:hAnsi="Times New Roman"/>
          <w:i/>
          <w:sz w:val="28"/>
          <w:szCs w:val="28"/>
          <w:lang w:val="uk-UA"/>
        </w:rPr>
      </w:pPr>
    </w:p>
    <w:p w:rsidR="00937CBE" w:rsidRPr="00937CBE" w:rsidRDefault="00937CBE" w:rsidP="005148F1">
      <w:pPr>
        <w:numPr>
          <w:ilvl w:val="0"/>
          <w:numId w:val="27"/>
        </w:numPr>
        <w:jc w:val="both"/>
        <w:rPr>
          <w:rFonts w:ascii="Times New Roman" w:hAnsi="Times New Roman"/>
          <w:sz w:val="28"/>
          <w:szCs w:val="28"/>
          <w:lang w:val="uk-UA"/>
        </w:rPr>
      </w:pPr>
      <w:r w:rsidRPr="00937CBE">
        <w:rPr>
          <w:rFonts w:ascii="Times New Roman" w:hAnsi="Times New Roman"/>
          <w:iCs/>
          <w:sz w:val="28"/>
          <w:szCs w:val="28"/>
        </w:rPr>
        <w:t>Бурдьё П</w:t>
      </w:r>
      <w:r w:rsidRPr="00937CBE">
        <w:rPr>
          <w:rFonts w:ascii="Times New Roman" w:hAnsi="Times New Roman"/>
          <w:i/>
          <w:sz w:val="28"/>
          <w:szCs w:val="28"/>
        </w:rPr>
        <w:t xml:space="preserve">. </w:t>
      </w:r>
      <w:r w:rsidRPr="00937CBE">
        <w:rPr>
          <w:rFonts w:ascii="Times New Roman" w:hAnsi="Times New Roman"/>
          <w:sz w:val="28"/>
          <w:szCs w:val="28"/>
        </w:rPr>
        <w:t xml:space="preserve">Социология социального пространства / П. Бурдье; общ. ред. пер. с фр. Н.А. Шматко. — М.: Ин-т экспериментальной социологии; СПб.: Алетейя, </w:t>
      </w:r>
      <w:r w:rsidRPr="00937CBE">
        <w:rPr>
          <w:rFonts w:ascii="Times New Roman" w:hAnsi="Times New Roman"/>
          <w:i/>
          <w:iCs/>
          <w:sz w:val="28"/>
          <w:szCs w:val="28"/>
        </w:rPr>
        <w:t>2007</w:t>
      </w:r>
      <w:r w:rsidRPr="00937CBE">
        <w:rPr>
          <w:rFonts w:ascii="Times New Roman" w:hAnsi="Times New Roman"/>
          <w:sz w:val="28"/>
          <w:szCs w:val="28"/>
        </w:rPr>
        <w:t>. — 288 с.</w:t>
      </w:r>
    </w:p>
    <w:p w:rsidR="00937CBE" w:rsidRPr="00937CBE" w:rsidRDefault="00937CBE" w:rsidP="005148F1">
      <w:pPr>
        <w:numPr>
          <w:ilvl w:val="0"/>
          <w:numId w:val="27"/>
        </w:numPr>
        <w:jc w:val="both"/>
        <w:rPr>
          <w:rFonts w:ascii="Times New Roman" w:hAnsi="Times New Roman"/>
          <w:sz w:val="28"/>
          <w:szCs w:val="28"/>
          <w:lang w:val="uk-UA"/>
        </w:rPr>
      </w:pPr>
      <w:r w:rsidRPr="00937CBE">
        <w:rPr>
          <w:rFonts w:ascii="Times New Roman" w:hAnsi="Times New Roman"/>
          <w:sz w:val="28"/>
          <w:szCs w:val="28"/>
        </w:rPr>
        <w:t>Бурдье П. Социальное пространство и генезис «классов» / П. Бурдье // Вопросы социологии. – М.:Адапт, 1992.– Т.1.– №1.– С.17–37.</w:t>
      </w:r>
    </w:p>
    <w:p w:rsidR="00937CBE" w:rsidRPr="00937CBE" w:rsidRDefault="00937CBE" w:rsidP="005148F1">
      <w:pPr>
        <w:numPr>
          <w:ilvl w:val="0"/>
          <w:numId w:val="27"/>
        </w:numPr>
        <w:jc w:val="both"/>
        <w:rPr>
          <w:rFonts w:ascii="Times New Roman" w:hAnsi="Times New Roman"/>
          <w:sz w:val="28"/>
          <w:szCs w:val="28"/>
          <w:lang w:val="en-US"/>
        </w:rPr>
      </w:pPr>
      <w:r w:rsidRPr="00937CBE">
        <w:rPr>
          <w:rFonts w:ascii="Times New Roman" w:hAnsi="Times New Roman"/>
          <w:sz w:val="28"/>
          <w:szCs w:val="28"/>
        </w:rPr>
        <w:t>Канетти Э. Масса и власть / Э. Каннетти; пер. с нем</w:t>
      </w:r>
      <w:r w:rsidRPr="00937CBE">
        <w:rPr>
          <w:rFonts w:ascii="Times New Roman" w:hAnsi="Times New Roman"/>
          <w:sz w:val="28"/>
          <w:szCs w:val="28"/>
          <w:lang w:val="uk-UA"/>
        </w:rPr>
        <w:t>.</w:t>
      </w:r>
      <w:r w:rsidRPr="00937CBE">
        <w:rPr>
          <w:rFonts w:ascii="Times New Roman" w:hAnsi="Times New Roman"/>
          <w:sz w:val="28"/>
          <w:szCs w:val="28"/>
        </w:rPr>
        <w:t>– М</w:t>
      </w:r>
      <w:r w:rsidRPr="00937CBE">
        <w:rPr>
          <w:rFonts w:ascii="Times New Roman" w:hAnsi="Times New Roman"/>
          <w:sz w:val="28"/>
          <w:szCs w:val="28"/>
          <w:lang w:val="en-US"/>
        </w:rPr>
        <w:t xml:space="preserve">.: </w:t>
      </w:r>
      <w:r w:rsidRPr="00937CBE">
        <w:rPr>
          <w:rFonts w:ascii="Times New Roman" w:hAnsi="Times New Roman"/>
          <w:sz w:val="28"/>
          <w:szCs w:val="28"/>
        </w:rPr>
        <w:t>М</w:t>
      </w:r>
      <w:r w:rsidRPr="00937CBE">
        <w:rPr>
          <w:rFonts w:ascii="Times New Roman" w:hAnsi="Times New Roman"/>
          <w:sz w:val="28"/>
          <w:szCs w:val="28"/>
          <w:lang w:val="en-US"/>
        </w:rPr>
        <w:t>.: Ad Marginem, 1997. – 527</w:t>
      </w:r>
      <w:r w:rsidRPr="00937CBE">
        <w:rPr>
          <w:rFonts w:ascii="Times New Roman" w:hAnsi="Times New Roman"/>
          <w:sz w:val="28"/>
          <w:szCs w:val="28"/>
        </w:rPr>
        <w:t>с</w:t>
      </w:r>
      <w:r w:rsidRPr="00937CBE">
        <w:rPr>
          <w:rFonts w:ascii="Times New Roman" w:hAnsi="Times New Roman"/>
          <w:sz w:val="28"/>
          <w:szCs w:val="28"/>
          <w:lang w:val="en-US"/>
        </w:rPr>
        <w:t xml:space="preserve">. </w:t>
      </w:r>
    </w:p>
    <w:p w:rsidR="00937CBE" w:rsidRPr="00937CBE" w:rsidRDefault="00937CBE" w:rsidP="005148F1">
      <w:pPr>
        <w:numPr>
          <w:ilvl w:val="0"/>
          <w:numId w:val="27"/>
        </w:numPr>
        <w:jc w:val="both"/>
        <w:rPr>
          <w:rFonts w:ascii="Times New Roman" w:hAnsi="Times New Roman"/>
          <w:iCs/>
          <w:sz w:val="28"/>
          <w:szCs w:val="28"/>
          <w:lang w:val="uk-UA"/>
        </w:rPr>
      </w:pPr>
      <w:r w:rsidRPr="00937CBE">
        <w:rPr>
          <w:rFonts w:ascii="Times New Roman" w:hAnsi="Times New Roman"/>
          <w:sz w:val="28"/>
          <w:szCs w:val="28"/>
          <w:lang w:val="uk-UA"/>
        </w:rPr>
        <w:t>Лассвелл Г. Язык власти</w:t>
      </w:r>
      <w:r w:rsidRPr="00937CBE">
        <w:rPr>
          <w:rFonts w:ascii="Times New Roman" w:hAnsi="Times New Roman"/>
          <w:sz w:val="28"/>
          <w:szCs w:val="28"/>
        </w:rPr>
        <w:t xml:space="preserve"> </w:t>
      </w:r>
      <w:r w:rsidRPr="00937CBE">
        <w:rPr>
          <w:rFonts w:ascii="Times New Roman" w:hAnsi="Times New Roman"/>
          <w:sz w:val="28"/>
          <w:szCs w:val="28"/>
          <w:lang w:val="uk-UA"/>
        </w:rPr>
        <w:t>/ Г. Лассвелл; п</w:t>
      </w:r>
      <w:r w:rsidRPr="00937CBE">
        <w:rPr>
          <w:rFonts w:ascii="Times New Roman" w:hAnsi="Times New Roman"/>
          <w:sz w:val="28"/>
          <w:szCs w:val="28"/>
        </w:rPr>
        <w:t xml:space="preserve">ер. с англ. Толмачева М. В. </w:t>
      </w:r>
      <w:r w:rsidRPr="00937CBE">
        <w:rPr>
          <w:rFonts w:ascii="Times New Roman" w:hAnsi="Times New Roman"/>
          <w:sz w:val="28"/>
          <w:szCs w:val="28"/>
          <w:lang w:val="uk-UA"/>
        </w:rPr>
        <w:t>// Политическая лингвистика. – Вип. 20. – 2006. – С. 264 – 279.</w:t>
      </w:r>
    </w:p>
    <w:p w:rsidR="00937CBE" w:rsidRPr="00937CBE" w:rsidRDefault="00937CBE" w:rsidP="005148F1">
      <w:pPr>
        <w:numPr>
          <w:ilvl w:val="0"/>
          <w:numId w:val="27"/>
        </w:numPr>
        <w:jc w:val="both"/>
        <w:rPr>
          <w:rFonts w:ascii="Times New Roman" w:hAnsi="Times New Roman"/>
          <w:sz w:val="28"/>
          <w:szCs w:val="28"/>
          <w:lang w:val="uk-UA"/>
        </w:rPr>
      </w:pPr>
      <w:r w:rsidRPr="00937CBE">
        <w:rPr>
          <w:rFonts w:ascii="Times New Roman" w:hAnsi="Times New Roman"/>
          <w:sz w:val="28"/>
          <w:szCs w:val="28"/>
          <w:lang w:val="uk-UA"/>
        </w:rPr>
        <w:t xml:space="preserve">Макиавелли Н. Государь / Н. Макиавелли. – М.: </w:t>
      </w:r>
      <w:r w:rsidRPr="00937CBE">
        <w:rPr>
          <w:rFonts w:ascii="Times New Roman" w:hAnsi="Times New Roman"/>
          <w:sz w:val="28"/>
          <w:szCs w:val="28"/>
        </w:rPr>
        <w:t>Издательство: </w:t>
      </w:r>
      <w:hyperlink r:id="rId6" w:tooltip="АСТ" w:history="1">
        <w:r w:rsidRPr="00937CBE">
          <w:rPr>
            <w:rStyle w:val="a4"/>
            <w:rFonts w:ascii="Times New Roman" w:hAnsi="Times New Roman"/>
            <w:sz w:val="28"/>
            <w:szCs w:val="28"/>
          </w:rPr>
          <w:t>АСТ</w:t>
        </w:r>
      </w:hyperlink>
      <w:r w:rsidRPr="00937CBE">
        <w:rPr>
          <w:rFonts w:ascii="Times New Roman" w:hAnsi="Times New Roman"/>
          <w:sz w:val="28"/>
          <w:szCs w:val="28"/>
        </w:rPr>
        <w:t>, </w:t>
      </w:r>
      <w:hyperlink r:id="rId7" w:tooltip="АСТ Москва" w:history="1">
        <w:r w:rsidRPr="00937CBE">
          <w:rPr>
            <w:rStyle w:val="a4"/>
            <w:rFonts w:ascii="Times New Roman" w:hAnsi="Times New Roman"/>
            <w:sz w:val="28"/>
            <w:szCs w:val="28"/>
          </w:rPr>
          <w:t>АСТ Москва</w:t>
        </w:r>
      </w:hyperlink>
      <w:r w:rsidRPr="00937CBE">
        <w:rPr>
          <w:rFonts w:ascii="Times New Roman" w:hAnsi="Times New Roman"/>
          <w:sz w:val="28"/>
          <w:szCs w:val="28"/>
        </w:rPr>
        <w:t>, </w:t>
      </w:r>
      <w:hyperlink r:id="rId8" w:tooltip="Харвест" w:history="1">
        <w:r w:rsidRPr="00937CBE">
          <w:rPr>
            <w:rStyle w:val="a4"/>
            <w:rFonts w:ascii="Times New Roman" w:hAnsi="Times New Roman"/>
            <w:sz w:val="28"/>
            <w:szCs w:val="28"/>
          </w:rPr>
          <w:t>Харвест</w:t>
        </w:r>
      </w:hyperlink>
      <w:r w:rsidRPr="00937CBE">
        <w:rPr>
          <w:rFonts w:ascii="Times New Roman" w:hAnsi="Times New Roman"/>
          <w:sz w:val="28"/>
          <w:szCs w:val="28"/>
        </w:rPr>
        <w:t>, 2006. – 176с.</w:t>
      </w:r>
    </w:p>
    <w:p w:rsidR="00937CBE" w:rsidRDefault="00937CBE" w:rsidP="005148F1">
      <w:pPr>
        <w:numPr>
          <w:ilvl w:val="0"/>
          <w:numId w:val="27"/>
        </w:numPr>
        <w:jc w:val="both"/>
        <w:rPr>
          <w:rFonts w:ascii="Times New Roman" w:hAnsi="Times New Roman"/>
          <w:sz w:val="28"/>
          <w:szCs w:val="28"/>
          <w:lang w:val="uk-UA"/>
        </w:rPr>
      </w:pPr>
      <w:r w:rsidRPr="00937CBE">
        <w:rPr>
          <w:rFonts w:ascii="Times New Roman" w:hAnsi="Times New Roman"/>
          <w:bCs/>
          <w:sz w:val="28"/>
          <w:szCs w:val="28"/>
          <w:lang w:val="uk-UA"/>
        </w:rPr>
        <w:t>Манхейм</w:t>
      </w:r>
      <w:r w:rsidRPr="00937CBE">
        <w:rPr>
          <w:rFonts w:ascii="Times New Roman" w:hAnsi="Times New Roman"/>
          <w:sz w:val="28"/>
          <w:szCs w:val="28"/>
          <w:lang w:val="uk-UA"/>
        </w:rPr>
        <w:t xml:space="preserve"> К. </w:t>
      </w:r>
      <w:r w:rsidRPr="00937CBE">
        <w:rPr>
          <w:rFonts w:ascii="Times New Roman" w:hAnsi="Times New Roman"/>
          <w:bCs/>
          <w:sz w:val="28"/>
          <w:szCs w:val="28"/>
          <w:lang w:val="uk-UA"/>
        </w:rPr>
        <w:t>Идеология и утопия</w:t>
      </w:r>
      <w:r w:rsidRPr="00937CBE">
        <w:rPr>
          <w:rFonts w:ascii="Times New Roman" w:hAnsi="Times New Roman"/>
          <w:sz w:val="28"/>
          <w:szCs w:val="28"/>
          <w:lang w:val="uk-UA"/>
        </w:rPr>
        <w:t xml:space="preserve"> // </w:t>
      </w:r>
      <w:r w:rsidRPr="00937CBE">
        <w:rPr>
          <w:rFonts w:ascii="Times New Roman" w:hAnsi="Times New Roman"/>
          <w:bCs/>
          <w:sz w:val="28"/>
          <w:szCs w:val="28"/>
          <w:lang w:val="uk-UA"/>
        </w:rPr>
        <w:t>Манхейм</w:t>
      </w:r>
      <w:r w:rsidRPr="00937CBE">
        <w:rPr>
          <w:rFonts w:ascii="Times New Roman" w:hAnsi="Times New Roman"/>
          <w:sz w:val="28"/>
          <w:szCs w:val="28"/>
          <w:lang w:val="uk-UA"/>
        </w:rPr>
        <w:t xml:space="preserve"> К. Диагноз нашего времени; пер. с нем. М.И. Левиной и др.; Ред.-сост. Я.М. Бергер и др. - М.: Юрист, 1994. – С. 7 – 260.</w:t>
      </w:r>
    </w:p>
    <w:p w:rsidR="00FE4A7D" w:rsidRDefault="00FE4A7D" w:rsidP="005148F1">
      <w:pPr>
        <w:numPr>
          <w:ilvl w:val="0"/>
          <w:numId w:val="27"/>
        </w:numPr>
        <w:jc w:val="both"/>
        <w:rPr>
          <w:rFonts w:ascii="Times New Roman" w:hAnsi="Times New Roman"/>
          <w:sz w:val="28"/>
          <w:szCs w:val="28"/>
          <w:lang w:val="uk-UA"/>
        </w:rPr>
      </w:pPr>
      <w:r w:rsidRPr="00FE4A7D">
        <w:rPr>
          <w:rFonts w:ascii="Times New Roman" w:hAnsi="Times New Roman"/>
          <w:sz w:val="28"/>
          <w:szCs w:val="28"/>
          <w:lang w:val="uk-UA"/>
        </w:rPr>
        <w:t>Мамонтова Е.В. Ідеологічна складова публічної політики у фокусі символічного виробництва</w:t>
      </w:r>
      <w:r>
        <w:rPr>
          <w:rFonts w:ascii="Times New Roman" w:hAnsi="Times New Roman"/>
          <w:sz w:val="28"/>
          <w:szCs w:val="28"/>
          <w:lang w:val="uk-UA"/>
        </w:rPr>
        <w:t xml:space="preserve"> </w:t>
      </w:r>
      <w:r w:rsidR="00106210">
        <w:rPr>
          <w:rFonts w:ascii="Times New Roman" w:hAnsi="Times New Roman"/>
          <w:sz w:val="28"/>
          <w:szCs w:val="28"/>
          <w:lang w:val="uk-UA"/>
        </w:rPr>
        <w:t xml:space="preserve">Е.В. Мамонтова </w:t>
      </w:r>
      <w:r>
        <w:rPr>
          <w:rFonts w:ascii="Times New Roman" w:hAnsi="Times New Roman"/>
          <w:sz w:val="28"/>
          <w:szCs w:val="28"/>
          <w:lang w:val="uk-UA"/>
        </w:rPr>
        <w:t xml:space="preserve">// </w:t>
      </w:r>
      <w:r w:rsidRPr="00FE4A7D">
        <w:rPr>
          <w:rFonts w:ascii="Times New Roman" w:hAnsi="Times New Roman"/>
          <w:sz w:val="28"/>
          <w:szCs w:val="28"/>
          <w:lang w:val="uk-UA"/>
        </w:rPr>
        <w:t>Актуальні проблеми державного управління: зб. наук. праць ОРІДУ: спецвипуск до 20-річчя ОРІДУ НАДУ при Президентові Україні / голов. ред. М.М. Іжа – Вип. 3(63). – Одеса: О</w:t>
      </w:r>
      <w:r w:rsidR="00106210">
        <w:rPr>
          <w:rFonts w:ascii="Times New Roman" w:hAnsi="Times New Roman"/>
          <w:sz w:val="28"/>
          <w:szCs w:val="28"/>
          <w:lang w:val="uk-UA"/>
        </w:rPr>
        <w:t xml:space="preserve">РІДУ НАДУ, 2015. – С. 206-212. </w:t>
      </w:r>
    </w:p>
    <w:p w:rsidR="00FE4A7D" w:rsidRPr="00937CBE" w:rsidRDefault="00FE4A7D" w:rsidP="005148F1">
      <w:pPr>
        <w:numPr>
          <w:ilvl w:val="0"/>
          <w:numId w:val="27"/>
        </w:numPr>
        <w:jc w:val="both"/>
        <w:rPr>
          <w:rFonts w:ascii="Times New Roman" w:hAnsi="Times New Roman"/>
          <w:sz w:val="28"/>
          <w:szCs w:val="28"/>
          <w:lang w:val="uk-UA"/>
        </w:rPr>
      </w:pPr>
      <w:r>
        <w:rPr>
          <w:rFonts w:ascii="Times New Roman" w:hAnsi="Times New Roman"/>
          <w:sz w:val="28"/>
          <w:szCs w:val="28"/>
          <w:lang w:val="uk-UA"/>
        </w:rPr>
        <w:t xml:space="preserve">Мамонтова Е.В. </w:t>
      </w:r>
      <w:r w:rsidRPr="00FE4A7D">
        <w:rPr>
          <w:rFonts w:ascii="Times New Roman" w:hAnsi="Times New Roman"/>
          <w:sz w:val="28"/>
          <w:szCs w:val="28"/>
          <w:lang w:val="uk-UA"/>
        </w:rPr>
        <w:t>Ідеологія як чинник формування публічної політики та джерело с</w:t>
      </w:r>
      <w:r>
        <w:rPr>
          <w:rFonts w:ascii="Times New Roman" w:hAnsi="Times New Roman"/>
          <w:sz w:val="28"/>
          <w:szCs w:val="28"/>
          <w:lang w:val="uk-UA"/>
        </w:rPr>
        <w:t>имволічного виробництва  / Е .В. Мамонтова //</w:t>
      </w:r>
      <w:r w:rsidRPr="00FE4A7D">
        <w:rPr>
          <w:rFonts w:ascii="Times New Roman" w:hAnsi="Times New Roman"/>
          <w:sz w:val="28"/>
          <w:szCs w:val="28"/>
          <w:lang w:val="uk-UA"/>
        </w:rPr>
        <w:t xml:space="preserve">Слов’янський вісник : зб. наук. пр. – Рівне : Рівненськ. ін-т слов’янознавства Київськ. славістичн. ун-ту, 2013. – Вип. 16. – С. 170–174. – (Серія “Історичні та політичні науки”). </w:t>
      </w:r>
    </w:p>
    <w:p w:rsidR="00937CBE" w:rsidRPr="00937CBE" w:rsidRDefault="00937CBE" w:rsidP="005148F1">
      <w:pPr>
        <w:numPr>
          <w:ilvl w:val="0"/>
          <w:numId w:val="27"/>
        </w:numPr>
        <w:jc w:val="both"/>
        <w:rPr>
          <w:rFonts w:ascii="Times New Roman" w:hAnsi="Times New Roman"/>
          <w:bCs/>
          <w:sz w:val="28"/>
          <w:szCs w:val="28"/>
        </w:rPr>
      </w:pPr>
      <w:r w:rsidRPr="00937CBE">
        <w:rPr>
          <w:rFonts w:ascii="Times New Roman" w:hAnsi="Times New Roman"/>
          <w:bCs/>
          <w:sz w:val="28"/>
          <w:szCs w:val="28"/>
          <w:lang w:val="uk-UA"/>
        </w:rPr>
        <w:t xml:space="preserve">Маркс К. Капитал. </w:t>
      </w:r>
      <w:r w:rsidRPr="00937CBE">
        <w:rPr>
          <w:rFonts w:ascii="Times New Roman" w:hAnsi="Times New Roman"/>
          <w:bCs/>
          <w:sz w:val="28"/>
          <w:szCs w:val="28"/>
        </w:rPr>
        <w:t xml:space="preserve">Критика политической экономии. </w:t>
      </w:r>
      <w:r w:rsidRPr="00937CBE">
        <w:rPr>
          <w:rFonts w:ascii="Times New Roman" w:hAnsi="Times New Roman"/>
          <w:bCs/>
          <w:sz w:val="28"/>
          <w:szCs w:val="28"/>
          <w:lang w:val="uk-UA"/>
        </w:rPr>
        <w:t>Том 1. /</w:t>
      </w:r>
      <w:r w:rsidRPr="00937CBE">
        <w:rPr>
          <w:rFonts w:ascii="Times New Roman" w:hAnsi="Times New Roman"/>
          <w:bCs/>
          <w:sz w:val="28"/>
          <w:szCs w:val="28"/>
        </w:rPr>
        <w:t xml:space="preserve"> К. Маркс, Ф. Энгельс. Избранные произведения в девяти томах. Том 7. – М.: Издательство политической литературы, 1984. – 812с. </w:t>
      </w:r>
    </w:p>
    <w:p w:rsidR="00937CBE" w:rsidRPr="00937CBE" w:rsidRDefault="00937CBE" w:rsidP="005148F1">
      <w:pPr>
        <w:numPr>
          <w:ilvl w:val="0"/>
          <w:numId w:val="27"/>
        </w:numPr>
        <w:jc w:val="both"/>
        <w:rPr>
          <w:rFonts w:ascii="Times New Roman" w:hAnsi="Times New Roman"/>
          <w:sz w:val="28"/>
          <w:szCs w:val="28"/>
        </w:rPr>
      </w:pPr>
      <w:r w:rsidRPr="00937CBE">
        <w:rPr>
          <w:rFonts w:ascii="Times New Roman" w:hAnsi="Times New Roman"/>
          <w:sz w:val="28"/>
          <w:szCs w:val="28"/>
        </w:rPr>
        <w:t>Моска Г. Правящий класс / Г. Моска; пер. с итал. // Социс. - 1994. - № 10. - С. 187—198.</w:t>
      </w:r>
    </w:p>
    <w:p w:rsidR="00937CBE" w:rsidRPr="00937CBE" w:rsidRDefault="00937CBE" w:rsidP="005148F1">
      <w:pPr>
        <w:numPr>
          <w:ilvl w:val="0"/>
          <w:numId w:val="27"/>
        </w:numPr>
        <w:jc w:val="both"/>
        <w:rPr>
          <w:rFonts w:ascii="Times New Roman" w:hAnsi="Times New Roman"/>
          <w:sz w:val="28"/>
          <w:szCs w:val="28"/>
        </w:rPr>
      </w:pPr>
      <w:r w:rsidRPr="00937CBE">
        <w:rPr>
          <w:rFonts w:ascii="Times New Roman" w:hAnsi="Times New Roman"/>
          <w:sz w:val="28"/>
          <w:szCs w:val="28"/>
          <w:lang w:val="uk-UA"/>
        </w:rPr>
        <w:t>Ноэль-Нойман Э.Общественное мнение. Открытие спирали молчания</w:t>
      </w:r>
      <w:r w:rsidRPr="00937CBE">
        <w:rPr>
          <w:rFonts w:ascii="Times New Roman" w:hAnsi="Times New Roman"/>
          <w:sz w:val="28"/>
          <w:szCs w:val="28"/>
        </w:rPr>
        <w:t xml:space="preserve"> </w:t>
      </w:r>
      <w:r w:rsidRPr="00937CBE">
        <w:rPr>
          <w:rFonts w:ascii="Times New Roman" w:hAnsi="Times New Roman"/>
          <w:sz w:val="28"/>
          <w:szCs w:val="28"/>
          <w:lang w:val="uk-UA"/>
        </w:rPr>
        <w:t xml:space="preserve">/ Э. Ноэль-Нойман; пер. с нем. - М.: Прогресс-Академия, Весь Мир, 1996. — 352 </w:t>
      </w:r>
      <w:r w:rsidRPr="00937CBE">
        <w:rPr>
          <w:rFonts w:ascii="Times New Roman" w:hAnsi="Times New Roman"/>
          <w:sz w:val="28"/>
          <w:szCs w:val="28"/>
          <w:lang w:val="en-US"/>
        </w:rPr>
        <w:t>c</w:t>
      </w:r>
      <w:r w:rsidRPr="00937CBE">
        <w:rPr>
          <w:rFonts w:ascii="Times New Roman" w:hAnsi="Times New Roman"/>
          <w:sz w:val="28"/>
          <w:szCs w:val="28"/>
          <w:lang w:val="uk-UA"/>
        </w:rPr>
        <w:t>.</w:t>
      </w:r>
    </w:p>
    <w:p w:rsidR="00937CBE" w:rsidRPr="00937CBE" w:rsidRDefault="00937CBE" w:rsidP="005148F1">
      <w:pPr>
        <w:numPr>
          <w:ilvl w:val="0"/>
          <w:numId w:val="27"/>
        </w:numPr>
        <w:jc w:val="both"/>
        <w:rPr>
          <w:rFonts w:ascii="Times New Roman" w:hAnsi="Times New Roman"/>
          <w:sz w:val="28"/>
          <w:szCs w:val="28"/>
          <w:lang w:val="uk-UA"/>
        </w:rPr>
      </w:pPr>
      <w:r w:rsidRPr="00937CBE">
        <w:rPr>
          <w:rFonts w:ascii="Times New Roman" w:hAnsi="Times New Roman"/>
          <w:sz w:val="28"/>
          <w:szCs w:val="28"/>
        </w:rPr>
        <w:t>Пугачев В. П. Введение в политологию / В. П. Пугачев, А. И.Соловьев. – М.: Аспект Пресс, 1995.– С. 223–237.</w:t>
      </w:r>
    </w:p>
    <w:p w:rsidR="00937CBE" w:rsidRPr="00937CBE" w:rsidRDefault="00937CBE" w:rsidP="005148F1">
      <w:pPr>
        <w:numPr>
          <w:ilvl w:val="0"/>
          <w:numId w:val="27"/>
        </w:numPr>
        <w:jc w:val="both"/>
        <w:rPr>
          <w:rFonts w:ascii="Times New Roman" w:hAnsi="Times New Roman"/>
          <w:sz w:val="28"/>
          <w:szCs w:val="28"/>
          <w:lang w:val="uk-UA"/>
        </w:rPr>
      </w:pPr>
      <w:r w:rsidRPr="00937CBE">
        <w:rPr>
          <w:rFonts w:ascii="Times New Roman" w:hAnsi="Times New Roman"/>
          <w:sz w:val="28"/>
          <w:szCs w:val="28"/>
          <w:lang w:val="uk-UA"/>
        </w:rPr>
        <w:t>Рикер П. Конфликт интерпритаций. Очерки о герменевтике</w:t>
      </w:r>
      <w:r w:rsidRPr="00937CBE">
        <w:rPr>
          <w:rFonts w:ascii="Times New Roman" w:hAnsi="Times New Roman"/>
          <w:iCs/>
          <w:sz w:val="28"/>
          <w:szCs w:val="28"/>
        </w:rPr>
        <w:t xml:space="preserve"> </w:t>
      </w:r>
      <w:r w:rsidRPr="00937CBE">
        <w:rPr>
          <w:rFonts w:ascii="Times New Roman" w:hAnsi="Times New Roman"/>
          <w:sz w:val="28"/>
          <w:szCs w:val="28"/>
          <w:lang w:val="uk-UA"/>
        </w:rPr>
        <w:t>/ П. Рикер; – п</w:t>
      </w:r>
      <w:r w:rsidRPr="00937CBE">
        <w:rPr>
          <w:rFonts w:ascii="Times New Roman" w:hAnsi="Times New Roman"/>
          <w:sz w:val="28"/>
          <w:szCs w:val="28"/>
        </w:rPr>
        <w:t>ер. с фр. — М.: Канон-Пресс-Ц : Кучково поле</w:t>
      </w:r>
      <w:r w:rsidRPr="00937CBE">
        <w:rPr>
          <w:rFonts w:ascii="Times New Roman" w:hAnsi="Times New Roman"/>
          <w:sz w:val="28"/>
          <w:szCs w:val="28"/>
          <w:lang w:val="uk-UA"/>
        </w:rPr>
        <w:t>, 2002.</w:t>
      </w:r>
      <w:r w:rsidRPr="00937CBE">
        <w:rPr>
          <w:rFonts w:ascii="Times New Roman" w:hAnsi="Times New Roman"/>
          <w:sz w:val="28"/>
          <w:szCs w:val="28"/>
        </w:rPr>
        <w:t xml:space="preserve"> - 624с. </w:t>
      </w:r>
    </w:p>
    <w:p w:rsidR="00937CBE" w:rsidRPr="00937CBE" w:rsidRDefault="00937CBE" w:rsidP="005148F1">
      <w:pPr>
        <w:numPr>
          <w:ilvl w:val="0"/>
          <w:numId w:val="27"/>
        </w:numPr>
        <w:jc w:val="both"/>
        <w:rPr>
          <w:rFonts w:ascii="Times New Roman" w:hAnsi="Times New Roman"/>
          <w:sz w:val="28"/>
          <w:szCs w:val="28"/>
        </w:rPr>
      </w:pPr>
      <w:r w:rsidRPr="00937CBE">
        <w:rPr>
          <w:rFonts w:ascii="Times New Roman" w:hAnsi="Times New Roman"/>
          <w:sz w:val="28"/>
          <w:szCs w:val="28"/>
        </w:rPr>
        <w:t>Соловьев А.И. Идеология и культура: политические оппоненты современной эпохи</w:t>
      </w:r>
      <w:r w:rsidRPr="00937CBE">
        <w:rPr>
          <w:rFonts w:ascii="Times New Roman" w:hAnsi="Times New Roman"/>
          <w:bCs/>
          <w:sz w:val="28"/>
          <w:szCs w:val="28"/>
          <w:lang w:val="uk-UA"/>
        </w:rPr>
        <w:t xml:space="preserve"> </w:t>
      </w:r>
      <w:r w:rsidRPr="00937CBE">
        <w:rPr>
          <w:rFonts w:ascii="Times New Roman" w:hAnsi="Times New Roman"/>
          <w:sz w:val="28"/>
          <w:szCs w:val="28"/>
          <w:lang w:val="uk-UA"/>
        </w:rPr>
        <w:t xml:space="preserve">/ А.И. Соловьев </w:t>
      </w:r>
      <w:r w:rsidRPr="00937CBE">
        <w:rPr>
          <w:rFonts w:ascii="Times New Roman" w:hAnsi="Times New Roman"/>
          <w:sz w:val="28"/>
          <w:szCs w:val="28"/>
        </w:rPr>
        <w:t>// Политическая наука. – 2003. - №4.-С. 32-44.</w:t>
      </w:r>
    </w:p>
    <w:p w:rsidR="00937CBE" w:rsidRPr="00937CBE" w:rsidRDefault="00937CBE" w:rsidP="005148F1">
      <w:pPr>
        <w:numPr>
          <w:ilvl w:val="0"/>
          <w:numId w:val="27"/>
        </w:numPr>
        <w:jc w:val="both"/>
        <w:rPr>
          <w:rFonts w:ascii="Times New Roman" w:hAnsi="Times New Roman"/>
          <w:iCs/>
          <w:sz w:val="28"/>
          <w:szCs w:val="28"/>
          <w:lang w:val="uk-UA"/>
        </w:rPr>
      </w:pPr>
      <w:r w:rsidRPr="00937CBE">
        <w:rPr>
          <w:rFonts w:ascii="Times New Roman" w:hAnsi="Times New Roman"/>
          <w:i/>
          <w:iCs/>
          <w:sz w:val="28"/>
          <w:szCs w:val="28"/>
          <w:lang w:val="uk-UA"/>
        </w:rPr>
        <w:t>Хабермас Ю.</w:t>
      </w:r>
      <w:r w:rsidRPr="00937CBE">
        <w:rPr>
          <w:rFonts w:ascii="Times New Roman" w:hAnsi="Times New Roman"/>
          <w:sz w:val="28"/>
          <w:szCs w:val="28"/>
          <w:lang w:val="uk-UA"/>
        </w:rPr>
        <w:t xml:space="preserve"> Демократия. Разум. Нравственность / Ю. Хабермас; пер. с нем. — М.: Наука, 1992. — 176 с.</w:t>
      </w:r>
    </w:p>
    <w:p w:rsidR="00937CBE" w:rsidRPr="00937CBE" w:rsidRDefault="00937CBE" w:rsidP="005148F1">
      <w:pPr>
        <w:numPr>
          <w:ilvl w:val="0"/>
          <w:numId w:val="27"/>
        </w:numPr>
        <w:jc w:val="both"/>
        <w:rPr>
          <w:rFonts w:ascii="Times New Roman" w:hAnsi="Times New Roman"/>
          <w:iCs/>
          <w:sz w:val="28"/>
          <w:szCs w:val="28"/>
          <w:lang w:val="uk-UA"/>
        </w:rPr>
      </w:pPr>
      <w:r w:rsidRPr="00937CBE">
        <w:rPr>
          <w:rFonts w:ascii="Times New Roman" w:hAnsi="Times New Roman"/>
          <w:iCs/>
          <w:sz w:val="28"/>
          <w:szCs w:val="28"/>
          <w:lang w:val="uk-UA"/>
        </w:rPr>
        <w:t>Хабермас Ю.</w:t>
      </w:r>
      <w:r w:rsidRPr="00937CBE">
        <w:rPr>
          <w:rFonts w:ascii="Times New Roman" w:hAnsi="Times New Roman"/>
          <w:sz w:val="28"/>
          <w:szCs w:val="28"/>
          <w:lang w:val="uk-UA"/>
        </w:rPr>
        <w:t xml:space="preserve"> Моральное сознание и коммуникативное действие / Ю. Хабермас; пер. с нем.— СПб.: Наука, 2000.</w:t>
      </w:r>
      <w:r w:rsidRPr="00937CBE">
        <w:rPr>
          <w:rFonts w:ascii="Times New Roman" w:hAnsi="Times New Roman"/>
          <w:sz w:val="28"/>
          <w:szCs w:val="28"/>
        </w:rPr>
        <w:t xml:space="preserve"> </w:t>
      </w:r>
      <w:r w:rsidRPr="00937CBE">
        <w:rPr>
          <w:rFonts w:ascii="Times New Roman" w:hAnsi="Times New Roman"/>
          <w:sz w:val="28"/>
          <w:szCs w:val="28"/>
          <w:lang w:val="uk-UA"/>
        </w:rPr>
        <w:t>— 380</w:t>
      </w:r>
      <w:r w:rsidRPr="00937CBE">
        <w:rPr>
          <w:rFonts w:ascii="Times New Roman" w:hAnsi="Times New Roman"/>
          <w:sz w:val="28"/>
          <w:szCs w:val="28"/>
        </w:rPr>
        <w:t xml:space="preserve"> </w:t>
      </w:r>
      <w:r w:rsidRPr="00937CBE">
        <w:rPr>
          <w:rFonts w:ascii="Times New Roman" w:hAnsi="Times New Roman"/>
          <w:sz w:val="28"/>
          <w:szCs w:val="28"/>
          <w:lang w:val="uk-UA"/>
        </w:rPr>
        <w:t>с</w:t>
      </w:r>
      <w:r w:rsidRPr="00937CBE">
        <w:rPr>
          <w:rFonts w:ascii="Times New Roman" w:hAnsi="Times New Roman"/>
          <w:sz w:val="28"/>
          <w:szCs w:val="28"/>
        </w:rPr>
        <w:t xml:space="preserve">. </w:t>
      </w:r>
    </w:p>
    <w:p w:rsidR="00937CBE" w:rsidRPr="00937CBE" w:rsidRDefault="00937CBE" w:rsidP="005148F1">
      <w:pPr>
        <w:numPr>
          <w:ilvl w:val="0"/>
          <w:numId w:val="27"/>
        </w:numPr>
        <w:jc w:val="both"/>
        <w:rPr>
          <w:rFonts w:ascii="Times New Roman" w:hAnsi="Times New Roman"/>
          <w:bCs/>
          <w:sz w:val="28"/>
          <w:szCs w:val="28"/>
          <w:lang w:val="en-US"/>
        </w:rPr>
      </w:pPr>
      <w:r w:rsidRPr="00937CBE">
        <w:rPr>
          <w:rFonts w:ascii="Times New Roman" w:hAnsi="Times New Roman"/>
          <w:bCs/>
          <w:sz w:val="28"/>
          <w:szCs w:val="28"/>
          <w:lang w:val="en-US"/>
        </w:rPr>
        <w:t xml:space="preserve">Easton D. </w:t>
      </w:r>
      <w:hyperlink r:id="rId9" w:history="1">
        <w:r w:rsidRPr="00937CBE">
          <w:rPr>
            <w:rStyle w:val="a4"/>
            <w:rFonts w:ascii="Times New Roman" w:hAnsi="Times New Roman"/>
            <w:sz w:val="28"/>
            <w:szCs w:val="28"/>
            <w:lang w:val="en-US"/>
          </w:rPr>
          <w:t>A Systems Analysis of Political Life </w:t>
        </w:r>
      </w:hyperlink>
      <w:r w:rsidRPr="00937CBE">
        <w:rPr>
          <w:rFonts w:ascii="Times New Roman" w:hAnsi="Times New Roman"/>
          <w:bCs/>
          <w:sz w:val="28"/>
          <w:szCs w:val="28"/>
          <w:lang w:val="en-US"/>
        </w:rPr>
        <w:t xml:space="preserve">/ Easton David. - </w:t>
      </w:r>
      <w:r w:rsidRPr="00937CBE">
        <w:rPr>
          <w:rFonts w:ascii="Times New Roman" w:hAnsi="Times New Roman"/>
          <w:sz w:val="28"/>
          <w:szCs w:val="28"/>
          <w:lang w:val="en-US"/>
        </w:rPr>
        <w:t xml:space="preserve">Univ of Chicago Pr (Tx), 1979. - </w:t>
      </w:r>
      <w:r w:rsidRPr="00937CBE">
        <w:rPr>
          <w:rFonts w:ascii="Times New Roman" w:hAnsi="Times New Roman"/>
          <w:bCs/>
          <w:sz w:val="28"/>
          <w:szCs w:val="28"/>
          <w:lang w:val="en-US"/>
        </w:rPr>
        <w:t>508</w:t>
      </w:r>
      <w:r w:rsidRPr="00937CBE">
        <w:rPr>
          <w:rFonts w:ascii="Times New Roman" w:hAnsi="Times New Roman"/>
          <w:bCs/>
          <w:sz w:val="28"/>
          <w:szCs w:val="28"/>
        </w:rPr>
        <w:t>р</w:t>
      </w:r>
      <w:r w:rsidRPr="00937CBE">
        <w:rPr>
          <w:rFonts w:ascii="Times New Roman" w:hAnsi="Times New Roman"/>
          <w:bCs/>
          <w:sz w:val="28"/>
          <w:szCs w:val="28"/>
          <w:lang w:val="en-US"/>
        </w:rPr>
        <w:t>.</w:t>
      </w:r>
    </w:p>
    <w:p w:rsidR="00937CBE" w:rsidRPr="00937CBE" w:rsidRDefault="00937CBE" w:rsidP="005148F1">
      <w:pPr>
        <w:numPr>
          <w:ilvl w:val="0"/>
          <w:numId w:val="27"/>
        </w:numPr>
        <w:jc w:val="both"/>
        <w:rPr>
          <w:rFonts w:ascii="Times New Roman" w:hAnsi="Times New Roman"/>
          <w:sz w:val="28"/>
          <w:szCs w:val="28"/>
          <w:lang w:val="uk-UA"/>
        </w:rPr>
      </w:pPr>
      <w:r w:rsidRPr="00937CBE">
        <w:rPr>
          <w:rFonts w:ascii="Times New Roman" w:hAnsi="Times New Roman"/>
          <w:bCs/>
          <w:sz w:val="28"/>
          <w:szCs w:val="28"/>
          <w:lang w:val="en-US"/>
        </w:rPr>
        <w:t>Kress</w:t>
      </w:r>
      <w:r w:rsidRPr="00937CBE">
        <w:rPr>
          <w:rFonts w:ascii="Times New Roman" w:hAnsi="Times New Roman"/>
          <w:sz w:val="28"/>
          <w:szCs w:val="28"/>
          <w:lang w:val="en-US"/>
        </w:rPr>
        <w:t xml:space="preserve"> G. S., Language of Ideology /</w:t>
      </w:r>
      <w:r w:rsidRPr="00937CBE">
        <w:rPr>
          <w:rFonts w:ascii="Times New Roman" w:hAnsi="Times New Roman"/>
          <w:bCs/>
          <w:sz w:val="28"/>
          <w:szCs w:val="28"/>
          <w:lang w:val="en-US"/>
        </w:rPr>
        <w:t xml:space="preserve"> Kress</w:t>
      </w:r>
      <w:r w:rsidRPr="00937CBE">
        <w:rPr>
          <w:rFonts w:ascii="Times New Roman" w:hAnsi="Times New Roman"/>
          <w:sz w:val="28"/>
          <w:szCs w:val="28"/>
          <w:lang w:val="en-US"/>
        </w:rPr>
        <w:t xml:space="preserve"> G. S., </w:t>
      </w:r>
      <w:r w:rsidRPr="00937CBE">
        <w:rPr>
          <w:rFonts w:ascii="Times New Roman" w:hAnsi="Times New Roman"/>
          <w:bCs/>
          <w:sz w:val="28"/>
          <w:szCs w:val="28"/>
          <w:lang w:val="en-US"/>
        </w:rPr>
        <w:t>Hodge</w:t>
      </w:r>
      <w:r w:rsidRPr="00937CBE">
        <w:rPr>
          <w:rFonts w:ascii="Times New Roman" w:hAnsi="Times New Roman"/>
          <w:sz w:val="28"/>
          <w:szCs w:val="28"/>
          <w:lang w:val="en-US"/>
        </w:rPr>
        <w:t xml:space="preserve"> R – London: Routledge, 1993.</w:t>
      </w:r>
      <w:r w:rsidRPr="00937CBE">
        <w:rPr>
          <w:rFonts w:ascii="Times New Roman" w:hAnsi="Times New Roman"/>
          <w:sz w:val="28"/>
          <w:szCs w:val="28"/>
          <w:lang w:val="uk-UA"/>
        </w:rPr>
        <w:t>-163 р.</w:t>
      </w:r>
    </w:p>
    <w:p w:rsidR="00937CBE" w:rsidRPr="00937CBE" w:rsidRDefault="00937CBE" w:rsidP="005148F1">
      <w:pPr>
        <w:numPr>
          <w:ilvl w:val="0"/>
          <w:numId w:val="27"/>
        </w:numPr>
        <w:jc w:val="both"/>
        <w:rPr>
          <w:rFonts w:ascii="Times New Roman" w:hAnsi="Times New Roman"/>
          <w:sz w:val="28"/>
          <w:szCs w:val="28"/>
          <w:lang w:val="en-US"/>
        </w:rPr>
      </w:pPr>
      <w:r w:rsidRPr="00937CBE">
        <w:rPr>
          <w:rFonts w:ascii="Times New Roman" w:hAnsi="Times New Roman"/>
          <w:sz w:val="28"/>
          <w:szCs w:val="28"/>
          <w:lang w:val="en-US"/>
        </w:rPr>
        <w:t xml:space="preserve">Lasswel </w:t>
      </w:r>
      <w:r w:rsidRPr="00937CBE">
        <w:rPr>
          <w:rFonts w:ascii="Times New Roman" w:hAnsi="Times New Roman"/>
          <w:sz w:val="28"/>
          <w:szCs w:val="28"/>
        </w:rPr>
        <w:t>Н</w:t>
      </w:r>
      <w:r w:rsidRPr="00937CBE">
        <w:rPr>
          <w:rFonts w:ascii="Times New Roman" w:hAnsi="Times New Roman"/>
          <w:sz w:val="28"/>
          <w:szCs w:val="28"/>
          <w:lang w:val="en-US"/>
        </w:rPr>
        <w:t xml:space="preserve">arold D.  </w:t>
      </w:r>
      <w:r w:rsidRPr="00937CBE">
        <w:rPr>
          <w:rFonts w:ascii="Times New Roman" w:hAnsi="Times New Roman"/>
          <w:bCs/>
          <w:sz w:val="28"/>
          <w:szCs w:val="28"/>
          <w:lang w:val="en-US"/>
        </w:rPr>
        <w:t xml:space="preserve">Psychopathology and Politics / </w:t>
      </w:r>
      <w:r w:rsidRPr="00937CBE">
        <w:rPr>
          <w:rFonts w:ascii="Times New Roman" w:hAnsi="Times New Roman"/>
          <w:sz w:val="28"/>
          <w:szCs w:val="28"/>
        </w:rPr>
        <w:t>Н</w:t>
      </w:r>
      <w:hyperlink r:id="rId10" w:history="1">
        <w:r w:rsidRPr="00937CBE">
          <w:rPr>
            <w:rStyle w:val="a4"/>
            <w:rFonts w:ascii="Times New Roman" w:hAnsi="Times New Roman"/>
            <w:sz w:val="28"/>
            <w:szCs w:val="28"/>
            <w:lang w:val="en-US"/>
          </w:rPr>
          <w:t>arold D. Lasswell</w:t>
        </w:r>
      </w:hyperlink>
      <w:r w:rsidRPr="00937CBE">
        <w:rPr>
          <w:rFonts w:ascii="Times New Roman" w:hAnsi="Times New Roman"/>
          <w:sz w:val="28"/>
          <w:szCs w:val="28"/>
          <w:lang w:val="en-US"/>
        </w:rPr>
        <w:t xml:space="preserve">. - </w:t>
      </w:r>
      <w:hyperlink r:id="rId11" w:history="1">
        <w:r w:rsidRPr="00937CBE">
          <w:rPr>
            <w:rStyle w:val="a4"/>
            <w:rFonts w:ascii="Times New Roman" w:hAnsi="Times New Roman"/>
            <w:sz w:val="28"/>
            <w:szCs w:val="28"/>
            <w:lang w:val="en-US"/>
          </w:rPr>
          <w:t>University of Chicago Press</w:t>
        </w:r>
      </w:hyperlink>
      <w:r w:rsidRPr="00937CBE">
        <w:rPr>
          <w:rFonts w:ascii="Times New Roman" w:hAnsi="Times New Roman"/>
          <w:sz w:val="28"/>
          <w:szCs w:val="28"/>
          <w:lang w:val="en-US"/>
        </w:rPr>
        <w:t>, 1986. – 358</w:t>
      </w:r>
      <w:r w:rsidRPr="00937CBE">
        <w:rPr>
          <w:rFonts w:ascii="Times New Roman" w:hAnsi="Times New Roman"/>
          <w:sz w:val="28"/>
          <w:szCs w:val="28"/>
        </w:rPr>
        <w:t>р</w:t>
      </w:r>
      <w:r w:rsidRPr="00937CBE">
        <w:rPr>
          <w:rFonts w:ascii="Times New Roman" w:hAnsi="Times New Roman"/>
          <w:sz w:val="28"/>
          <w:szCs w:val="28"/>
          <w:lang w:val="en-US"/>
        </w:rPr>
        <w:t>.</w:t>
      </w:r>
    </w:p>
    <w:p w:rsidR="00937CBE" w:rsidRPr="00937CBE" w:rsidRDefault="00937CBE" w:rsidP="005148F1">
      <w:pPr>
        <w:numPr>
          <w:ilvl w:val="0"/>
          <w:numId w:val="27"/>
        </w:numPr>
        <w:jc w:val="both"/>
        <w:rPr>
          <w:rFonts w:ascii="Times New Roman" w:hAnsi="Times New Roman"/>
          <w:sz w:val="28"/>
          <w:szCs w:val="28"/>
          <w:lang w:val="en-US"/>
        </w:rPr>
      </w:pPr>
      <w:r w:rsidRPr="00937CBE">
        <w:rPr>
          <w:rFonts w:ascii="Times New Roman" w:hAnsi="Times New Roman"/>
          <w:sz w:val="28"/>
          <w:szCs w:val="28"/>
          <w:lang w:val="en-US"/>
        </w:rPr>
        <w:t>Michels R.</w:t>
      </w:r>
      <w:r w:rsidRPr="00937CBE">
        <w:rPr>
          <w:rFonts w:ascii="Times New Roman" w:hAnsi="Times New Roman"/>
          <w:sz w:val="28"/>
          <w:szCs w:val="28"/>
          <w:lang w:val="uk-UA"/>
        </w:rPr>
        <w:t xml:space="preserve"> </w:t>
      </w:r>
      <w:r w:rsidRPr="00937CBE">
        <w:rPr>
          <w:rFonts w:ascii="Times New Roman" w:hAnsi="Times New Roman"/>
          <w:sz w:val="28"/>
          <w:szCs w:val="28"/>
          <w:lang w:val="en-US"/>
        </w:rPr>
        <w:t>Political Parties / Robert</w:t>
      </w:r>
      <w:r w:rsidRPr="00937CBE">
        <w:rPr>
          <w:rFonts w:ascii="Times New Roman" w:hAnsi="Times New Roman"/>
          <w:sz w:val="28"/>
          <w:szCs w:val="28"/>
          <w:lang w:val="uk-UA"/>
        </w:rPr>
        <w:t xml:space="preserve"> </w:t>
      </w:r>
      <w:r w:rsidRPr="00937CBE">
        <w:rPr>
          <w:rFonts w:ascii="Times New Roman" w:hAnsi="Times New Roman"/>
          <w:sz w:val="28"/>
          <w:szCs w:val="28"/>
          <w:lang w:val="en-US"/>
        </w:rPr>
        <w:t>Michels. -  N.Y.: Free Press, 1968. -  380 p.</w:t>
      </w:r>
    </w:p>
    <w:p w:rsidR="00937CBE" w:rsidRPr="00937CBE" w:rsidRDefault="00937CBE" w:rsidP="005148F1">
      <w:pPr>
        <w:numPr>
          <w:ilvl w:val="0"/>
          <w:numId w:val="27"/>
        </w:numPr>
        <w:jc w:val="both"/>
        <w:rPr>
          <w:rFonts w:ascii="Times New Roman" w:hAnsi="Times New Roman"/>
          <w:sz w:val="28"/>
          <w:szCs w:val="28"/>
          <w:lang w:val="uk-UA"/>
        </w:rPr>
      </w:pPr>
      <w:r w:rsidRPr="00937CBE">
        <w:rPr>
          <w:rFonts w:ascii="Times New Roman" w:hAnsi="Times New Roman"/>
          <w:sz w:val="28"/>
          <w:szCs w:val="28"/>
          <w:lang w:val="en-US"/>
        </w:rPr>
        <w:t>Pareto V. Trattato di sociologia generale. 2-da edizione. V. I—III. / Pareto V. - Firenze, 1978</w:t>
      </w:r>
      <w:r w:rsidRPr="00937CBE">
        <w:rPr>
          <w:rFonts w:ascii="Times New Roman" w:hAnsi="Times New Roman"/>
          <w:sz w:val="28"/>
          <w:szCs w:val="28"/>
          <w:lang w:val="uk-UA"/>
        </w:rPr>
        <w:t xml:space="preserve">. </w:t>
      </w:r>
    </w:p>
    <w:p w:rsidR="00937CBE" w:rsidRPr="00937CBE" w:rsidRDefault="00937CBE" w:rsidP="005148F1">
      <w:pPr>
        <w:numPr>
          <w:ilvl w:val="0"/>
          <w:numId w:val="27"/>
        </w:numPr>
        <w:jc w:val="both"/>
        <w:rPr>
          <w:rFonts w:ascii="Times New Roman" w:hAnsi="Times New Roman"/>
          <w:sz w:val="28"/>
          <w:szCs w:val="28"/>
          <w:lang w:val="en-US"/>
        </w:rPr>
      </w:pPr>
      <w:r w:rsidRPr="00937CBE">
        <w:rPr>
          <w:rFonts w:ascii="Times New Roman" w:hAnsi="Times New Roman"/>
          <w:sz w:val="28"/>
          <w:szCs w:val="28"/>
          <w:lang w:val="en-US"/>
        </w:rPr>
        <w:t xml:space="preserve">Parsons T. </w:t>
      </w:r>
      <w:r w:rsidRPr="00937CBE">
        <w:rPr>
          <w:rFonts w:ascii="Times New Roman" w:hAnsi="Times New Roman"/>
          <w:sz w:val="28"/>
          <w:szCs w:val="28"/>
        </w:rPr>
        <w:t>Т</w:t>
      </w:r>
      <w:r w:rsidRPr="00937CBE">
        <w:rPr>
          <w:rFonts w:ascii="Times New Roman" w:hAnsi="Times New Roman"/>
          <w:sz w:val="28"/>
          <w:szCs w:val="28"/>
          <w:lang w:val="en-US"/>
        </w:rPr>
        <w:t>heories of society / Talcott Parsons. – N.Y.: Free Press, 1965. - 1479 p.</w:t>
      </w:r>
    </w:p>
    <w:p w:rsidR="00937CBE" w:rsidRPr="00937CBE" w:rsidRDefault="00937CBE" w:rsidP="00937CBE">
      <w:pPr>
        <w:ind w:firstLine="567"/>
        <w:jc w:val="both"/>
        <w:rPr>
          <w:rFonts w:ascii="Times New Roman" w:hAnsi="Times New Roman"/>
          <w:sz w:val="28"/>
          <w:szCs w:val="28"/>
          <w:lang w:val="uk-UA"/>
        </w:rPr>
      </w:pPr>
    </w:p>
    <w:p w:rsidR="00106210" w:rsidRPr="00106210" w:rsidRDefault="00106210" w:rsidP="00106210">
      <w:pPr>
        <w:pStyle w:val="a3"/>
        <w:ind w:left="0" w:firstLine="720"/>
        <w:jc w:val="both"/>
        <w:rPr>
          <w:rFonts w:ascii="Times New Roman" w:hAnsi="Times New Roman"/>
          <w:b/>
          <w:sz w:val="28"/>
          <w:szCs w:val="28"/>
          <w:highlight w:val="lightGray"/>
          <w:lang w:val="uk-UA"/>
        </w:rPr>
      </w:pPr>
      <w:r w:rsidRPr="0040656C">
        <w:rPr>
          <w:rFonts w:ascii="Times New Roman" w:hAnsi="Times New Roman"/>
          <w:b/>
          <w:sz w:val="28"/>
          <w:szCs w:val="28"/>
          <w:highlight w:val="lightGray"/>
          <w:lang w:val="uk-UA"/>
        </w:rPr>
        <w:t>Лекція 7.</w:t>
      </w:r>
      <w:r w:rsidRPr="00106210">
        <w:rPr>
          <w:rFonts w:ascii="Times New Roman" w:hAnsi="Times New Roman"/>
          <w:sz w:val="28"/>
          <w:szCs w:val="28"/>
          <w:highlight w:val="lightGray"/>
          <w:lang w:val="uk-UA"/>
        </w:rPr>
        <w:t xml:space="preserve"> </w:t>
      </w:r>
      <w:r w:rsidRPr="00106210">
        <w:rPr>
          <w:rFonts w:ascii="Times New Roman" w:hAnsi="Times New Roman"/>
          <w:b/>
          <w:sz w:val="28"/>
          <w:szCs w:val="28"/>
          <w:highlight w:val="lightGray"/>
          <w:lang w:val="uk-UA"/>
        </w:rPr>
        <w:t>Специфіка мови політичної ідеології і пропаганди. Метафора і міф в політичній мові</w:t>
      </w:r>
      <w:r>
        <w:rPr>
          <w:rFonts w:ascii="Times New Roman" w:hAnsi="Times New Roman"/>
          <w:b/>
          <w:sz w:val="28"/>
          <w:szCs w:val="28"/>
          <w:highlight w:val="lightGray"/>
          <w:lang w:val="uk-UA"/>
        </w:rPr>
        <w:t xml:space="preserve"> (2 год.).</w:t>
      </w:r>
    </w:p>
    <w:p w:rsidR="00937CBE" w:rsidRDefault="00937CBE" w:rsidP="00937CBE">
      <w:pPr>
        <w:ind w:firstLine="567"/>
        <w:jc w:val="both"/>
        <w:rPr>
          <w:rFonts w:ascii="Times New Roman" w:hAnsi="Times New Roman"/>
          <w:sz w:val="28"/>
          <w:szCs w:val="28"/>
          <w:lang w:val="uk-UA"/>
        </w:rPr>
      </w:pPr>
    </w:p>
    <w:p w:rsidR="00D07748" w:rsidRDefault="00D07748" w:rsidP="00937CBE">
      <w:pPr>
        <w:ind w:firstLine="567"/>
        <w:jc w:val="both"/>
        <w:rPr>
          <w:rFonts w:ascii="Times New Roman" w:hAnsi="Times New Roman"/>
          <w:sz w:val="28"/>
          <w:szCs w:val="28"/>
          <w:lang w:val="uk-UA"/>
        </w:rPr>
      </w:pPr>
      <w:r>
        <w:rPr>
          <w:rFonts w:ascii="Times New Roman" w:hAnsi="Times New Roman"/>
          <w:sz w:val="28"/>
          <w:szCs w:val="28"/>
          <w:lang w:val="uk-UA"/>
        </w:rPr>
        <w:t>План</w:t>
      </w:r>
    </w:p>
    <w:p w:rsidR="00106210" w:rsidRDefault="00106210" w:rsidP="005148F1">
      <w:pPr>
        <w:pStyle w:val="a3"/>
        <w:numPr>
          <w:ilvl w:val="0"/>
          <w:numId w:val="31"/>
        </w:numPr>
        <w:jc w:val="both"/>
        <w:rPr>
          <w:rFonts w:ascii="Times New Roman" w:hAnsi="Times New Roman"/>
          <w:sz w:val="28"/>
          <w:szCs w:val="28"/>
          <w:lang w:val="uk-UA"/>
        </w:rPr>
      </w:pPr>
      <w:r>
        <w:rPr>
          <w:rFonts w:ascii="Times New Roman" w:hAnsi="Times New Roman"/>
          <w:sz w:val="28"/>
          <w:szCs w:val="28"/>
          <w:lang w:val="uk-UA"/>
        </w:rPr>
        <w:t>Мова як атрибут держави.</w:t>
      </w:r>
    </w:p>
    <w:p w:rsidR="00B26F59" w:rsidRDefault="00B26F59" w:rsidP="005148F1">
      <w:pPr>
        <w:pStyle w:val="a3"/>
        <w:numPr>
          <w:ilvl w:val="0"/>
          <w:numId w:val="31"/>
        </w:numPr>
        <w:jc w:val="both"/>
        <w:rPr>
          <w:rFonts w:ascii="Times New Roman" w:hAnsi="Times New Roman"/>
          <w:sz w:val="28"/>
          <w:szCs w:val="28"/>
          <w:lang w:val="uk-UA"/>
        </w:rPr>
      </w:pPr>
      <w:r w:rsidRPr="00B26F59">
        <w:rPr>
          <w:rFonts w:ascii="Times New Roman" w:hAnsi="Times New Roman"/>
          <w:sz w:val="28"/>
          <w:szCs w:val="28"/>
          <w:lang w:val="uk-UA"/>
        </w:rPr>
        <w:t>Етнодержавотворчий потенціал мови</w:t>
      </w:r>
      <w:r>
        <w:rPr>
          <w:rFonts w:ascii="Times New Roman" w:hAnsi="Times New Roman"/>
          <w:sz w:val="28"/>
          <w:szCs w:val="28"/>
          <w:lang w:val="uk-UA"/>
        </w:rPr>
        <w:t>.</w:t>
      </w:r>
    </w:p>
    <w:p w:rsidR="00106210" w:rsidRDefault="001665CE" w:rsidP="005148F1">
      <w:pPr>
        <w:pStyle w:val="a3"/>
        <w:numPr>
          <w:ilvl w:val="0"/>
          <w:numId w:val="31"/>
        </w:numPr>
        <w:jc w:val="both"/>
        <w:rPr>
          <w:rFonts w:ascii="Times New Roman" w:hAnsi="Times New Roman"/>
          <w:sz w:val="28"/>
          <w:szCs w:val="28"/>
          <w:lang w:val="uk-UA"/>
        </w:rPr>
      </w:pPr>
      <w:r w:rsidRPr="001665CE">
        <w:rPr>
          <w:rFonts w:ascii="Times New Roman" w:hAnsi="Times New Roman"/>
          <w:sz w:val="28"/>
          <w:szCs w:val="28"/>
          <w:lang w:val="uk-UA"/>
        </w:rPr>
        <w:t>Мова як знакова система.</w:t>
      </w:r>
    </w:p>
    <w:p w:rsidR="00420A8D" w:rsidRDefault="00420A8D" w:rsidP="005148F1">
      <w:pPr>
        <w:pStyle w:val="a3"/>
        <w:numPr>
          <w:ilvl w:val="0"/>
          <w:numId w:val="31"/>
        </w:numPr>
        <w:jc w:val="both"/>
        <w:rPr>
          <w:rFonts w:ascii="Times New Roman" w:hAnsi="Times New Roman"/>
          <w:sz w:val="28"/>
          <w:szCs w:val="28"/>
          <w:lang w:val="uk-UA"/>
        </w:rPr>
      </w:pPr>
      <w:r>
        <w:rPr>
          <w:rFonts w:ascii="Times New Roman" w:hAnsi="Times New Roman"/>
          <w:sz w:val="28"/>
          <w:szCs w:val="28"/>
          <w:lang w:val="uk-UA"/>
        </w:rPr>
        <w:t>Метафора і міф в мові політики.</w:t>
      </w:r>
    </w:p>
    <w:p w:rsidR="001665CE" w:rsidRPr="001665CE" w:rsidRDefault="001665CE" w:rsidP="001665CE">
      <w:pPr>
        <w:pStyle w:val="a3"/>
        <w:ind w:left="927"/>
        <w:jc w:val="both"/>
        <w:rPr>
          <w:rFonts w:ascii="Times New Roman" w:hAnsi="Times New Roman"/>
          <w:sz w:val="28"/>
          <w:szCs w:val="28"/>
          <w:lang w:val="uk-UA"/>
        </w:rPr>
      </w:pPr>
    </w:p>
    <w:p w:rsidR="00106210" w:rsidRDefault="00106210" w:rsidP="00106210">
      <w:pPr>
        <w:pStyle w:val="a3"/>
        <w:ind w:left="0" w:firstLine="567"/>
        <w:jc w:val="both"/>
        <w:rPr>
          <w:rFonts w:ascii="Times New Roman" w:hAnsi="Times New Roman"/>
          <w:sz w:val="28"/>
          <w:szCs w:val="28"/>
          <w:lang w:val="uk-UA"/>
        </w:rPr>
      </w:pPr>
      <w:r w:rsidRPr="00106210">
        <w:rPr>
          <w:rFonts w:ascii="Times New Roman" w:hAnsi="Times New Roman"/>
          <w:sz w:val="28"/>
          <w:szCs w:val="28"/>
          <w:lang w:val="uk-UA"/>
        </w:rPr>
        <w:t xml:space="preserve">Виходячи із визначення держави як величезної корпорації, яка виробляє два типи продукту – умови для існування своїх громадян та власну ідентичність, де остання виражається у безперервному процесі внутрішньої та зовнішньої самопрезентації, - мова, як інструмент формування національної концептосфери та державної ідентичності, набуває ознак найважливішого атрибуту держави. </w:t>
      </w:r>
    </w:p>
    <w:p w:rsidR="00106210" w:rsidRPr="00106210" w:rsidRDefault="00106210" w:rsidP="00106210">
      <w:pPr>
        <w:pStyle w:val="a3"/>
        <w:ind w:left="0" w:firstLine="567"/>
        <w:jc w:val="both"/>
        <w:rPr>
          <w:rFonts w:ascii="Times New Roman" w:hAnsi="Times New Roman"/>
          <w:sz w:val="28"/>
          <w:szCs w:val="28"/>
          <w:lang w:val="uk-UA"/>
        </w:rPr>
      </w:pPr>
      <w:r w:rsidRPr="00106210">
        <w:rPr>
          <w:rFonts w:ascii="Times New Roman" w:hAnsi="Times New Roman"/>
          <w:sz w:val="28"/>
          <w:szCs w:val="28"/>
          <w:lang w:val="uk-UA"/>
        </w:rPr>
        <w:t xml:space="preserve">Під атрибутом (від латинської </w:t>
      </w:r>
      <w:r w:rsidRPr="00106210">
        <w:rPr>
          <w:rFonts w:ascii="Times New Roman" w:hAnsi="Times New Roman"/>
          <w:i/>
          <w:sz w:val="28"/>
          <w:szCs w:val="28"/>
          <w:lang w:val="uk-UA"/>
        </w:rPr>
        <w:t>attribuo</w:t>
      </w:r>
      <w:r w:rsidRPr="00106210">
        <w:rPr>
          <w:rFonts w:ascii="Times New Roman" w:hAnsi="Times New Roman"/>
          <w:sz w:val="28"/>
          <w:szCs w:val="28"/>
          <w:lang w:val="uk-UA"/>
        </w:rPr>
        <w:t xml:space="preserve"> – надаю, наділяю) розуміють необхідну, суттєву, невід’ємну властивість об’єкту, ознаку субстанції, що є достатньою для її ідентифікації та необхідною для її існування. </w:t>
      </w:r>
    </w:p>
    <w:p w:rsidR="00106210" w:rsidRDefault="00106210" w:rsidP="00106210">
      <w:pPr>
        <w:pStyle w:val="a3"/>
        <w:ind w:left="0" w:firstLine="567"/>
        <w:jc w:val="both"/>
        <w:rPr>
          <w:rFonts w:ascii="Times New Roman" w:hAnsi="Times New Roman"/>
          <w:sz w:val="28"/>
          <w:szCs w:val="28"/>
          <w:lang w:val="uk-UA"/>
        </w:rPr>
      </w:pPr>
      <w:r w:rsidRPr="00106210">
        <w:rPr>
          <w:rFonts w:ascii="Times New Roman" w:hAnsi="Times New Roman"/>
          <w:sz w:val="28"/>
          <w:szCs w:val="28"/>
          <w:lang w:val="uk-UA"/>
        </w:rPr>
        <w:t>У процесі державної атрибуції, яка відбувається через оприлюднення певного набору знаків державності (що за семіотичним підходом розглядається як текст), мова стає одним з тих невід’ємних ключових ознак держави, що покладені в основу її існування.</w:t>
      </w:r>
    </w:p>
    <w:p w:rsidR="00106210" w:rsidRDefault="00106210" w:rsidP="00106210">
      <w:pPr>
        <w:pStyle w:val="a3"/>
        <w:ind w:left="0" w:firstLine="567"/>
        <w:jc w:val="both"/>
        <w:rPr>
          <w:rFonts w:ascii="Times New Roman" w:hAnsi="Times New Roman"/>
          <w:sz w:val="28"/>
          <w:szCs w:val="28"/>
          <w:lang w:val="uk-UA"/>
        </w:rPr>
      </w:pPr>
      <w:r w:rsidRPr="00106210">
        <w:rPr>
          <w:rFonts w:ascii="Times New Roman" w:hAnsi="Times New Roman"/>
          <w:sz w:val="28"/>
          <w:szCs w:val="28"/>
          <w:lang w:val="uk-UA"/>
        </w:rPr>
        <w:t>Загальноприйнятою світовою практикою є затвердження у функції державної мови корінної і найчисельнішої нації в державі. За таким принципом, зокрема, відбувалося державотворення переважної більш</w:t>
      </w:r>
      <w:r>
        <w:rPr>
          <w:rFonts w:ascii="Times New Roman" w:hAnsi="Times New Roman"/>
          <w:sz w:val="28"/>
          <w:szCs w:val="28"/>
          <w:lang w:val="uk-UA"/>
        </w:rPr>
        <w:t>ості європейських країн</w:t>
      </w:r>
      <w:r w:rsidRPr="00106210">
        <w:rPr>
          <w:rFonts w:ascii="Times New Roman" w:hAnsi="Times New Roman"/>
          <w:sz w:val="28"/>
          <w:szCs w:val="28"/>
          <w:lang w:val="uk-UA"/>
        </w:rPr>
        <w:t xml:space="preserve">. Однак утвердження національної мови як державної не повинно розглядатися тільки в етнокультурному ракурсі. Мовна політика є складовою більш ширшого процесу – процесу становлення  національної державності (не випадково, виникнення терміну «державна мова» пов’язане з добою утворення національних держав). Його невід’ємною умовою є формування політичної нації через консолідацію суспільства, зокрема шляхом гармонізації мовного простору. </w:t>
      </w:r>
    </w:p>
    <w:p w:rsidR="00B26F59" w:rsidRPr="001E7164" w:rsidRDefault="00106210" w:rsidP="001E7164">
      <w:pPr>
        <w:pStyle w:val="a3"/>
        <w:ind w:left="0" w:firstLine="567"/>
        <w:jc w:val="both"/>
        <w:rPr>
          <w:rFonts w:ascii="Times New Roman" w:hAnsi="Times New Roman"/>
          <w:sz w:val="28"/>
          <w:szCs w:val="28"/>
          <w:lang w:val="uk-UA"/>
        </w:rPr>
      </w:pPr>
      <w:r w:rsidRPr="00106210">
        <w:rPr>
          <w:rFonts w:ascii="Times New Roman" w:hAnsi="Times New Roman"/>
          <w:sz w:val="28"/>
          <w:szCs w:val="28"/>
          <w:lang w:val="uk-UA"/>
        </w:rPr>
        <w:t>Мовне питання завжди загострюється у полілінгвістичних спільнотах під час державотворчого процесу. На думку видатного американського соціолінгвіста Е. Хаугена, багатомовній країні, якщо вона не є децентралізованою федерацією із достатньо стабільними мовними кордонами, завжди буде загрожуват</w:t>
      </w:r>
      <w:r>
        <w:rPr>
          <w:rFonts w:ascii="Times New Roman" w:hAnsi="Times New Roman"/>
          <w:sz w:val="28"/>
          <w:szCs w:val="28"/>
          <w:lang w:val="uk-UA"/>
        </w:rPr>
        <w:t>и внутрішній конфлікт</w:t>
      </w:r>
      <w:r w:rsidRPr="00106210">
        <w:rPr>
          <w:rFonts w:ascii="Times New Roman" w:hAnsi="Times New Roman"/>
          <w:sz w:val="28"/>
          <w:szCs w:val="28"/>
          <w:lang w:val="uk-UA"/>
        </w:rPr>
        <w:t>. Як доведено у</w:t>
      </w:r>
      <w:r>
        <w:rPr>
          <w:rFonts w:ascii="Times New Roman" w:hAnsi="Times New Roman"/>
          <w:sz w:val="28"/>
          <w:szCs w:val="28"/>
          <w:lang w:val="uk-UA"/>
        </w:rPr>
        <w:t xml:space="preserve"> низці публікацій автора</w:t>
      </w:r>
      <w:r w:rsidRPr="00106210">
        <w:rPr>
          <w:rFonts w:ascii="Times New Roman" w:hAnsi="Times New Roman"/>
          <w:sz w:val="28"/>
          <w:szCs w:val="28"/>
          <w:lang w:val="uk-UA"/>
        </w:rPr>
        <w:t>, це потребує від держави у практичній реалізації заходів щодо мовної політики розуміння характеру мовного конфлікту, який у переважному числі випадків виходить за межі суто територіального чи етнолінгвістичного розмежування.</w:t>
      </w:r>
    </w:p>
    <w:p w:rsidR="00B26F59" w:rsidRDefault="00B26F59" w:rsidP="00B26F59">
      <w:pPr>
        <w:pStyle w:val="a3"/>
        <w:ind w:left="0" w:firstLine="567"/>
        <w:jc w:val="both"/>
        <w:rPr>
          <w:rFonts w:ascii="Times New Roman" w:hAnsi="Times New Roman"/>
          <w:sz w:val="28"/>
          <w:szCs w:val="28"/>
          <w:lang w:val="uk-UA"/>
        </w:rPr>
      </w:pPr>
      <w:r w:rsidRPr="00B26F59">
        <w:rPr>
          <w:rFonts w:ascii="Times New Roman" w:hAnsi="Times New Roman"/>
          <w:sz w:val="28"/>
          <w:szCs w:val="28"/>
          <w:lang w:val="uk-UA"/>
        </w:rPr>
        <w:t>Етнодержавотворчий потенціал мови закладений у її функціях. У суспільстві мова, перед усім, виконує роль засобу комунікації та маніфестації. Саме ідентифікаційний чинник, закладений в основу маніфестаційної функції, перетворює мову на атрибут нації та держави. Мова, таким чином, є виявом національної ідентичності і розглядається як символ спільноти.</w:t>
      </w:r>
    </w:p>
    <w:p w:rsidR="00B26F59" w:rsidRPr="00B26F59" w:rsidRDefault="00B26F59" w:rsidP="00B26F59">
      <w:pPr>
        <w:pStyle w:val="a3"/>
        <w:ind w:left="0" w:firstLine="567"/>
        <w:jc w:val="both"/>
        <w:rPr>
          <w:rFonts w:ascii="Times New Roman" w:hAnsi="Times New Roman"/>
          <w:sz w:val="28"/>
          <w:szCs w:val="28"/>
          <w:lang w:val="uk-UA"/>
        </w:rPr>
      </w:pPr>
      <w:r w:rsidRPr="00B26F59">
        <w:rPr>
          <w:rFonts w:ascii="Times New Roman" w:hAnsi="Times New Roman"/>
          <w:sz w:val="28"/>
          <w:szCs w:val="28"/>
          <w:lang w:val="uk-UA"/>
        </w:rPr>
        <w:t xml:space="preserve">Як найуніверсальніший та найпотужніший інструмент пізнання та самовиявлення особистості, як основний елемент колективного розуму народу, мова покладена в основу формування нації. Нація дає особі фундаментальні багатства, які має тільки вона і вона одна може їх дати особі для її гармонійного розвитку. Це багатство починається з феномену мови. Національна мова протягом багатьох століть формується та постійно розвивається багатьма поколіннями людей однієї нації. Отже, мова не є атрибутом особи, мова є атрибутом нації [0]. </w:t>
      </w:r>
    </w:p>
    <w:p w:rsidR="00B26F59" w:rsidRDefault="00B26F59" w:rsidP="00B26F59">
      <w:pPr>
        <w:pStyle w:val="a3"/>
        <w:ind w:left="0" w:firstLine="567"/>
        <w:jc w:val="both"/>
        <w:rPr>
          <w:rFonts w:ascii="Times New Roman" w:hAnsi="Times New Roman"/>
          <w:sz w:val="28"/>
          <w:szCs w:val="28"/>
          <w:lang w:val="uk-UA"/>
        </w:rPr>
      </w:pPr>
      <w:r w:rsidRPr="00B26F59">
        <w:rPr>
          <w:rFonts w:ascii="Times New Roman" w:hAnsi="Times New Roman"/>
          <w:sz w:val="28"/>
          <w:szCs w:val="28"/>
          <w:lang w:val="uk-UA"/>
        </w:rPr>
        <w:t>Не випадково, сьогодні у науковому поширюється погляд на формування колективної ідентичності як на символічне конструювання, у якому визначальна роль відведена саме мовному чиннику (Е. Берк, Дж. Гамперц, Е. Гофман, С. Ервін, А. Табуре-Келлер, Д. Шиффрін та ін).</w:t>
      </w:r>
    </w:p>
    <w:p w:rsidR="001E7164" w:rsidRDefault="001E7164" w:rsidP="001E7164">
      <w:pPr>
        <w:pStyle w:val="a3"/>
        <w:ind w:left="0" w:firstLine="567"/>
        <w:jc w:val="both"/>
        <w:rPr>
          <w:rFonts w:ascii="Times New Roman" w:hAnsi="Times New Roman"/>
          <w:b/>
          <w:sz w:val="28"/>
          <w:szCs w:val="28"/>
          <w:lang w:val="uk-UA"/>
        </w:rPr>
      </w:pPr>
    </w:p>
    <w:p w:rsidR="001E7164" w:rsidRPr="00B26F59" w:rsidRDefault="001E7164" w:rsidP="001E7164">
      <w:pPr>
        <w:pStyle w:val="a3"/>
        <w:ind w:left="0" w:firstLine="567"/>
        <w:jc w:val="both"/>
        <w:rPr>
          <w:rFonts w:ascii="Times New Roman" w:hAnsi="Times New Roman"/>
          <w:b/>
          <w:sz w:val="28"/>
          <w:szCs w:val="28"/>
          <w:lang w:val="uk-UA"/>
        </w:rPr>
      </w:pPr>
      <w:r w:rsidRPr="00B26F59">
        <w:rPr>
          <w:rFonts w:ascii="Times New Roman" w:hAnsi="Times New Roman"/>
          <w:b/>
          <w:sz w:val="28"/>
          <w:szCs w:val="28"/>
          <w:lang w:val="uk-UA"/>
        </w:rPr>
        <w:t>2.Етнодержавотворчий потенціал мови.</w:t>
      </w:r>
    </w:p>
    <w:p w:rsidR="001E7164" w:rsidRDefault="001E7164" w:rsidP="00B26F59">
      <w:pPr>
        <w:pStyle w:val="a3"/>
        <w:ind w:left="0" w:firstLine="567"/>
        <w:jc w:val="both"/>
        <w:rPr>
          <w:rFonts w:ascii="Times New Roman" w:hAnsi="Times New Roman"/>
          <w:sz w:val="28"/>
          <w:szCs w:val="28"/>
          <w:lang w:val="uk-UA"/>
        </w:rPr>
      </w:pPr>
    </w:p>
    <w:p w:rsidR="00106210" w:rsidRDefault="001E7164" w:rsidP="00106210">
      <w:pPr>
        <w:pStyle w:val="a3"/>
        <w:ind w:left="0" w:firstLine="567"/>
        <w:jc w:val="both"/>
        <w:rPr>
          <w:rFonts w:ascii="Times New Roman" w:hAnsi="Times New Roman"/>
          <w:sz w:val="28"/>
          <w:szCs w:val="28"/>
          <w:lang w:val="uk-UA"/>
        </w:rPr>
      </w:pPr>
      <w:r>
        <w:rPr>
          <w:rFonts w:ascii="Times New Roman" w:hAnsi="Times New Roman"/>
          <w:sz w:val="28"/>
          <w:szCs w:val="28"/>
          <w:lang w:val="uk-UA"/>
        </w:rPr>
        <w:t>В</w:t>
      </w:r>
      <w:r w:rsidRPr="001E7164">
        <w:rPr>
          <w:rFonts w:ascii="Times New Roman" w:hAnsi="Times New Roman"/>
          <w:sz w:val="28"/>
          <w:szCs w:val="28"/>
          <w:lang w:val="uk-UA"/>
        </w:rPr>
        <w:t>ирішення мовного питання як складової державотворчого процесу неможливо без усвідомлення того, що мова, поряд з комунікативною функцією, виконує роль інструменту когнітивного пізнання, конструювання соціальної реальності, визначення символічних кордонів нації та атрибуції держави у світі. Перш за все, мова є джерелом та, водночас, засобом самовиявлення нації. В мові, як і в інших атрибутах, властивих нації, на різних етапах її розвитку та існування, засвідчується і проявляється стан етнічної духовності, ідеї самостійності та незалежності, ступінь розвитку матеріальної та  духовної культури. Національна мова існує у просторі і часі, структурно розвивається у різноманітних формах, визначених історичними, територіальними, соціальними, політичними чинниками. Кожна мова, українська мова різноманітних історичних епох, що є формою її взає</w:t>
      </w:r>
      <w:r>
        <w:rPr>
          <w:rFonts w:ascii="Times New Roman" w:hAnsi="Times New Roman"/>
          <w:sz w:val="28"/>
          <w:szCs w:val="28"/>
          <w:lang w:val="uk-UA"/>
        </w:rPr>
        <w:t>мозв’язкуз духовністю</w:t>
      </w:r>
      <w:r w:rsidRPr="001E7164">
        <w:rPr>
          <w:rFonts w:ascii="Times New Roman" w:hAnsi="Times New Roman"/>
          <w:sz w:val="28"/>
          <w:szCs w:val="28"/>
          <w:lang w:val="uk-UA"/>
        </w:rPr>
        <w:t>. Водночас, трансформаційні процеси системного характеру завжди позначаються на змінах у різних рівнях існування мови. Усі ці мовні ознаки, закріплені у писемності, усній народній творчості, топонімії, антропонімії та інших різноманітних формах збереження мови, формують простір атрибутивного виявлення єдності етносу.</w:t>
      </w:r>
    </w:p>
    <w:p w:rsidR="001665CE" w:rsidRDefault="001665CE" w:rsidP="00106210">
      <w:pPr>
        <w:pStyle w:val="a3"/>
        <w:ind w:left="0" w:firstLine="567"/>
        <w:jc w:val="both"/>
        <w:rPr>
          <w:rFonts w:ascii="Times New Roman" w:hAnsi="Times New Roman"/>
          <w:sz w:val="28"/>
          <w:szCs w:val="28"/>
          <w:lang w:val="uk-UA"/>
        </w:rPr>
      </w:pPr>
    </w:p>
    <w:p w:rsidR="001665CE" w:rsidRPr="001665CE" w:rsidRDefault="001665CE" w:rsidP="005148F1">
      <w:pPr>
        <w:pStyle w:val="a3"/>
        <w:numPr>
          <w:ilvl w:val="0"/>
          <w:numId w:val="31"/>
        </w:numPr>
        <w:jc w:val="both"/>
        <w:rPr>
          <w:rFonts w:ascii="Times New Roman" w:hAnsi="Times New Roman"/>
          <w:b/>
          <w:sz w:val="28"/>
          <w:szCs w:val="28"/>
          <w:lang w:val="uk-UA"/>
        </w:rPr>
      </w:pPr>
      <w:r w:rsidRPr="001665CE">
        <w:rPr>
          <w:rFonts w:ascii="Times New Roman" w:hAnsi="Times New Roman"/>
          <w:b/>
          <w:sz w:val="28"/>
          <w:szCs w:val="28"/>
          <w:lang w:val="uk-UA"/>
        </w:rPr>
        <w:t>Мова як знакова система.</w:t>
      </w:r>
    </w:p>
    <w:p w:rsidR="001665CE" w:rsidRDefault="001665CE" w:rsidP="001665CE">
      <w:pPr>
        <w:pStyle w:val="a3"/>
        <w:ind w:left="927"/>
        <w:jc w:val="both"/>
        <w:rPr>
          <w:rFonts w:ascii="Times New Roman" w:hAnsi="Times New Roman"/>
          <w:sz w:val="28"/>
          <w:szCs w:val="28"/>
          <w:lang w:val="uk-UA"/>
        </w:rPr>
      </w:pPr>
    </w:p>
    <w:p w:rsidR="001665CE" w:rsidRDefault="001665CE" w:rsidP="001665CE">
      <w:pPr>
        <w:pStyle w:val="a3"/>
        <w:ind w:left="0" w:firstLine="567"/>
        <w:jc w:val="both"/>
        <w:rPr>
          <w:rFonts w:ascii="Times New Roman" w:hAnsi="Times New Roman"/>
          <w:sz w:val="28"/>
          <w:szCs w:val="28"/>
          <w:lang w:val="uk-UA"/>
        </w:rPr>
      </w:pPr>
      <w:r w:rsidRPr="001665CE">
        <w:rPr>
          <w:rFonts w:ascii="Times New Roman" w:hAnsi="Times New Roman"/>
          <w:sz w:val="28"/>
          <w:szCs w:val="28"/>
          <w:lang w:val="uk-UA"/>
        </w:rPr>
        <w:t>Сьогодні у науковому середовищі досить поширеним є погляд на мову як на символічний прояв солідарності та консолідованості групи. У межах даного підходу мова розглядається як знакова система, яка поміщена у соціальний інтерактивний контекст. Так, Дж. Гамперц у роботі «Стратегії дискурсу», звертаючись до вивчення регіональних та соціальних відмінностей мови, переконливо доводить, що використання мови та її внутрішня структура соціально та культурно обумовлені. Вчений визначає мовну спільноту як будь-яку сукупність людей, для яких характерним є регулярна або постійна взаємодія на засаді спільних, відомих для усіх мовних знаків та яка відрізняється від інших подібних груп значною р</w:t>
      </w:r>
      <w:r>
        <w:rPr>
          <w:rFonts w:ascii="Times New Roman" w:hAnsi="Times New Roman"/>
          <w:sz w:val="28"/>
          <w:szCs w:val="28"/>
          <w:lang w:val="uk-UA"/>
        </w:rPr>
        <w:t>ізницею у використання мови</w:t>
      </w:r>
      <w:r w:rsidRPr="001665CE">
        <w:rPr>
          <w:rFonts w:ascii="Times New Roman" w:hAnsi="Times New Roman"/>
          <w:sz w:val="28"/>
          <w:szCs w:val="28"/>
          <w:lang w:val="uk-UA"/>
        </w:rPr>
        <w:t>.</w:t>
      </w:r>
    </w:p>
    <w:p w:rsidR="000C09EA" w:rsidRPr="000C09EA" w:rsidRDefault="000C09EA" w:rsidP="000C09EA">
      <w:pPr>
        <w:pStyle w:val="a3"/>
        <w:ind w:left="0" w:firstLine="567"/>
        <w:jc w:val="both"/>
        <w:rPr>
          <w:rFonts w:ascii="Times New Roman" w:hAnsi="Times New Roman"/>
          <w:sz w:val="28"/>
          <w:szCs w:val="28"/>
          <w:lang w:val="uk-UA"/>
        </w:rPr>
      </w:pPr>
      <w:r>
        <w:rPr>
          <w:rFonts w:ascii="Times New Roman" w:hAnsi="Times New Roman"/>
          <w:sz w:val="28"/>
          <w:szCs w:val="28"/>
          <w:lang w:val="uk-UA"/>
        </w:rPr>
        <w:t>Відштовхуючись від напрацювань у галузі символічного інтеракционізму та теорії обміну (</w:t>
      </w:r>
      <w:r w:rsidRPr="000C09EA">
        <w:rPr>
          <w:rFonts w:ascii="Times New Roman" w:hAnsi="Times New Roman"/>
          <w:sz w:val="28"/>
          <w:szCs w:val="28"/>
          <w:lang w:val="uk-UA"/>
        </w:rPr>
        <w:t>Г. Блумер</w:t>
      </w:r>
      <w:r>
        <w:rPr>
          <w:rFonts w:ascii="Times New Roman" w:hAnsi="Times New Roman"/>
          <w:sz w:val="28"/>
          <w:szCs w:val="28"/>
          <w:lang w:val="uk-UA"/>
        </w:rPr>
        <w:t xml:space="preserve">, Дж. Г. Мід) </w:t>
      </w:r>
      <w:r w:rsidRPr="000C09EA">
        <w:rPr>
          <w:rFonts w:ascii="Times New Roman" w:hAnsi="Times New Roman"/>
          <w:sz w:val="28"/>
          <w:szCs w:val="28"/>
          <w:lang w:val="uk-UA"/>
        </w:rPr>
        <w:t xml:space="preserve">мову можна розглядати як соціально та культурно обумовлену систему символів, яка при її застосуванні віддзеркалює груповий та створює індивідуальний рівень соціальних значень. Використовуючи мову, її діалект чи варіант сленгу чи, або віддаючи перевагу однієї із конкуруючих у національному інформаційному просторі мов, індивід або група, тим самим, маніфестує свою приналежність до певної спільноти, вказує на її статус у суспільстві, намагається відстоювати свої ціннісні та ідеологічні переконання. Звідси у багатомовних державах, які знаходяться на початковому етапі етнодержавотворення, загострення кризи національної та громадянської ідентичності часто супроводжується конфліктом на мовному ґрунті. При цьому мова набуває ознак символічного маркеру групи, що тільки сприяє загостренню ситуації. </w:t>
      </w:r>
    </w:p>
    <w:p w:rsidR="00334C1D" w:rsidRDefault="000C09EA" w:rsidP="000C09EA">
      <w:pPr>
        <w:pStyle w:val="a3"/>
        <w:ind w:left="0" w:firstLine="567"/>
        <w:jc w:val="both"/>
        <w:rPr>
          <w:rFonts w:ascii="Times New Roman" w:hAnsi="Times New Roman"/>
          <w:sz w:val="28"/>
          <w:szCs w:val="28"/>
          <w:lang w:val="uk-UA"/>
        </w:rPr>
      </w:pPr>
      <w:r w:rsidRPr="000C09EA">
        <w:rPr>
          <w:rFonts w:ascii="Times New Roman" w:hAnsi="Times New Roman"/>
          <w:sz w:val="28"/>
          <w:szCs w:val="28"/>
          <w:lang w:val="uk-UA"/>
        </w:rPr>
        <w:t xml:space="preserve">Таким чином, можна відзначити, що </w:t>
      </w:r>
      <w:r>
        <w:rPr>
          <w:rFonts w:ascii="Times New Roman" w:hAnsi="Times New Roman"/>
          <w:sz w:val="28"/>
          <w:szCs w:val="28"/>
          <w:lang w:val="uk-UA"/>
        </w:rPr>
        <w:t xml:space="preserve">мова </w:t>
      </w:r>
      <w:r w:rsidRPr="000C09EA">
        <w:rPr>
          <w:rFonts w:ascii="Times New Roman" w:hAnsi="Times New Roman"/>
          <w:sz w:val="28"/>
          <w:szCs w:val="28"/>
          <w:lang w:val="uk-UA"/>
        </w:rPr>
        <w:t>через інтеграцію спільних цінностей та смислів і шляхом створення загальнозрозумілого комунікативного коду сприяє консолідації суспільства та відтворенню громадянського консенсусу, без чого реалізація державотворчого проекту є неможливою.</w:t>
      </w:r>
    </w:p>
    <w:p w:rsidR="000C09EA" w:rsidRDefault="000C09EA" w:rsidP="000C09EA">
      <w:pPr>
        <w:pStyle w:val="a3"/>
        <w:ind w:left="0" w:firstLine="567"/>
        <w:jc w:val="both"/>
        <w:rPr>
          <w:rFonts w:ascii="Times New Roman" w:hAnsi="Times New Roman"/>
          <w:sz w:val="28"/>
          <w:szCs w:val="28"/>
          <w:lang w:val="uk-UA"/>
        </w:rPr>
      </w:pPr>
    </w:p>
    <w:p w:rsidR="00420A8D" w:rsidRPr="00420A8D" w:rsidRDefault="00420A8D" w:rsidP="00420A8D">
      <w:pPr>
        <w:pStyle w:val="a3"/>
        <w:ind w:left="1287"/>
        <w:jc w:val="both"/>
        <w:rPr>
          <w:rFonts w:ascii="Times New Roman" w:hAnsi="Times New Roman"/>
          <w:b/>
          <w:sz w:val="28"/>
          <w:szCs w:val="28"/>
          <w:lang w:val="uk-UA"/>
        </w:rPr>
      </w:pPr>
      <w:r w:rsidRPr="00420A8D">
        <w:rPr>
          <w:rFonts w:ascii="Times New Roman" w:hAnsi="Times New Roman"/>
          <w:b/>
          <w:sz w:val="28"/>
          <w:szCs w:val="28"/>
          <w:lang w:val="uk-UA"/>
        </w:rPr>
        <w:t>4.Метафора і міф в мові політики.</w:t>
      </w:r>
    </w:p>
    <w:p w:rsidR="00420A8D" w:rsidRDefault="00420A8D" w:rsidP="00420A8D">
      <w:pPr>
        <w:pStyle w:val="a3"/>
        <w:ind w:left="1287"/>
        <w:jc w:val="both"/>
        <w:rPr>
          <w:rFonts w:ascii="Times New Roman" w:hAnsi="Times New Roman"/>
          <w:sz w:val="28"/>
          <w:szCs w:val="28"/>
          <w:lang w:val="uk-UA"/>
        </w:rPr>
      </w:pPr>
    </w:p>
    <w:p w:rsidR="00420A8D" w:rsidRDefault="00420A8D" w:rsidP="00420A8D">
      <w:pPr>
        <w:pStyle w:val="a3"/>
        <w:ind w:left="0" w:firstLine="567"/>
        <w:jc w:val="both"/>
        <w:rPr>
          <w:rFonts w:ascii="Times New Roman" w:hAnsi="Times New Roman"/>
          <w:sz w:val="28"/>
          <w:szCs w:val="28"/>
          <w:lang w:val="uk-UA"/>
        </w:rPr>
      </w:pPr>
      <w:r>
        <w:rPr>
          <w:rFonts w:ascii="Times New Roman" w:hAnsi="Times New Roman"/>
          <w:sz w:val="28"/>
          <w:szCs w:val="28"/>
          <w:lang w:val="uk-UA"/>
        </w:rPr>
        <w:t xml:space="preserve">Ключовими складовими політичної мови як символічної системи є метафора і міф. </w:t>
      </w:r>
    </w:p>
    <w:p w:rsidR="0040656C" w:rsidRDefault="0040656C" w:rsidP="00420A8D">
      <w:pPr>
        <w:pStyle w:val="a3"/>
        <w:ind w:left="0" w:firstLine="567"/>
        <w:jc w:val="both"/>
        <w:rPr>
          <w:rFonts w:ascii="Times New Roman" w:hAnsi="Times New Roman"/>
          <w:sz w:val="28"/>
          <w:szCs w:val="28"/>
          <w:lang w:val="uk-UA"/>
        </w:rPr>
      </w:pPr>
    </w:p>
    <w:p w:rsidR="00420A8D" w:rsidRPr="00420A8D" w:rsidRDefault="00420A8D" w:rsidP="00420A8D">
      <w:pPr>
        <w:pStyle w:val="a3"/>
        <w:ind w:left="0" w:firstLine="567"/>
        <w:jc w:val="both"/>
        <w:rPr>
          <w:rFonts w:ascii="Times New Roman" w:hAnsi="Times New Roman"/>
          <w:sz w:val="28"/>
          <w:szCs w:val="28"/>
          <w:lang w:val="uk-UA"/>
        </w:rPr>
      </w:pPr>
      <w:r w:rsidRPr="00420A8D">
        <w:rPr>
          <w:rFonts w:ascii="Times New Roman" w:hAnsi="Times New Roman"/>
          <w:i/>
          <w:sz w:val="28"/>
          <w:szCs w:val="28"/>
          <w:lang w:val="uk-UA"/>
        </w:rPr>
        <w:t>Метафора</w:t>
      </w:r>
      <w:r w:rsidRPr="00420A8D">
        <w:rPr>
          <w:rFonts w:ascii="Times New Roman" w:hAnsi="Times New Roman"/>
          <w:sz w:val="28"/>
          <w:szCs w:val="28"/>
          <w:lang w:val="uk-UA"/>
        </w:rPr>
        <w:t xml:space="preserve"> (з грецької metaphora - переміщення, перенесення) - поетичний вислів, що розкриває</w:t>
      </w:r>
      <w:r>
        <w:rPr>
          <w:rFonts w:ascii="Times New Roman" w:hAnsi="Times New Roman"/>
          <w:sz w:val="28"/>
          <w:szCs w:val="28"/>
          <w:lang w:val="uk-UA"/>
        </w:rPr>
        <w:t xml:space="preserve"> </w:t>
      </w:r>
      <w:r w:rsidRPr="00420A8D">
        <w:rPr>
          <w:rFonts w:ascii="Times New Roman" w:hAnsi="Times New Roman"/>
          <w:sz w:val="28"/>
          <w:szCs w:val="28"/>
          <w:lang w:val="uk-UA"/>
        </w:rPr>
        <w:t xml:space="preserve">ознаки одного предмета чи явища шляхом перенесення на нього </w:t>
      </w:r>
      <w:r>
        <w:rPr>
          <w:rFonts w:ascii="Times New Roman" w:hAnsi="Times New Roman"/>
          <w:sz w:val="28"/>
          <w:szCs w:val="28"/>
          <w:lang w:val="uk-UA"/>
        </w:rPr>
        <w:t xml:space="preserve">ознак іншого предмета чи явища. </w:t>
      </w:r>
      <w:r w:rsidRPr="00420A8D">
        <w:rPr>
          <w:rFonts w:ascii="Times New Roman" w:hAnsi="Times New Roman"/>
          <w:sz w:val="28"/>
          <w:szCs w:val="28"/>
          <w:lang w:val="uk-UA"/>
        </w:rPr>
        <w:t>Основна властивість метафори полягає в тому, що вона двопланова</w:t>
      </w:r>
      <w:r>
        <w:rPr>
          <w:rFonts w:ascii="Times New Roman" w:hAnsi="Times New Roman"/>
          <w:sz w:val="28"/>
          <w:szCs w:val="28"/>
          <w:lang w:val="uk-UA"/>
        </w:rPr>
        <w:t xml:space="preserve">, та застосовується до двох або </w:t>
      </w:r>
      <w:r w:rsidRPr="00420A8D">
        <w:rPr>
          <w:rFonts w:ascii="Times New Roman" w:hAnsi="Times New Roman"/>
          <w:sz w:val="28"/>
          <w:szCs w:val="28"/>
          <w:lang w:val="uk-UA"/>
        </w:rPr>
        <w:t>декількох об'єктів одночасно, в результаті чого властивост</w:t>
      </w:r>
      <w:r>
        <w:rPr>
          <w:rFonts w:ascii="Times New Roman" w:hAnsi="Times New Roman"/>
          <w:sz w:val="28"/>
          <w:szCs w:val="28"/>
          <w:lang w:val="uk-UA"/>
        </w:rPr>
        <w:t xml:space="preserve">і того, про кого / що йде мова, </w:t>
      </w:r>
      <w:r w:rsidRPr="00420A8D">
        <w:rPr>
          <w:rFonts w:ascii="Times New Roman" w:hAnsi="Times New Roman"/>
          <w:sz w:val="28"/>
          <w:szCs w:val="28"/>
          <w:lang w:val="uk-UA"/>
        </w:rPr>
        <w:t>проглядаються через властивості того, чиїм ім'ям це позначено.</w:t>
      </w:r>
      <w:r>
        <w:rPr>
          <w:rFonts w:ascii="Times New Roman" w:hAnsi="Times New Roman"/>
          <w:sz w:val="28"/>
          <w:szCs w:val="28"/>
          <w:lang w:val="uk-UA"/>
        </w:rPr>
        <w:t xml:space="preserve"> Зіткнення нетотожних смислових </w:t>
      </w:r>
      <w:r w:rsidRPr="00420A8D">
        <w:rPr>
          <w:rFonts w:ascii="Times New Roman" w:hAnsi="Times New Roman"/>
          <w:sz w:val="28"/>
          <w:szCs w:val="28"/>
          <w:lang w:val="uk-UA"/>
        </w:rPr>
        <w:t>спектрів породжує якісно нову інформацію, що розкриває невідом</w:t>
      </w:r>
      <w:r>
        <w:rPr>
          <w:rFonts w:ascii="Times New Roman" w:hAnsi="Times New Roman"/>
          <w:sz w:val="28"/>
          <w:szCs w:val="28"/>
          <w:lang w:val="uk-UA"/>
        </w:rPr>
        <w:t xml:space="preserve">і раніше сторони змісту понять, </w:t>
      </w:r>
      <w:r w:rsidRPr="00420A8D">
        <w:rPr>
          <w:rFonts w:ascii="Times New Roman" w:hAnsi="Times New Roman"/>
          <w:sz w:val="28"/>
          <w:szCs w:val="28"/>
          <w:lang w:val="uk-UA"/>
        </w:rPr>
        <w:t xml:space="preserve">включених до структури метафори. У цьому постійному перенесенні </w:t>
      </w:r>
      <w:r>
        <w:rPr>
          <w:rFonts w:ascii="Times New Roman" w:hAnsi="Times New Roman"/>
          <w:sz w:val="28"/>
          <w:szCs w:val="28"/>
          <w:lang w:val="uk-UA"/>
        </w:rPr>
        <w:t xml:space="preserve">понять з однієї сфери в іншу не </w:t>
      </w:r>
      <w:r w:rsidRPr="00420A8D">
        <w:rPr>
          <w:rFonts w:ascii="Times New Roman" w:hAnsi="Times New Roman"/>
          <w:sz w:val="28"/>
          <w:szCs w:val="28"/>
          <w:lang w:val="uk-UA"/>
        </w:rPr>
        <w:t>тільки проявляється гнучкість людського розуму - це необхідно для самого осягнення дійсності.</w:t>
      </w:r>
    </w:p>
    <w:p w:rsidR="000473CA" w:rsidRDefault="00420A8D" w:rsidP="000473CA">
      <w:pPr>
        <w:pStyle w:val="a3"/>
        <w:ind w:left="0" w:firstLine="567"/>
        <w:jc w:val="both"/>
        <w:rPr>
          <w:rFonts w:ascii="Times New Roman" w:hAnsi="Times New Roman"/>
          <w:sz w:val="28"/>
          <w:szCs w:val="28"/>
          <w:lang w:val="uk-UA"/>
        </w:rPr>
      </w:pPr>
      <w:r w:rsidRPr="00420A8D">
        <w:rPr>
          <w:rFonts w:ascii="Times New Roman" w:hAnsi="Times New Roman"/>
          <w:sz w:val="28"/>
          <w:szCs w:val="28"/>
          <w:lang w:val="uk-UA"/>
        </w:rPr>
        <w:t>Метафора є універсальним знаряддям мислення та пізнання світу. З т</w:t>
      </w:r>
      <w:r>
        <w:rPr>
          <w:rFonts w:ascii="Times New Roman" w:hAnsi="Times New Roman"/>
          <w:sz w:val="28"/>
          <w:szCs w:val="28"/>
          <w:lang w:val="uk-UA"/>
        </w:rPr>
        <w:t xml:space="preserve">очки зору когнітивної </w:t>
      </w:r>
      <w:r w:rsidRPr="00420A8D">
        <w:rPr>
          <w:rFonts w:ascii="Times New Roman" w:hAnsi="Times New Roman"/>
          <w:sz w:val="28"/>
          <w:szCs w:val="28"/>
          <w:lang w:val="uk-UA"/>
        </w:rPr>
        <w:t>лінгвістики метафора - це ідеальна модель мовного відображення</w:t>
      </w:r>
      <w:r>
        <w:rPr>
          <w:rFonts w:ascii="Times New Roman" w:hAnsi="Times New Roman"/>
          <w:sz w:val="28"/>
          <w:szCs w:val="28"/>
          <w:lang w:val="uk-UA"/>
        </w:rPr>
        <w:t xml:space="preserve"> базового когнітивного процесу. </w:t>
      </w:r>
      <w:r w:rsidRPr="00420A8D">
        <w:rPr>
          <w:rFonts w:ascii="Times New Roman" w:hAnsi="Times New Roman"/>
          <w:sz w:val="28"/>
          <w:szCs w:val="28"/>
          <w:lang w:val="uk-UA"/>
        </w:rPr>
        <w:t>Звернення до когнітивних категорій (концепт і сценарій) дозво</w:t>
      </w:r>
      <w:r>
        <w:rPr>
          <w:rFonts w:ascii="Times New Roman" w:hAnsi="Times New Roman"/>
          <w:sz w:val="28"/>
          <w:szCs w:val="28"/>
          <w:lang w:val="uk-UA"/>
        </w:rPr>
        <w:t xml:space="preserve">ляє детально описати мотиви для </w:t>
      </w:r>
      <w:r w:rsidRPr="00420A8D">
        <w:rPr>
          <w:rFonts w:ascii="Times New Roman" w:hAnsi="Times New Roman"/>
          <w:sz w:val="28"/>
          <w:szCs w:val="28"/>
          <w:lang w:val="uk-UA"/>
        </w:rPr>
        <w:t>метафоричного переносу, виявити неоднорідність змісту, зна</w:t>
      </w:r>
      <w:r>
        <w:rPr>
          <w:rFonts w:ascii="Times New Roman" w:hAnsi="Times New Roman"/>
          <w:sz w:val="28"/>
          <w:szCs w:val="28"/>
          <w:lang w:val="uk-UA"/>
        </w:rPr>
        <w:t xml:space="preserve">чимість нестандартного вживання </w:t>
      </w:r>
      <w:r w:rsidRPr="00420A8D">
        <w:rPr>
          <w:rFonts w:ascii="Times New Roman" w:hAnsi="Times New Roman"/>
          <w:sz w:val="28"/>
          <w:szCs w:val="28"/>
          <w:lang w:val="uk-UA"/>
        </w:rPr>
        <w:t>метафори від екстралінгвістичних знань</w:t>
      </w:r>
      <w:r w:rsidR="000473CA">
        <w:rPr>
          <w:rFonts w:ascii="Times New Roman" w:hAnsi="Times New Roman"/>
          <w:sz w:val="28"/>
          <w:szCs w:val="28"/>
          <w:lang w:val="uk-UA"/>
        </w:rPr>
        <w:t>.</w:t>
      </w:r>
    </w:p>
    <w:p w:rsidR="000473CA" w:rsidRDefault="000473CA" w:rsidP="000473CA">
      <w:pPr>
        <w:pStyle w:val="a3"/>
        <w:ind w:left="0" w:firstLine="567"/>
        <w:jc w:val="both"/>
        <w:rPr>
          <w:rFonts w:ascii="Times New Roman" w:hAnsi="Times New Roman"/>
          <w:sz w:val="28"/>
          <w:szCs w:val="28"/>
          <w:lang w:val="uk-UA"/>
        </w:rPr>
      </w:pPr>
      <w:r w:rsidRPr="000473CA">
        <w:rPr>
          <w:rFonts w:ascii="Times New Roman" w:hAnsi="Times New Roman"/>
          <w:sz w:val="28"/>
          <w:szCs w:val="28"/>
          <w:lang w:val="uk-UA"/>
        </w:rPr>
        <w:t>Метафори, що використовуються в обговоренні політичног</w:t>
      </w:r>
      <w:r>
        <w:rPr>
          <w:rFonts w:ascii="Times New Roman" w:hAnsi="Times New Roman"/>
          <w:sz w:val="28"/>
          <w:szCs w:val="28"/>
          <w:lang w:val="uk-UA"/>
        </w:rPr>
        <w:t>о життя суспільства, нерідко виявляю</w:t>
      </w:r>
      <w:r w:rsidRPr="000473CA">
        <w:rPr>
          <w:rFonts w:ascii="Times New Roman" w:hAnsi="Times New Roman"/>
          <w:sz w:val="28"/>
          <w:szCs w:val="28"/>
          <w:lang w:val="uk-UA"/>
        </w:rPr>
        <w:t xml:space="preserve">ться для політичної мови вдалим </w:t>
      </w:r>
      <w:r>
        <w:rPr>
          <w:rFonts w:ascii="Times New Roman" w:hAnsi="Times New Roman"/>
          <w:sz w:val="28"/>
          <w:szCs w:val="28"/>
          <w:lang w:val="uk-UA"/>
        </w:rPr>
        <w:t>способом «</w:t>
      </w:r>
      <w:r w:rsidRPr="000473CA">
        <w:rPr>
          <w:rFonts w:ascii="Times New Roman" w:hAnsi="Times New Roman"/>
          <w:sz w:val="28"/>
          <w:szCs w:val="28"/>
          <w:lang w:val="uk-UA"/>
        </w:rPr>
        <w:t>виразити все,</w:t>
      </w:r>
      <w:r>
        <w:rPr>
          <w:rFonts w:ascii="Times New Roman" w:hAnsi="Times New Roman"/>
          <w:sz w:val="28"/>
          <w:szCs w:val="28"/>
          <w:lang w:val="uk-UA"/>
        </w:rPr>
        <w:t xml:space="preserve"> сказавши небагато»</w:t>
      </w:r>
      <w:r w:rsidRPr="000473CA">
        <w:rPr>
          <w:rFonts w:ascii="Times New Roman" w:hAnsi="Times New Roman"/>
          <w:sz w:val="28"/>
          <w:szCs w:val="28"/>
          <w:lang w:val="uk-UA"/>
        </w:rPr>
        <w:t>, тонко впливати на настрої в суспільстві, представляти суспільству нові ідеї і</w:t>
      </w:r>
      <w:r>
        <w:rPr>
          <w:rFonts w:ascii="Times New Roman" w:hAnsi="Times New Roman"/>
          <w:sz w:val="28"/>
          <w:szCs w:val="28"/>
          <w:lang w:val="uk-UA"/>
        </w:rPr>
        <w:t xml:space="preserve"> </w:t>
      </w:r>
      <w:r w:rsidRPr="000473CA">
        <w:rPr>
          <w:rFonts w:ascii="Times New Roman" w:hAnsi="Times New Roman"/>
          <w:sz w:val="28"/>
          <w:szCs w:val="28"/>
          <w:lang w:val="uk-UA"/>
        </w:rPr>
        <w:t>одночасно викликати інтерес до своїх виразів. Вивчення метафоричного репертуару політики</w:t>
      </w:r>
      <w:r>
        <w:rPr>
          <w:rFonts w:ascii="Times New Roman" w:hAnsi="Times New Roman"/>
          <w:sz w:val="28"/>
          <w:szCs w:val="28"/>
          <w:lang w:val="uk-UA"/>
        </w:rPr>
        <w:t xml:space="preserve"> </w:t>
      </w:r>
      <w:r w:rsidRPr="000473CA">
        <w:rPr>
          <w:rFonts w:ascii="Times New Roman" w:hAnsi="Times New Roman"/>
          <w:sz w:val="28"/>
          <w:szCs w:val="28"/>
          <w:lang w:val="uk-UA"/>
        </w:rPr>
        <w:t>допомагає краще зрозуміти підсвідомі механізми його діяльності і справжнє ставлення до тієї чи</w:t>
      </w:r>
      <w:r>
        <w:rPr>
          <w:rFonts w:ascii="Times New Roman" w:hAnsi="Times New Roman"/>
          <w:sz w:val="28"/>
          <w:szCs w:val="28"/>
          <w:lang w:val="uk-UA"/>
        </w:rPr>
        <w:t xml:space="preserve"> </w:t>
      </w:r>
      <w:r w:rsidRPr="000473CA">
        <w:rPr>
          <w:rFonts w:ascii="Times New Roman" w:hAnsi="Times New Roman"/>
          <w:sz w:val="28"/>
          <w:szCs w:val="28"/>
          <w:lang w:val="uk-UA"/>
        </w:rPr>
        <w:t xml:space="preserve">іншої проблеми. </w:t>
      </w:r>
    </w:p>
    <w:p w:rsidR="000473CA" w:rsidRDefault="000473CA" w:rsidP="000473CA">
      <w:pPr>
        <w:pStyle w:val="a3"/>
        <w:ind w:left="0" w:firstLine="567"/>
        <w:jc w:val="both"/>
        <w:rPr>
          <w:rFonts w:ascii="Times New Roman" w:hAnsi="Times New Roman"/>
          <w:sz w:val="28"/>
          <w:szCs w:val="28"/>
          <w:lang w:val="uk-UA"/>
        </w:rPr>
      </w:pPr>
      <w:r w:rsidRPr="000473CA">
        <w:rPr>
          <w:rFonts w:ascii="Times New Roman" w:hAnsi="Times New Roman"/>
          <w:sz w:val="28"/>
          <w:szCs w:val="28"/>
          <w:lang w:val="uk-UA"/>
        </w:rPr>
        <w:t>Активізація метафор в соціальній комунікації може служити ознакою суспільних</w:t>
      </w:r>
      <w:r>
        <w:rPr>
          <w:rFonts w:ascii="Times New Roman" w:hAnsi="Times New Roman"/>
          <w:sz w:val="28"/>
          <w:szCs w:val="28"/>
          <w:lang w:val="uk-UA"/>
        </w:rPr>
        <w:t xml:space="preserve"> </w:t>
      </w:r>
      <w:r w:rsidRPr="000473CA">
        <w:rPr>
          <w:rFonts w:ascii="Times New Roman" w:hAnsi="Times New Roman"/>
          <w:sz w:val="28"/>
          <w:szCs w:val="28"/>
          <w:lang w:val="uk-UA"/>
        </w:rPr>
        <w:t>потрясінь, що наближаються, і одночасно свідчити про напрямки руху політичної свідомості.</w:t>
      </w:r>
    </w:p>
    <w:p w:rsidR="00420A8D" w:rsidRPr="000473CA" w:rsidRDefault="000473CA" w:rsidP="000473CA">
      <w:pPr>
        <w:pStyle w:val="a3"/>
        <w:ind w:left="0" w:firstLine="567"/>
        <w:jc w:val="both"/>
        <w:rPr>
          <w:rFonts w:ascii="Times New Roman" w:hAnsi="Times New Roman"/>
          <w:sz w:val="28"/>
          <w:szCs w:val="28"/>
          <w:lang w:val="uk-UA"/>
        </w:rPr>
      </w:pPr>
      <w:r w:rsidRPr="000473CA">
        <w:rPr>
          <w:rFonts w:ascii="Times New Roman" w:hAnsi="Times New Roman"/>
          <w:sz w:val="28"/>
          <w:szCs w:val="28"/>
          <w:lang w:val="uk-UA"/>
        </w:rPr>
        <w:t>Теорія політичної метафори виникла в процесі взаємодії двох провідних напрямків сучасного</w:t>
      </w:r>
      <w:r>
        <w:rPr>
          <w:rFonts w:ascii="Times New Roman" w:hAnsi="Times New Roman"/>
          <w:sz w:val="28"/>
          <w:szCs w:val="28"/>
          <w:lang w:val="uk-UA"/>
        </w:rPr>
        <w:t xml:space="preserve"> </w:t>
      </w:r>
      <w:r w:rsidRPr="000473CA">
        <w:rPr>
          <w:rFonts w:ascii="Times New Roman" w:hAnsi="Times New Roman"/>
          <w:sz w:val="28"/>
          <w:szCs w:val="28"/>
          <w:lang w:val="uk-UA"/>
        </w:rPr>
        <w:t>мовознавства - метафорологіі та політичної лінгвістики.</w:t>
      </w:r>
    </w:p>
    <w:p w:rsidR="00407637" w:rsidRDefault="00407637" w:rsidP="000C09EA">
      <w:pPr>
        <w:pStyle w:val="a3"/>
        <w:ind w:left="0" w:firstLine="567"/>
        <w:jc w:val="both"/>
        <w:rPr>
          <w:rFonts w:ascii="Times New Roman" w:hAnsi="Times New Roman"/>
          <w:sz w:val="28"/>
          <w:szCs w:val="28"/>
          <w:lang w:val="uk-UA"/>
        </w:rPr>
      </w:pPr>
      <w:r w:rsidRPr="00407637">
        <w:rPr>
          <w:rFonts w:ascii="Times New Roman" w:hAnsi="Times New Roman"/>
          <w:sz w:val="28"/>
          <w:szCs w:val="28"/>
          <w:lang w:val="uk-UA"/>
        </w:rPr>
        <w:t xml:space="preserve">У сучасній науці формується уявлення про політичну метафору як про інструмент для усвідомлення, моделювання та оцінки політичних процесів, як засобу впливу на соціальну свідомість. У політиці метафора - основний "постачальник" альтернатив вирішення проблемних ситуацій. Політична метафора знаходить безліч можливих виходів з кризи, які далі розглядаються політиками у процесі прийняття рішення. </w:t>
      </w:r>
    </w:p>
    <w:p w:rsidR="00407637" w:rsidRDefault="00407637" w:rsidP="000C09EA">
      <w:pPr>
        <w:pStyle w:val="a3"/>
        <w:ind w:left="0" w:firstLine="567"/>
        <w:jc w:val="both"/>
        <w:rPr>
          <w:rFonts w:ascii="Times New Roman" w:hAnsi="Times New Roman"/>
          <w:sz w:val="28"/>
          <w:szCs w:val="28"/>
          <w:lang w:val="uk-UA"/>
        </w:rPr>
      </w:pPr>
      <w:r w:rsidRPr="00407637">
        <w:rPr>
          <w:rFonts w:ascii="Times New Roman" w:hAnsi="Times New Roman"/>
          <w:sz w:val="28"/>
          <w:szCs w:val="28"/>
          <w:lang w:val="uk-UA"/>
        </w:rPr>
        <w:t xml:space="preserve">Останнім часом в політичній метафорі (як і в інших техніках мовного впливу) у ЗМІ все частіше застосовується лексика, яка раніше в мові ЗМІ була неприпустимою: молодіжний сленг, кримінальне арго, просторічні слова, лексика інших "низових" рівнів мови. </w:t>
      </w:r>
      <w:r w:rsidRPr="00407637">
        <w:rPr>
          <w:rFonts w:ascii="Times New Roman" w:hAnsi="Times New Roman"/>
          <w:sz w:val="28"/>
          <w:szCs w:val="28"/>
        </w:rPr>
        <w:t xml:space="preserve">Людина не тільки висловлює свої думки за допомогою метафор, використовуючи їх естетичний потенціал, а й мислить метафорами, пізнає з їх допомогою той світ, в якому вона живе. Метафори допомагають нам перетворити існуючу у свідомості адресата мовну картину світу, ввести нову категоризацію до подання, здавалося б, добре відомих феноменів і дати їм нову емоційну оцінку. </w:t>
      </w:r>
    </w:p>
    <w:p w:rsidR="00407637" w:rsidRDefault="00407637" w:rsidP="000C09EA">
      <w:pPr>
        <w:pStyle w:val="a3"/>
        <w:ind w:left="0" w:firstLine="567"/>
        <w:jc w:val="both"/>
        <w:rPr>
          <w:rFonts w:ascii="Times New Roman" w:hAnsi="Times New Roman"/>
          <w:sz w:val="28"/>
          <w:szCs w:val="28"/>
          <w:lang w:val="uk-UA"/>
        </w:rPr>
      </w:pPr>
      <w:r w:rsidRPr="00407637">
        <w:rPr>
          <w:rFonts w:ascii="Times New Roman" w:hAnsi="Times New Roman"/>
          <w:sz w:val="28"/>
          <w:szCs w:val="28"/>
          <w:lang w:val="uk-UA"/>
        </w:rPr>
        <w:t xml:space="preserve">Одним із засобів розвитку і збагачення семантики і функцій слів, без утворення нових, є метафоризація мови, вживання слів у непрямому значенні, в ролі метафор. </w:t>
      </w:r>
      <w:r w:rsidRPr="00407637">
        <w:rPr>
          <w:rFonts w:ascii="Times New Roman" w:hAnsi="Times New Roman"/>
          <w:sz w:val="28"/>
          <w:szCs w:val="28"/>
        </w:rPr>
        <w:t xml:space="preserve">Процес метафоризації мови з поширенням семантики і стилістичної функції слів – це дуже давній процес. Внаслідок цього багато слів сучасної мови </w:t>
      </w:r>
      <w:r>
        <w:rPr>
          <w:rFonts w:ascii="Times New Roman" w:hAnsi="Times New Roman"/>
          <w:sz w:val="28"/>
          <w:szCs w:val="28"/>
        </w:rPr>
        <w:t>набули різноманітного значення.</w:t>
      </w:r>
    </w:p>
    <w:p w:rsidR="000473CA" w:rsidRPr="00407637" w:rsidRDefault="00407637" w:rsidP="000C09EA">
      <w:pPr>
        <w:pStyle w:val="a3"/>
        <w:ind w:left="0" w:firstLine="567"/>
        <w:jc w:val="both"/>
        <w:rPr>
          <w:rFonts w:ascii="Times New Roman" w:hAnsi="Times New Roman"/>
          <w:sz w:val="28"/>
          <w:szCs w:val="28"/>
          <w:lang w:val="uk-UA"/>
        </w:rPr>
      </w:pPr>
      <w:r w:rsidRPr="00407637">
        <w:rPr>
          <w:rFonts w:ascii="Times New Roman" w:hAnsi="Times New Roman"/>
          <w:sz w:val="28"/>
          <w:szCs w:val="28"/>
          <w:lang w:val="uk-UA"/>
        </w:rPr>
        <w:t>Метафоризація – це не лише вживання одного слова замість іншого, вона утворює новий зміст, який з'являється внаслідок дії складних когнітивних механізмів</w:t>
      </w:r>
      <w:r>
        <w:rPr>
          <w:rFonts w:ascii="Times New Roman" w:hAnsi="Times New Roman"/>
          <w:sz w:val="28"/>
          <w:szCs w:val="28"/>
          <w:lang w:val="uk-UA"/>
        </w:rPr>
        <w:t>.</w:t>
      </w:r>
    </w:p>
    <w:p w:rsidR="00407637" w:rsidRDefault="00407637" w:rsidP="000C09EA">
      <w:pPr>
        <w:pStyle w:val="a3"/>
        <w:ind w:left="0" w:firstLine="567"/>
        <w:jc w:val="both"/>
        <w:rPr>
          <w:rFonts w:ascii="Times New Roman" w:hAnsi="Times New Roman"/>
          <w:i/>
          <w:sz w:val="28"/>
          <w:szCs w:val="28"/>
          <w:lang w:val="uk-UA"/>
        </w:rPr>
      </w:pPr>
    </w:p>
    <w:p w:rsidR="00DC5B23" w:rsidRDefault="00395582" w:rsidP="00DC5B23">
      <w:pPr>
        <w:pStyle w:val="a3"/>
        <w:ind w:left="0" w:firstLine="567"/>
        <w:jc w:val="both"/>
        <w:rPr>
          <w:rFonts w:ascii="Times New Roman" w:hAnsi="Times New Roman"/>
          <w:sz w:val="28"/>
          <w:szCs w:val="28"/>
          <w:lang w:val="uk-UA"/>
        </w:rPr>
      </w:pPr>
      <w:r>
        <w:rPr>
          <w:rFonts w:ascii="Times New Roman" w:hAnsi="Times New Roman"/>
          <w:i/>
          <w:sz w:val="28"/>
          <w:szCs w:val="28"/>
          <w:lang w:val="uk-UA"/>
        </w:rPr>
        <w:t>Міф.</w:t>
      </w:r>
      <w:r w:rsidRPr="00395582">
        <w:rPr>
          <w:rFonts w:ascii="Arial" w:hAnsi="Arial" w:cs="Arial"/>
          <w:color w:val="000000"/>
          <w:sz w:val="21"/>
          <w:szCs w:val="21"/>
          <w:shd w:val="clear" w:color="auto" w:fill="FFFFFF"/>
          <w:lang w:val="uk-UA"/>
        </w:rPr>
        <w:t xml:space="preserve"> </w:t>
      </w:r>
      <w:r w:rsidRPr="00395582">
        <w:rPr>
          <w:rFonts w:ascii="Times New Roman" w:hAnsi="Times New Roman"/>
          <w:sz w:val="28"/>
          <w:szCs w:val="28"/>
          <w:lang w:val="uk-UA"/>
        </w:rPr>
        <w:t xml:space="preserve">Звернення до міфу як до засобу модифікації суспільної свідомості визначається його сутністю. </w:t>
      </w:r>
      <w:r w:rsidRPr="00395582">
        <w:rPr>
          <w:rFonts w:ascii="Times New Roman" w:hAnsi="Times New Roman"/>
          <w:sz w:val="28"/>
          <w:szCs w:val="28"/>
        </w:rPr>
        <w:t>Синкретичне, нерозчленоване начало, яке містить міф, становить величезний інтерес для фахівців у галузі віртуалізації навколишнього простору. Сьогодні достатньо створити хаос, а потім запропонувати свою образно-категоріальну сітку…</w:t>
      </w:r>
    </w:p>
    <w:p w:rsidR="00DC5B23" w:rsidRDefault="00DC5B23" w:rsidP="00DC5B23">
      <w:pPr>
        <w:pStyle w:val="a3"/>
        <w:ind w:left="0" w:firstLine="567"/>
        <w:jc w:val="both"/>
        <w:rPr>
          <w:rFonts w:ascii="Times New Roman" w:hAnsi="Times New Roman"/>
          <w:sz w:val="28"/>
          <w:szCs w:val="28"/>
          <w:lang w:val="uk-UA"/>
        </w:rPr>
      </w:pPr>
      <w:r w:rsidRPr="00DC5B23">
        <w:rPr>
          <w:rFonts w:ascii="Times New Roman" w:hAnsi="Times New Roman"/>
          <w:sz w:val="28"/>
          <w:szCs w:val="28"/>
          <w:lang w:val="uk-UA"/>
        </w:rPr>
        <w:t>У міфі сходиться минуле з сучасним і визначається майбутнє. Дослідження підтверджують, що суспільство, особистість можуть реагувати на кризову ситуацію, на загрозу, або виробляючи інноваційну ідею, що відкриває нові творчі можливості, або повертаючись до старих ідей, що виправдали себе під час попередніх криз.</w:t>
      </w:r>
      <w:r>
        <w:rPr>
          <w:rFonts w:ascii="Times New Roman" w:hAnsi="Times New Roman"/>
          <w:sz w:val="28"/>
          <w:szCs w:val="28"/>
          <w:lang w:val="uk-UA"/>
        </w:rPr>
        <w:t xml:space="preserve"> </w:t>
      </w:r>
      <w:r w:rsidRPr="00DC5B23">
        <w:rPr>
          <w:rFonts w:ascii="Times New Roman" w:hAnsi="Times New Roman"/>
          <w:sz w:val="28"/>
          <w:szCs w:val="28"/>
          <w:lang w:val="uk-UA"/>
        </w:rPr>
        <w:t>Смисл рішення другого типу полягає в тому що ускладнення проблем відповідного суб'єкту не формує адекватного потенціалу. Суб'єкт перебуває у владі історичного досвіду, що склався у звичайних умовах, і, відповідно, спирається на неефективні, неадекватні новій, ситуації рішення. Відповідно, архаїзація - результат наслідування суб'єктом культурних програм, які раніше склалися і не відповідають сьогоднішнім складнощам світу, характеру і масштабам загроз.</w:t>
      </w:r>
    </w:p>
    <w:p w:rsidR="00DC5B23" w:rsidRPr="00C62AC1" w:rsidRDefault="00DC5B23" w:rsidP="00DC5B23">
      <w:pPr>
        <w:pStyle w:val="a3"/>
        <w:ind w:left="0" w:firstLine="567"/>
        <w:jc w:val="both"/>
        <w:rPr>
          <w:rFonts w:ascii="Times New Roman" w:hAnsi="Times New Roman"/>
          <w:sz w:val="28"/>
          <w:szCs w:val="28"/>
          <w:lang w:val="uk-UA"/>
        </w:rPr>
      </w:pPr>
      <w:r w:rsidRPr="00C62AC1">
        <w:rPr>
          <w:rFonts w:ascii="Times New Roman" w:hAnsi="Times New Roman"/>
          <w:bCs/>
          <w:sz w:val="28"/>
          <w:szCs w:val="28"/>
          <w:lang w:val="uk-UA"/>
        </w:rPr>
        <w:t>Архаїзація як форма регресу ніколи не буває в чистому вигляді,</w:t>
      </w:r>
      <w:r w:rsidRPr="00C62AC1">
        <w:rPr>
          <w:rFonts w:ascii="Times New Roman" w:hAnsi="Times New Roman"/>
          <w:sz w:val="28"/>
          <w:szCs w:val="28"/>
        </w:rPr>
        <w:t> </w:t>
      </w:r>
      <w:r w:rsidRPr="00C62AC1">
        <w:rPr>
          <w:rFonts w:ascii="Times New Roman" w:hAnsi="Times New Roman"/>
          <w:sz w:val="28"/>
          <w:szCs w:val="28"/>
          <w:lang w:val="uk-UA"/>
        </w:rPr>
        <w:t xml:space="preserve">проте завжди хаотично змішана з досягненнями наступного розвитку, які можуть завдати руйнівних наслідків, що зростають внаслідок ускладнення суспільства. </w:t>
      </w:r>
      <w:r w:rsidRPr="00C62AC1">
        <w:rPr>
          <w:rFonts w:ascii="Times New Roman" w:hAnsi="Times New Roman"/>
          <w:sz w:val="28"/>
          <w:szCs w:val="28"/>
        </w:rPr>
        <w:t>Сьогодні ми є свідками лавиноподібного процесу архаїзації. Архаїзація опановує думки, призводить до масових практичних дій. Суспільство "заряджене" архаїкою. Воно йде "до рефеодалізації… до архаїки і архетипу, до архаїчного індивіду"].</w:t>
      </w:r>
    </w:p>
    <w:p w:rsidR="00DC5B23" w:rsidRPr="00C62AC1" w:rsidRDefault="00DC5B23" w:rsidP="00DC5B23">
      <w:pPr>
        <w:pStyle w:val="a3"/>
        <w:ind w:left="0" w:firstLine="567"/>
        <w:jc w:val="both"/>
        <w:rPr>
          <w:rFonts w:ascii="Times New Roman" w:hAnsi="Times New Roman"/>
          <w:sz w:val="28"/>
          <w:szCs w:val="28"/>
          <w:lang w:val="uk-UA"/>
        </w:rPr>
      </w:pPr>
      <w:r w:rsidRPr="00C62AC1">
        <w:rPr>
          <w:rFonts w:ascii="Times New Roman" w:hAnsi="Times New Roman"/>
          <w:bCs/>
          <w:sz w:val="28"/>
          <w:szCs w:val="28"/>
        </w:rPr>
        <w:t>Міф формує ментальність народу і нею ж формується, визначаючи історичний вибір нації. </w:t>
      </w:r>
      <w:r w:rsidRPr="00C62AC1">
        <w:rPr>
          <w:rFonts w:ascii="Times New Roman" w:hAnsi="Times New Roman"/>
          <w:sz w:val="28"/>
          <w:szCs w:val="28"/>
        </w:rPr>
        <w:t>Звідси контроль продукування міфів, їх поширення і самого існування, - це визначення долі нації.</w:t>
      </w:r>
    </w:p>
    <w:p w:rsidR="00DC5B23" w:rsidRPr="00C62AC1" w:rsidRDefault="00DC5B23" w:rsidP="00DC5B23">
      <w:pPr>
        <w:pStyle w:val="a3"/>
        <w:ind w:left="0" w:firstLine="567"/>
        <w:jc w:val="both"/>
        <w:rPr>
          <w:rFonts w:ascii="Times New Roman" w:hAnsi="Times New Roman"/>
          <w:sz w:val="28"/>
          <w:szCs w:val="28"/>
          <w:lang w:val="uk-UA"/>
        </w:rPr>
      </w:pPr>
      <w:r w:rsidRPr="00C62AC1">
        <w:rPr>
          <w:rFonts w:ascii="Times New Roman" w:hAnsi="Times New Roman"/>
          <w:bCs/>
          <w:sz w:val="28"/>
          <w:szCs w:val="28"/>
          <w:lang w:val="uk-UA"/>
        </w:rPr>
        <w:t>Архаїчний міф виконував роль єдиного універсального способу організації розумового процесу древньої людини,</w:t>
      </w:r>
      <w:r w:rsidRPr="00C62AC1">
        <w:rPr>
          <w:rFonts w:ascii="Times New Roman" w:hAnsi="Times New Roman"/>
          <w:sz w:val="28"/>
          <w:szCs w:val="28"/>
        </w:rPr>
        <w:t> </w:t>
      </w:r>
      <w:r w:rsidRPr="00C62AC1">
        <w:rPr>
          <w:rFonts w:ascii="Times New Roman" w:hAnsi="Times New Roman"/>
          <w:sz w:val="28"/>
          <w:szCs w:val="28"/>
          <w:lang w:val="uk-UA"/>
        </w:rPr>
        <w:t>а сучасний, вибудований на його основі міф змушує сприймати і розуміти дійсність, спираючись на виключно чуттєво-образне сприйняття, позбавляючи людину можливості використовувати механізми поняттєво-логічного мислення. Зрозуміло, в політичному міфі ми знаходимо ту ж символізацію і гіперболізацію подій і явищ суспільного життя, проте за своєю феноменологічною суттю він сприймається як реальність, над якою не замислюються.</w:t>
      </w:r>
    </w:p>
    <w:p w:rsidR="00A451C8" w:rsidRDefault="00DC5B23" w:rsidP="00A451C8">
      <w:pPr>
        <w:pStyle w:val="a3"/>
        <w:ind w:left="0" w:firstLine="567"/>
        <w:jc w:val="both"/>
        <w:rPr>
          <w:rFonts w:ascii="Times New Roman" w:hAnsi="Times New Roman"/>
          <w:sz w:val="28"/>
          <w:szCs w:val="28"/>
          <w:lang w:val="uk-UA"/>
        </w:rPr>
      </w:pPr>
      <w:r w:rsidRPr="00C62AC1">
        <w:rPr>
          <w:rFonts w:ascii="Times New Roman" w:hAnsi="Times New Roman"/>
          <w:sz w:val="28"/>
          <w:szCs w:val="28"/>
          <w:lang w:val="uk-UA"/>
        </w:rPr>
        <w:t xml:space="preserve">Політичний міф, як і архаїчний міф, наполягає на своїй природності, сповнений емоційності і сугестивності, має свою логіку і відстоює свою внутрішню правду. </w:t>
      </w:r>
      <w:r w:rsidRPr="00C62AC1">
        <w:rPr>
          <w:rFonts w:ascii="Times New Roman" w:hAnsi="Times New Roman"/>
          <w:sz w:val="28"/>
          <w:szCs w:val="28"/>
        </w:rPr>
        <w:t>Клод Леві Строс визначав: "Сутність міфу становить не стиль, не форма оповіді, не синтаксис, а описана в ньому історія. Міф - це мова, проте ця мова працює на найвищому рівні, на якому смислу вдається так би мовити відділити</w:t>
      </w:r>
      <w:r w:rsidR="00C62AC1" w:rsidRPr="00C62AC1">
        <w:rPr>
          <w:rFonts w:ascii="Times New Roman" w:hAnsi="Times New Roman"/>
          <w:sz w:val="28"/>
          <w:szCs w:val="28"/>
        </w:rPr>
        <w:t>ся від мовної основи"</w:t>
      </w:r>
      <w:r w:rsidRPr="00C62AC1">
        <w:rPr>
          <w:rFonts w:ascii="Times New Roman" w:hAnsi="Times New Roman"/>
          <w:sz w:val="28"/>
          <w:szCs w:val="28"/>
        </w:rPr>
        <w:t>.</w:t>
      </w:r>
    </w:p>
    <w:p w:rsidR="00A451C8" w:rsidRDefault="00A451C8" w:rsidP="00A451C8">
      <w:pPr>
        <w:pStyle w:val="a3"/>
        <w:ind w:left="0" w:firstLine="567"/>
        <w:jc w:val="both"/>
        <w:rPr>
          <w:rFonts w:ascii="Times New Roman" w:hAnsi="Times New Roman"/>
          <w:sz w:val="28"/>
          <w:szCs w:val="28"/>
          <w:lang w:val="uk-UA"/>
        </w:rPr>
      </w:pPr>
      <w:r w:rsidRPr="00A451C8">
        <w:rPr>
          <w:rFonts w:ascii="Times New Roman" w:hAnsi="Times New Roman"/>
          <w:sz w:val="28"/>
          <w:szCs w:val="28"/>
          <w:lang w:val="uk-UA"/>
        </w:rPr>
        <w:t>Ведучи мову про політичний міф, слід виокремлювати усвідомлену і неусвідомлену міфотворчість. Будь-який політичний міф певною мірою є технологічним, містить відбиток часу і вирішує конкретні політичні, ідеологічні, соціальні, економічні й інші завдання.</w:t>
      </w:r>
    </w:p>
    <w:p w:rsidR="00A451C8" w:rsidRDefault="00A451C8" w:rsidP="00A451C8">
      <w:pPr>
        <w:pStyle w:val="a3"/>
        <w:ind w:left="0" w:firstLine="567"/>
        <w:jc w:val="both"/>
        <w:rPr>
          <w:rFonts w:ascii="Times New Roman" w:hAnsi="Times New Roman"/>
          <w:sz w:val="28"/>
          <w:szCs w:val="28"/>
          <w:lang w:val="uk-UA"/>
        </w:rPr>
      </w:pPr>
      <w:r w:rsidRPr="00A451C8">
        <w:rPr>
          <w:rFonts w:ascii="Times New Roman" w:hAnsi="Times New Roman"/>
          <w:bCs/>
          <w:sz w:val="28"/>
          <w:szCs w:val="28"/>
          <w:lang w:val="uk-UA"/>
        </w:rPr>
        <w:t>Міф завжди був, залишається і буде хронополітичним, в ньому віддзеркалення його часу.</w:t>
      </w:r>
      <w:r w:rsidRPr="00A451C8">
        <w:rPr>
          <w:rFonts w:ascii="Times New Roman" w:hAnsi="Times New Roman"/>
          <w:b/>
          <w:bCs/>
          <w:sz w:val="28"/>
          <w:szCs w:val="28"/>
          <w:lang w:val="uk-UA"/>
        </w:rPr>
        <w:t xml:space="preserve"> </w:t>
      </w:r>
      <w:r w:rsidRPr="00A451C8">
        <w:rPr>
          <w:rFonts w:ascii="Times New Roman" w:hAnsi="Times New Roman"/>
          <w:sz w:val="28"/>
          <w:szCs w:val="28"/>
          <w:lang w:val="uk-UA"/>
        </w:rPr>
        <w:t>Міф - культурний феномен, іманентний для історичної епохи, відповідає політичному, соціальному і психологічному дискурсам часу, є засобом само-ідентифікації індивіда й суспільства.</w:t>
      </w:r>
    </w:p>
    <w:p w:rsidR="00A451C8" w:rsidRDefault="00A451C8" w:rsidP="00A451C8">
      <w:pPr>
        <w:pStyle w:val="a3"/>
        <w:ind w:left="0" w:firstLine="567"/>
        <w:jc w:val="both"/>
        <w:rPr>
          <w:rFonts w:ascii="Times New Roman" w:hAnsi="Times New Roman"/>
          <w:sz w:val="28"/>
          <w:szCs w:val="28"/>
          <w:lang w:val="uk-UA"/>
        </w:rPr>
      </w:pPr>
      <w:r w:rsidRPr="00A451C8">
        <w:rPr>
          <w:rFonts w:ascii="Times New Roman" w:hAnsi="Times New Roman"/>
          <w:bCs/>
          <w:i/>
          <w:sz w:val="28"/>
          <w:szCs w:val="28"/>
          <w:lang w:val="uk-UA"/>
        </w:rPr>
        <w:t>Політичний міф</w:t>
      </w:r>
      <w:r w:rsidRPr="00A451C8">
        <w:rPr>
          <w:rFonts w:ascii="Times New Roman" w:hAnsi="Times New Roman"/>
          <w:sz w:val="28"/>
          <w:szCs w:val="28"/>
        </w:rPr>
        <w:t> </w:t>
      </w:r>
      <w:r w:rsidRPr="00A451C8">
        <w:rPr>
          <w:rFonts w:ascii="Times New Roman" w:hAnsi="Times New Roman"/>
          <w:sz w:val="28"/>
          <w:szCs w:val="28"/>
          <w:lang w:val="uk-UA"/>
        </w:rPr>
        <w:t>- система координат, за якою визначається особистість у суспільстві, певна семіотична модель, що, з одного боку, фіксує стан речей і спрямована на легітимацію існуючого порядку та слугує концептуальним обґрунтуванням поведінки в суспільстві, з іншого, - може бути основою рушійної оновлюючої сили, що нищить один соціальний порядок і створює інший, відповідно визначаючи нові конвенції і норми поведінки.</w:t>
      </w:r>
    </w:p>
    <w:p w:rsidR="00A451C8" w:rsidRDefault="00A451C8" w:rsidP="00A451C8">
      <w:pPr>
        <w:pStyle w:val="a3"/>
        <w:ind w:left="0" w:firstLine="567"/>
        <w:jc w:val="both"/>
        <w:rPr>
          <w:rFonts w:ascii="Times New Roman" w:hAnsi="Times New Roman"/>
          <w:sz w:val="28"/>
          <w:szCs w:val="28"/>
          <w:lang w:val="uk-UA"/>
        </w:rPr>
      </w:pPr>
      <w:r w:rsidRPr="00A451C8">
        <w:rPr>
          <w:rFonts w:ascii="Times New Roman" w:hAnsi="Times New Roman"/>
          <w:bCs/>
          <w:i/>
          <w:sz w:val="28"/>
          <w:szCs w:val="28"/>
          <w:lang w:val="uk-UA"/>
        </w:rPr>
        <w:t>Ідеологічні засади будь-якої влади міфологічні</w:t>
      </w:r>
      <w:r w:rsidRPr="00A451C8">
        <w:rPr>
          <w:rFonts w:ascii="Times New Roman" w:hAnsi="Times New Roman"/>
          <w:b/>
          <w:bCs/>
          <w:sz w:val="28"/>
          <w:szCs w:val="28"/>
          <w:lang w:val="uk-UA"/>
        </w:rPr>
        <w:t>.</w:t>
      </w:r>
      <w:r w:rsidRPr="00A451C8">
        <w:rPr>
          <w:rFonts w:ascii="Times New Roman" w:hAnsi="Times New Roman"/>
          <w:sz w:val="28"/>
          <w:szCs w:val="28"/>
        </w:rPr>
        <w:t> Міф легітимізує владні інститути, стає основою легітимної влади і її ідеологічним стрижнем, ідеологема і міфологема зливаються в одне ціле. Особливо важлива в державотворенні історія нації. Міфи про походження і про історичний шлях, покладені в основу національної само-ідентифікації, становлять фундамент унітарності держави. Тому в зазіханні на політичні міфи держави завжди вбачають спробу підірвати самі підвалини влади.</w:t>
      </w:r>
    </w:p>
    <w:p w:rsidR="00A451C8" w:rsidRDefault="00A451C8" w:rsidP="00A451C8">
      <w:pPr>
        <w:pStyle w:val="a3"/>
        <w:ind w:left="0" w:firstLine="567"/>
        <w:jc w:val="both"/>
        <w:rPr>
          <w:rFonts w:ascii="Times New Roman" w:hAnsi="Times New Roman"/>
          <w:sz w:val="28"/>
          <w:szCs w:val="28"/>
          <w:lang w:val="uk-UA"/>
        </w:rPr>
      </w:pPr>
      <w:r w:rsidRPr="00A451C8">
        <w:rPr>
          <w:rFonts w:ascii="Times New Roman" w:hAnsi="Times New Roman"/>
          <w:sz w:val="28"/>
          <w:szCs w:val="28"/>
        </w:rPr>
        <w:t>Відповідно політичне протиборство претенденти на владу трактують як руйнування політичних міфів пануючої ідеології. В умовах штучно створених кризових ситуацій політичні міфи спрямовані на формування нової цілісності світу, де у масовій свідомості нові володарі долі нації набувають легітимності.</w:t>
      </w:r>
    </w:p>
    <w:p w:rsidR="00A451C8" w:rsidRDefault="00A451C8" w:rsidP="00A451C8">
      <w:pPr>
        <w:pStyle w:val="a3"/>
        <w:ind w:left="0" w:firstLine="567"/>
        <w:jc w:val="both"/>
        <w:rPr>
          <w:rFonts w:ascii="Times New Roman" w:hAnsi="Times New Roman"/>
          <w:sz w:val="28"/>
          <w:szCs w:val="28"/>
          <w:lang w:val="uk-UA"/>
        </w:rPr>
      </w:pPr>
      <w:r w:rsidRPr="00A451C8">
        <w:rPr>
          <w:rFonts w:ascii="Times New Roman" w:hAnsi="Times New Roman"/>
          <w:sz w:val="28"/>
          <w:szCs w:val="28"/>
        </w:rPr>
        <w:t>Руйнування існуючих і становлення нових політичних міфів не послідовний, а паралельний процес, може вимагати тривалого часу або відбутися миттєво. Можна вести мову про природне чи штучне, поступове чи раптове руйнування домінуючих політичних міфів. Це був і є історично зумовлений процес. Отже, політичний міф, його дієвість обмежена у просторі і часі. Штучний, цілеспрямовано сконструйований політичний міф, майстерно вмонтований у сучасність, не тільки може виявити виключну життєздатність і проіснувати тривалий час, а й стати ядром кристалізації міфотворчої активності мас, що згодом зафіксує історія.</w:t>
      </w:r>
    </w:p>
    <w:p w:rsidR="00A451C8" w:rsidRPr="00A451C8" w:rsidRDefault="00A451C8" w:rsidP="00A451C8">
      <w:pPr>
        <w:pStyle w:val="a3"/>
        <w:ind w:left="0" w:firstLine="567"/>
        <w:jc w:val="both"/>
        <w:rPr>
          <w:rFonts w:ascii="Times New Roman" w:hAnsi="Times New Roman"/>
          <w:sz w:val="28"/>
          <w:szCs w:val="28"/>
          <w:lang w:val="uk-UA"/>
        </w:rPr>
      </w:pPr>
      <w:r w:rsidRPr="00A451C8">
        <w:rPr>
          <w:rFonts w:ascii="Times New Roman" w:hAnsi="Times New Roman"/>
          <w:sz w:val="28"/>
          <w:szCs w:val="28"/>
          <w:lang w:val="uk-UA"/>
        </w:rPr>
        <w:t>Водночас криза міфотворчості, коли зруйновані міфи не замінюють інші, нові, - це ризик руйнування не тільки владних інституцій, а краху державності, самої нації.</w:t>
      </w:r>
    </w:p>
    <w:p w:rsidR="00A451C8" w:rsidRPr="0040656C" w:rsidRDefault="00A451C8" w:rsidP="0040656C">
      <w:pPr>
        <w:jc w:val="both"/>
        <w:rPr>
          <w:rFonts w:ascii="Times New Roman" w:hAnsi="Times New Roman"/>
          <w:sz w:val="28"/>
          <w:szCs w:val="28"/>
          <w:lang w:val="uk-UA"/>
        </w:rPr>
      </w:pPr>
    </w:p>
    <w:p w:rsidR="000C09EA" w:rsidRPr="00420A8D" w:rsidRDefault="000C09EA" w:rsidP="000C09EA">
      <w:pPr>
        <w:pStyle w:val="a3"/>
        <w:ind w:left="0" w:firstLine="567"/>
        <w:jc w:val="both"/>
        <w:rPr>
          <w:rFonts w:ascii="Times New Roman" w:hAnsi="Times New Roman"/>
          <w:i/>
          <w:sz w:val="28"/>
          <w:szCs w:val="28"/>
          <w:lang w:val="uk-UA"/>
        </w:rPr>
      </w:pPr>
      <w:r w:rsidRPr="00420A8D">
        <w:rPr>
          <w:rFonts w:ascii="Times New Roman" w:hAnsi="Times New Roman"/>
          <w:i/>
          <w:sz w:val="28"/>
          <w:szCs w:val="28"/>
          <w:lang w:val="uk-UA"/>
        </w:rPr>
        <w:t>Питання до самоконтролю:</w:t>
      </w:r>
    </w:p>
    <w:p w:rsidR="00420A8D" w:rsidRDefault="00420A8D" w:rsidP="005148F1">
      <w:pPr>
        <w:pStyle w:val="a3"/>
        <w:numPr>
          <w:ilvl w:val="0"/>
          <w:numId w:val="33"/>
        </w:numPr>
        <w:jc w:val="both"/>
        <w:rPr>
          <w:rFonts w:ascii="Times New Roman" w:hAnsi="Times New Roman"/>
          <w:sz w:val="28"/>
          <w:szCs w:val="28"/>
          <w:lang w:val="uk-UA"/>
        </w:rPr>
      </w:pPr>
      <w:r>
        <w:rPr>
          <w:rFonts w:ascii="Times New Roman" w:hAnsi="Times New Roman"/>
          <w:sz w:val="28"/>
          <w:szCs w:val="28"/>
          <w:lang w:val="uk-UA"/>
        </w:rPr>
        <w:t>В чому полягає державотворчий потенціал мови?</w:t>
      </w:r>
    </w:p>
    <w:p w:rsidR="00420A8D" w:rsidRDefault="00420A8D" w:rsidP="005148F1">
      <w:pPr>
        <w:pStyle w:val="a3"/>
        <w:numPr>
          <w:ilvl w:val="0"/>
          <w:numId w:val="33"/>
        </w:numPr>
        <w:jc w:val="both"/>
        <w:rPr>
          <w:rFonts w:ascii="Times New Roman" w:hAnsi="Times New Roman"/>
          <w:sz w:val="28"/>
          <w:szCs w:val="28"/>
          <w:lang w:val="uk-UA"/>
        </w:rPr>
      </w:pPr>
      <w:r>
        <w:rPr>
          <w:rFonts w:ascii="Times New Roman" w:hAnsi="Times New Roman"/>
          <w:sz w:val="28"/>
          <w:szCs w:val="28"/>
          <w:lang w:val="uk-UA"/>
        </w:rPr>
        <w:t>Які варіанти мовної політики існують?</w:t>
      </w:r>
    </w:p>
    <w:p w:rsidR="000C09EA" w:rsidRDefault="000C09EA" w:rsidP="005148F1">
      <w:pPr>
        <w:pStyle w:val="a3"/>
        <w:numPr>
          <w:ilvl w:val="0"/>
          <w:numId w:val="33"/>
        </w:numPr>
        <w:jc w:val="both"/>
        <w:rPr>
          <w:rFonts w:ascii="Times New Roman" w:hAnsi="Times New Roman"/>
          <w:sz w:val="28"/>
          <w:szCs w:val="28"/>
          <w:lang w:val="uk-UA"/>
        </w:rPr>
      </w:pPr>
      <w:r>
        <w:rPr>
          <w:rFonts w:ascii="Times New Roman" w:hAnsi="Times New Roman"/>
          <w:sz w:val="28"/>
          <w:szCs w:val="28"/>
          <w:lang w:val="uk-UA"/>
        </w:rPr>
        <w:t xml:space="preserve">Назвіть основні положення інтеракціонізму, згідно яким </w:t>
      </w:r>
      <w:r w:rsidRPr="000C09EA">
        <w:rPr>
          <w:rFonts w:ascii="Times New Roman" w:hAnsi="Times New Roman"/>
          <w:sz w:val="28"/>
          <w:szCs w:val="28"/>
          <w:lang w:val="uk-UA"/>
        </w:rPr>
        <w:t>мову можна розглядати як соціально та культурно обумовлену систему символів</w:t>
      </w:r>
      <w:r>
        <w:rPr>
          <w:rFonts w:ascii="Times New Roman" w:hAnsi="Times New Roman"/>
          <w:sz w:val="28"/>
          <w:szCs w:val="28"/>
          <w:lang w:val="uk-UA"/>
        </w:rPr>
        <w:t>?</w:t>
      </w:r>
    </w:p>
    <w:p w:rsidR="000473CA" w:rsidRDefault="000473CA" w:rsidP="005148F1">
      <w:pPr>
        <w:pStyle w:val="a3"/>
        <w:numPr>
          <w:ilvl w:val="0"/>
          <w:numId w:val="33"/>
        </w:numPr>
        <w:jc w:val="both"/>
        <w:rPr>
          <w:rFonts w:ascii="Times New Roman" w:hAnsi="Times New Roman"/>
          <w:sz w:val="28"/>
          <w:szCs w:val="28"/>
          <w:lang w:val="uk-UA"/>
        </w:rPr>
      </w:pPr>
      <w:r>
        <w:rPr>
          <w:rFonts w:ascii="Times New Roman" w:hAnsi="Times New Roman"/>
          <w:sz w:val="28"/>
          <w:szCs w:val="28"/>
          <w:lang w:val="uk-UA"/>
        </w:rPr>
        <w:t>Яка специфіка використання метафор у політичному дискурсі?</w:t>
      </w:r>
    </w:p>
    <w:p w:rsidR="000473CA" w:rsidRDefault="00395582" w:rsidP="005148F1">
      <w:pPr>
        <w:pStyle w:val="a3"/>
        <w:numPr>
          <w:ilvl w:val="0"/>
          <w:numId w:val="33"/>
        </w:numPr>
        <w:jc w:val="both"/>
        <w:rPr>
          <w:rFonts w:ascii="Times New Roman" w:hAnsi="Times New Roman"/>
          <w:i/>
          <w:sz w:val="28"/>
          <w:szCs w:val="28"/>
          <w:lang w:val="uk-UA"/>
        </w:rPr>
      </w:pPr>
      <w:r>
        <w:rPr>
          <w:rFonts w:ascii="Times New Roman" w:hAnsi="Times New Roman"/>
          <w:sz w:val="28"/>
          <w:szCs w:val="28"/>
          <w:lang w:val="uk-UA"/>
        </w:rPr>
        <w:t xml:space="preserve">Поясніть, що мав на увазі </w:t>
      </w:r>
      <w:r w:rsidRPr="00395582">
        <w:rPr>
          <w:rFonts w:ascii="Times New Roman" w:hAnsi="Times New Roman"/>
          <w:sz w:val="28"/>
          <w:szCs w:val="28"/>
          <w:lang w:val="uk-UA"/>
        </w:rPr>
        <w:t>Клод Леві-Строс</w:t>
      </w:r>
      <w:r>
        <w:rPr>
          <w:rFonts w:ascii="Times New Roman" w:hAnsi="Times New Roman"/>
          <w:sz w:val="28"/>
          <w:szCs w:val="28"/>
          <w:lang w:val="uk-UA"/>
        </w:rPr>
        <w:t xml:space="preserve"> у роботі "Структурна антропологія": </w:t>
      </w:r>
      <w:r w:rsidRPr="00395582">
        <w:rPr>
          <w:rFonts w:ascii="Times New Roman" w:hAnsi="Times New Roman"/>
          <w:i/>
          <w:sz w:val="28"/>
          <w:szCs w:val="28"/>
          <w:lang w:val="uk-UA"/>
        </w:rPr>
        <w:t xml:space="preserve">«Ніщо не нагадує так міфологію, як політична ідеологія»? </w:t>
      </w:r>
    </w:p>
    <w:p w:rsidR="00DC5B23" w:rsidRPr="00DC5B23" w:rsidRDefault="00DC5B23" w:rsidP="005148F1">
      <w:pPr>
        <w:pStyle w:val="a3"/>
        <w:numPr>
          <w:ilvl w:val="0"/>
          <w:numId w:val="33"/>
        </w:numPr>
        <w:jc w:val="both"/>
        <w:rPr>
          <w:rFonts w:ascii="Times New Roman" w:hAnsi="Times New Roman"/>
          <w:sz w:val="28"/>
          <w:szCs w:val="28"/>
          <w:lang w:val="uk-UA"/>
        </w:rPr>
      </w:pPr>
      <w:r w:rsidRPr="00DC5B23">
        <w:rPr>
          <w:rFonts w:ascii="Times New Roman" w:hAnsi="Times New Roman"/>
          <w:sz w:val="28"/>
          <w:szCs w:val="28"/>
          <w:lang w:val="uk-UA"/>
        </w:rPr>
        <w:t>У чому відмінність архаїчного та політичного міфів?</w:t>
      </w:r>
    </w:p>
    <w:p w:rsidR="00395582" w:rsidRDefault="00395582" w:rsidP="00106210">
      <w:pPr>
        <w:pStyle w:val="a3"/>
        <w:ind w:left="0" w:firstLine="567"/>
        <w:jc w:val="both"/>
        <w:rPr>
          <w:rFonts w:ascii="Times New Roman" w:hAnsi="Times New Roman"/>
          <w:i/>
          <w:sz w:val="28"/>
          <w:szCs w:val="28"/>
          <w:lang w:val="uk-UA"/>
        </w:rPr>
      </w:pPr>
    </w:p>
    <w:p w:rsidR="00106210" w:rsidRPr="0003378E" w:rsidRDefault="00106210" w:rsidP="00106210">
      <w:pPr>
        <w:pStyle w:val="a3"/>
        <w:ind w:left="0" w:firstLine="567"/>
        <w:jc w:val="both"/>
        <w:rPr>
          <w:rFonts w:ascii="Times New Roman" w:hAnsi="Times New Roman"/>
          <w:i/>
          <w:sz w:val="28"/>
          <w:szCs w:val="28"/>
          <w:lang w:val="uk-UA"/>
        </w:rPr>
      </w:pPr>
      <w:r w:rsidRPr="0003378E">
        <w:rPr>
          <w:rFonts w:ascii="Times New Roman" w:hAnsi="Times New Roman"/>
          <w:i/>
          <w:sz w:val="28"/>
          <w:szCs w:val="28"/>
          <w:lang w:val="uk-UA"/>
        </w:rPr>
        <w:t>Література:</w:t>
      </w:r>
    </w:p>
    <w:p w:rsidR="00334C1D" w:rsidRDefault="00334C1D" w:rsidP="005148F1">
      <w:pPr>
        <w:pStyle w:val="a3"/>
        <w:numPr>
          <w:ilvl w:val="0"/>
          <w:numId w:val="32"/>
        </w:numPr>
        <w:rPr>
          <w:rFonts w:ascii="Times New Roman" w:hAnsi="Times New Roman"/>
          <w:sz w:val="28"/>
          <w:szCs w:val="28"/>
          <w:lang w:val="uk-UA"/>
        </w:rPr>
      </w:pPr>
      <w:r w:rsidRPr="00334C1D">
        <w:rPr>
          <w:rFonts w:ascii="Times New Roman" w:hAnsi="Times New Roman"/>
          <w:sz w:val="28"/>
          <w:szCs w:val="28"/>
          <w:lang w:val="uk-UA"/>
        </w:rPr>
        <w:t>Вайсгербер Й. Л. Родной язык и формирование духа  / Й. Л. Вайсгербер; пер. с нем. – М.: «</w:t>
      </w:r>
      <w:r>
        <w:rPr>
          <w:rFonts w:ascii="Times New Roman" w:hAnsi="Times New Roman"/>
          <w:sz w:val="28"/>
          <w:szCs w:val="28"/>
          <w:lang w:val="uk-UA"/>
        </w:rPr>
        <w:t>Едиториал УРСС», 2004. – 232 с.</w:t>
      </w:r>
    </w:p>
    <w:p w:rsidR="00B06A8E" w:rsidRPr="00B06A8E" w:rsidRDefault="00B06A8E" w:rsidP="005148F1">
      <w:pPr>
        <w:pStyle w:val="a3"/>
        <w:numPr>
          <w:ilvl w:val="0"/>
          <w:numId w:val="32"/>
        </w:numPr>
        <w:rPr>
          <w:rFonts w:ascii="Times New Roman" w:hAnsi="Times New Roman"/>
          <w:sz w:val="28"/>
          <w:szCs w:val="28"/>
          <w:lang w:val="uk-UA"/>
        </w:rPr>
      </w:pPr>
      <w:r w:rsidRPr="00B06A8E">
        <w:rPr>
          <w:rFonts w:ascii="Times New Roman" w:hAnsi="Times New Roman"/>
          <w:sz w:val="28"/>
          <w:szCs w:val="28"/>
          <w:lang w:val="uk-UA"/>
        </w:rPr>
        <w:t xml:space="preserve">Леви-Стросс К. </w:t>
      </w:r>
      <w:r w:rsidR="0040656C">
        <w:rPr>
          <w:rFonts w:ascii="Times New Roman" w:hAnsi="Times New Roman"/>
          <w:sz w:val="28"/>
          <w:szCs w:val="28"/>
          <w:lang w:val="uk-UA"/>
        </w:rPr>
        <w:t xml:space="preserve">Структурная антропология </w:t>
      </w:r>
      <w:r w:rsidRPr="00B06A8E">
        <w:rPr>
          <w:rFonts w:ascii="Times New Roman" w:hAnsi="Times New Roman"/>
          <w:sz w:val="28"/>
          <w:szCs w:val="28"/>
          <w:lang w:val="uk-UA"/>
        </w:rPr>
        <w:t xml:space="preserve"> / К. Леви-Стросс; пер. с франц. Вяч. Вс. Иванова. — – М.: Изд-во ЭКСМО-Пресс, 2001. — 512 с. (Серия «Психология без границ»).</w:t>
      </w:r>
    </w:p>
    <w:p w:rsidR="00CA2DE7" w:rsidRPr="0003378E" w:rsidRDefault="00CA2DE7" w:rsidP="005148F1">
      <w:pPr>
        <w:pStyle w:val="a3"/>
        <w:numPr>
          <w:ilvl w:val="0"/>
          <w:numId w:val="32"/>
        </w:numPr>
        <w:jc w:val="both"/>
        <w:rPr>
          <w:rFonts w:ascii="Times New Roman" w:hAnsi="Times New Roman"/>
          <w:bCs/>
          <w:sz w:val="28"/>
          <w:szCs w:val="28"/>
          <w:lang w:val="uk-UA"/>
        </w:rPr>
      </w:pPr>
      <w:r w:rsidRPr="0003378E">
        <w:rPr>
          <w:rFonts w:ascii="Times New Roman" w:hAnsi="Times New Roman"/>
          <w:bCs/>
          <w:sz w:val="28"/>
          <w:szCs w:val="28"/>
          <w:lang w:val="uk-UA"/>
        </w:rPr>
        <w:t>Мамонтова Е.В. Конституційні засади регулювання мовного питання у країнах Європейського Союзу та в Україні: порівняльний аналіз</w:t>
      </w:r>
      <w:r w:rsidRPr="0003378E">
        <w:rPr>
          <w:rFonts w:ascii="Times New Roman" w:hAnsi="Times New Roman"/>
          <w:b/>
          <w:bCs/>
          <w:sz w:val="28"/>
          <w:szCs w:val="28"/>
          <w:lang w:val="uk-UA"/>
        </w:rPr>
        <w:t xml:space="preserve"> </w:t>
      </w:r>
      <w:r w:rsidRPr="0003378E">
        <w:rPr>
          <w:rFonts w:ascii="Times New Roman" w:hAnsi="Times New Roman"/>
          <w:sz w:val="28"/>
          <w:szCs w:val="28"/>
          <w:lang w:val="uk-UA"/>
        </w:rPr>
        <w:t xml:space="preserve">/ Е.В. Мамонтова </w:t>
      </w:r>
      <w:r w:rsidRPr="0003378E">
        <w:rPr>
          <w:rFonts w:ascii="Times New Roman" w:hAnsi="Times New Roman"/>
          <w:b/>
          <w:bCs/>
          <w:sz w:val="28"/>
          <w:szCs w:val="28"/>
          <w:lang w:val="uk-UA"/>
        </w:rPr>
        <w:t>//</w:t>
      </w:r>
      <w:r w:rsidRPr="0003378E">
        <w:rPr>
          <w:rFonts w:ascii="Times New Roman" w:hAnsi="Times New Roman"/>
          <w:bCs/>
          <w:sz w:val="28"/>
          <w:szCs w:val="28"/>
          <w:lang w:val="uk-UA"/>
        </w:rPr>
        <w:t xml:space="preserve"> Актуальні проблеми державного управління: Збірник наукових праць ОРІДУ НАДУ при Президентові України. Вип. 3 (31</w:t>
      </w:r>
      <w:r>
        <w:rPr>
          <w:rFonts w:ascii="Times New Roman" w:hAnsi="Times New Roman"/>
          <w:bCs/>
          <w:sz w:val="28"/>
          <w:szCs w:val="28"/>
          <w:lang w:val="uk-UA"/>
        </w:rPr>
        <w:t>). - 2007. – С. 17 – 24.</w:t>
      </w:r>
    </w:p>
    <w:p w:rsidR="00CA2DE7" w:rsidRPr="0003378E" w:rsidRDefault="00CA2DE7" w:rsidP="005148F1">
      <w:pPr>
        <w:pStyle w:val="a3"/>
        <w:numPr>
          <w:ilvl w:val="0"/>
          <w:numId w:val="32"/>
        </w:numPr>
        <w:jc w:val="both"/>
        <w:rPr>
          <w:rFonts w:ascii="Times New Roman" w:hAnsi="Times New Roman"/>
          <w:sz w:val="28"/>
          <w:szCs w:val="28"/>
          <w:lang w:val="uk-UA"/>
        </w:rPr>
      </w:pPr>
      <w:r w:rsidRPr="0003378E">
        <w:rPr>
          <w:rFonts w:ascii="Times New Roman" w:hAnsi="Times New Roman"/>
          <w:sz w:val="28"/>
          <w:szCs w:val="28"/>
          <w:lang w:val="uk-UA"/>
        </w:rPr>
        <w:t xml:space="preserve">Мамонтова Е.В. Опыт государственного регулирования языкового вопроса в Бельгии в контексте укранских реалий / Е.В. Мамонтова // Материалы Второй Международной научно-практичнкой кнференции “Научный прогресс на рубеже тысячелетий - </w:t>
      </w:r>
      <w:smartTag w:uri="urn:schemas-microsoft-com:office:smarttags" w:element="metricconverter">
        <w:smartTagPr>
          <w:attr w:name="ProductID" w:val="2007”"/>
        </w:smartTagPr>
        <w:r w:rsidRPr="0003378E">
          <w:rPr>
            <w:rFonts w:ascii="Times New Roman" w:hAnsi="Times New Roman"/>
            <w:sz w:val="28"/>
            <w:szCs w:val="28"/>
            <w:lang w:val="uk-UA"/>
          </w:rPr>
          <w:t>2007”</w:t>
        </w:r>
      </w:smartTag>
      <w:r w:rsidRPr="0003378E">
        <w:rPr>
          <w:rFonts w:ascii="Times New Roman" w:hAnsi="Times New Roman"/>
          <w:sz w:val="28"/>
          <w:szCs w:val="28"/>
          <w:lang w:val="uk-UA"/>
        </w:rPr>
        <w:t xml:space="preserve">. 1 – 15 июля 2007. Том 5. Экономические науки. Право. Государсвенное управление. – Днепропетровск: Наука и </w:t>
      </w:r>
      <w:r>
        <w:rPr>
          <w:rFonts w:ascii="Times New Roman" w:hAnsi="Times New Roman"/>
          <w:sz w:val="28"/>
          <w:szCs w:val="28"/>
          <w:lang w:val="uk-UA"/>
        </w:rPr>
        <w:t>образование, 2007. – С. 83 – 85.</w:t>
      </w:r>
    </w:p>
    <w:p w:rsidR="00CA2DE7" w:rsidRPr="0003378E" w:rsidRDefault="00CA2DE7" w:rsidP="005148F1">
      <w:pPr>
        <w:pStyle w:val="a3"/>
        <w:numPr>
          <w:ilvl w:val="0"/>
          <w:numId w:val="32"/>
        </w:numPr>
        <w:jc w:val="both"/>
        <w:rPr>
          <w:rFonts w:ascii="Times New Roman" w:hAnsi="Times New Roman"/>
          <w:bCs/>
          <w:sz w:val="28"/>
          <w:szCs w:val="28"/>
          <w:lang w:val="uk-UA"/>
        </w:rPr>
      </w:pPr>
      <w:r w:rsidRPr="0003378E">
        <w:rPr>
          <w:rFonts w:ascii="Times New Roman" w:hAnsi="Times New Roman"/>
          <w:sz w:val="28"/>
          <w:szCs w:val="28"/>
          <w:lang w:val="uk-UA"/>
        </w:rPr>
        <w:t>Мамонтова Е.В. Політико-правове регулювання мовних відносин у полі лінгвістичних країнах: європейський досвід / Е.В. Мамонтова // Збірник тез доповідей і статей за результатами наукового семінару «Європейський Союз 50 років після Римських угод. Євроінтеграційні перспективи України: нові моделі». 12 травня 2007 року, м. Одеса, ОРІДУ НАДУ при Президентові України / За ред.. Г.Г. Алавацького, В.М. Кривцової, Д.В. Ягунова. – О</w:t>
      </w:r>
      <w:r>
        <w:rPr>
          <w:rFonts w:ascii="Times New Roman" w:hAnsi="Times New Roman"/>
          <w:sz w:val="28"/>
          <w:szCs w:val="28"/>
          <w:lang w:val="uk-UA"/>
        </w:rPr>
        <w:t>деса: Фенікс, 2007 С. 267 – 274.</w:t>
      </w:r>
    </w:p>
    <w:p w:rsidR="0003378E" w:rsidRPr="0003378E" w:rsidRDefault="0003378E" w:rsidP="005148F1">
      <w:pPr>
        <w:pStyle w:val="a3"/>
        <w:numPr>
          <w:ilvl w:val="0"/>
          <w:numId w:val="32"/>
        </w:numPr>
        <w:jc w:val="both"/>
        <w:rPr>
          <w:rFonts w:ascii="Times New Roman" w:hAnsi="Times New Roman"/>
          <w:sz w:val="28"/>
          <w:szCs w:val="28"/>
          <w:lang w:val="uk-UA"/>
        </w:rPr>
      </w:pPr>
      <w:r w:rsidRPr="0003378E">
        <w:rPr>
          <w:rFonts w:ascii="Times New Roman" w:hAnsi="Times New Roman"/>
          <w:sz w:val="28"/>
          <w:szCs w:val="28"/>
          <w:lang w:val="uk-UA"/>
        </w:rPr>
        <w:t>Мамонтова Э.В. Проблема билингвизма в Украине: регионально-политический аспект / Е.В. Мамонтова // Актуальні проблеми політики: Збірник наукових праць. – Вип. 19. – Одеса: Юридична л</w:t>
      </w:r>
      <w:r w:rsidR="00B85351">
        <w:rPr>
          <w:rFonts w:ascii="Times New Roman" w:hAnsi="Times New Roman"/>
          <w:sz w:val="28"/>
          <w:szCs w:val="28"/>
          <w:lang w:val="uk-UA"/>
        </w:rPr>
        <w:t>ітература, 2004. – с. 124 – 132.</w:t>
      </w:r>
      <w:r w:rsidRPr="0003378E">
        <w:rPr>
          <w:rFonts w:ascii="Times New Roman" w:hAnsi="Times New Roman"/>
          <w:sz w:val="28"/>
          <w:szCs w:val="28"/>
          <w:lang w:val="uk-UA"/>
        </w:rPr>
        <w:t xml:space="preserve"> </w:t>
      </w:r>
    </w:p>
    <w:p w:rsidR="00CA2DE7" w:rsidRDefault="00CA2DE7" w:rsidP="005148F1">
      <w:pPr>
        <w:pStyle w:val="a3"/>
        <w:numPr>
          <w:ilvl w:val="0"/>
          <w:numId w:val="32"/>
        </w:numPr>
        <w:jc w:val="both"/>
        <w:rPr>
          <w:rFonts w:ascii="Times New Roman" w:hAnsi="Times New Roman"/>
          <w:sz w:val="28"/>
          <w:szCs w:val="28"/>
          <w:lang w:val="uk-UA"/>
        </w:rPr>
      </w:pPr>
      <w:r w:rsidRPr="0003378E">
        <w:rPr>
          <w:rFonts w:ascii="Times New Roman" w:hAnsi="Times New Roman"/>
          <w:sz w:val="28"/>
          <w:szCs w:val="28"/>
          <w:lang w:val="uk-UA"/>
        </w:rPr>
        <w:t xml:space="preserve">Мамонтова Е.В. Проблема захисту прав мовних меншин: європейський досвід та українські реалії / Е.В. Мамонтова // Стратегія регіонального розвитку: формування та механізми реалізації: Матеріали підсумкової науково-практичної конференції за мііжнародною участю. 31 жовтня 2008 р. – Одеса: </w:t>
      </w:r>
      <w:r>
        <w:rPr>
          <w:rFonts w:ascii="Times New Roman" w:hAnsi="Times New Roman"/>
          <w:sz w:val="28"/>
          <w:szCs w:val="28"/>
          <w:lang w:val="uk-UA"/>
        </w:rPr>
        <w:t>ОРІДУ НАДУ, 2008. - С. 388 -390.</w:t>
      </w:r>
    </w:p>
    <w:p w:rsidR="0003378E" w:rsidRPr="0003378E" w:rsidRDefault="0003378E" w:rsidP="005148F1">
      <w:pPr>
        <w:pStyle w:val="a3"/>
        <w:numPr>
          <w:ilvl w:val="0"/>
          <w:numId w:val="32"/>
        </w:numPr>
        <w:jc w:val="both"/>
        <w:rPr>
          <w:rFonts w:ascii="Times New Roman" w:hAnsi="Times New Roman"/>
          <w:sz w:val="28"/>
          <w:szCs w:val="28"/>
          <w:lang w:val="uk-UA"/>
        </w:rPr>
      </w:pPr>
      <w:r w:rsidRPr="0003378E">
        <w:rPr>
          <w:rFonts w:ascii="Times New Roman" w:hAnsi="Times New Roman"/>
          <w:sz w:val="28"/>
          <w:szCs w:val="28"/>
          <w:lang w:val="uk-UA"/>
        </w:rPr>
        <w:t xml:space="preserve">Мамонтова Е.В. Регіональний вимір мовної політики в Україні у контексті теорії та практики мультикультуралізму / Е.В. Мамонтова // Регіональна політика на сучасному етапі державотворення: проблеми децентралізації, ризики та перспективи впровадження: Матеріали щорічної загальноінститутської науково-практичної конференції. 31 жовтня 2006 року. – Одеса: ОРІДУ НАДУ. – С. 31 - 33; </w:t>
      </w:r>
    </w:p>
    <w:p w:rsidR="00B85351" w:rsidRDefault="00B85351" w:rsidP="005148F1">
      <w:pPr>
        <w:pStyle w:val="a3"/>
        <w:numPr>
          <w:ilvl w:val="0"/>
          <w:numId w:val="32"/>
        </w:numPr>
        <w:jc w:val="both"/>
        <w:rPr>
          <w:rFonts w:ascii="Times New Roman" w:hAnsi="Times New Roman"/>
          <w:sz w:val="28"/>
          <w:szCs w:val="28"/>
          <w:lang w:val="uk-UA"/>
        </w:rPr>
      </w:pPr>
      <w:r>
        <w:rPr>
          <w:rFonts w:ascii="Times New Roman" w:hAnsi="Times New Roman"/>
          <w:sz w:val="28"/>
          <w:szCs w:val="28"/>
          <w:lang w:val="uk-UA"/>
        </w:rPr>
        <w:t xml:space="preserve">Мамонтова Е.В. </w:t>
      </w:r>
      <w:r w:rsidRPr="00B85351">
        <w:rPr>
          <w:rFonts w:ascii="Times New Roman" w:hAnsi="Times New Roman"/>
          <w:sz w:val="28"/>
          <w:szCs w:val="28"/>
          <w:lang w:val="uk-UA"/>
        </w:rPr>
        <w:t>Символічна детермінанта соціально-політичних відносин: соціо-антропологічний аспект</w:t>
      </w:r>
      <w:r>
        <w:rPr>
          <w:rFonts w:ascii="Times New Roman" w:hAnsi="Times New Roman"/>
          <w:sz w:val="28"/>
          <w:szCs w:val="28"/>
          <w:lang w:val="uk-UA"/>
        </w:rPr>
        <w:t xml:space="preserve"> / Е.В. Мамонтова // </w:t>
      </w:r>
      <w:r w:rsidR="005F7F90" w:rsidRPr="005F7F90">
        <w:rPr>
          <w:rFonts w:ascii="Times New Roman" w:hAnsi="Times New Roman"/>
          <w:sz w:val="28"/>
          <w:szCs w:val="28"/>
          <w:lang w:val="uk-UA"/>
        </w:rPr>
        <w:t>Гілея. Науковий вісник. Наукове видання : зб. наук. пр. – Одеса, 2013. – Вип. 71(4). – С. 745–751.</w:t>
      </w:r>
    </w:p>
    <w:p w:rsidR="00B85351" w:rsidRDefault="00B85351" w:rsidP="005148F1">
      <w:pPr>
        <w:pStyle w:val="a3"/>
        <w:numPr>
          <w:ilvl w:val="0"/>
          <w:numId w:val="32"/>
        </w:numPr>
        <w:jc w:val="both"/>
        <w:rPr>
          <w:rFonts w:ascii="Times New Roman" w:hAnsi="Times New Roman"/>
          <w:sz w:val="28"/>
          <w:szCs w:val="28"/>
          <w:lang w:val="uk-UA"/>
        </w:rPr>
      </w:pPr>
      <w:r w:rsidRPr="00B85351">
        <w:rPr>
          <w:rFonts w:ascii="Times New Roman" w:hAnsi="Times New Roman"/>
          <w:sz w:val="28"/>
          <w:szCs w:val="28"/>
          <w:lang w:val="uk-UA"/>
        </w:rPr>
        <w:t>Мамонтова Е.В. Символічні практики архаїчного суспільства як джерело формування політичної ідентичності: історія та сучасність</w:t>
      </w:r>
      <w:r>
        <w:rPr>
          <w:rFonts w:ascii="Times New Roman" w:hAnsi="Times New Roman"/>
          <w:sz w:val="28"/>
          <w:szCs w:val="28"/>
          <w:lang w:val="uk-UA"/>
        </w:rPr>
        <w:t xml:space="preserve"> / Е.В. Мамонтова // </w:t>
      </w:r>
      <w:r w:rsidRPr="00B85351">
        <w:rPr>
          <w:rFonts w:ascii="Times New Roman" w:hAnsi="Times New Roman"/>
          <w:sz w:val="28"/>
          <w:szCs w:val="28"/>
          <w:lang w:val="uk-UA"/>
        </w:rPr>
        <w:t>Вісник Маріупольського державного університету. Серія: Історія. Політологія. – 2016. – Вип. 15. - С. 260 – 269.</w:t>
      </w:r>
    </w:p>
    <w:p w:rsidR="000C09EA" w:rsidRPr="000C09EA" w:rsidRDefault="000C09EA" w:rsidP="005148F1">
      <w:pPr>
        <w:pStyle w:val="a3"/>
        <w:numPr>
          <w:ilvl w:val="0"/>
          <w:numId w:val="32"/>
        </w:numPr>
        <w:jc w:val="both"/>
        <w:rPr>
          <w:rFonts w:ascii="Times New Roman" w:hAnsi="Times New Roman"/>
          <w:sz w:val="28"/>
          <w:szCs w:val="28"/>
          <w:lang w:val="uk-UA"/>
        </w:rPr>
      </w:pPr>
      <w:r w:rsidRPr="000C09EA">
        <w:rPr>
          <w:rFonts w:ascii="Times New Roman" w:hAnsi="Times New Roman"/>
          <w:sz w:val="28"/>
          <w:szCs w:val="28"/>
          <w:lang w:val="uk-UA"/>
        </w:rPr>
        <w:t>Мид Дж. Г. От жеста к символу // Американская социологическая мысль. Тексты. –</w:t>
      </w:r>
      <w:r>
        <w:rPr>
          <w:rFonts w:ascii="Times New Roman" w:hAnsi="Times New Roman"/>
          <w:sz w:val="28"/>
          <w:szCs w:val="28"/>
          <w:lang w:val="uk-UA"/>
        </w:rPr>
        <w:t xml:space="preserve"> М.: МУБП, 1996. – с. 215 – 224.</w:t>
      </w:r>
    </w:p>
    <w:p w:rsidR="00106210" w:rsidRDefault="00106210" w:rsidP="005148F1">
      <w:pPr>
        <w:pStyle w:val="a3"/>
        <w:numPr>
          <w:ilvl w:val="0"/>
          <w:numId w:val="32"/>
        </w:numPr>
        <w:jc w:val="both"/>
        <w:rPr>
          <w:rFonts w:ascii="Times New Roman" w:hAnsi="Times New Roman"/>
          <w:sz w:val="28"/>
          <w:szCs w:val="28"/>
          <w:lang w:val="uk-UA"/>
        </w:rPr>
      </w:pPr>
      <w:r w:rsidRPr="0003378E">
        <w:rPr>
          <w:rFonts w:ascii="Times New Roman" w:hAnsi="Times New Roman"/>
          <w:sz w:val="28"/>
          <w:szCs w:val="28"/>
          <w:lang w:val="uk-UA"/>
        </w:rPr>
        <w:t>Haugen E. The Ecology of language. Essays by Einar Haugen Einar. Haugen. – Standford, CA::Standford University Press, 1972. – 336 рр.</w:t>
      </w:r>
    </w:p>
    <w:p w:rsidR="009D16DF" w:rsidRDefault="009D16DF" w:rsidP="009D16DF">
      <w:pPr>
        <w:pStyle w:val="a3"/>
        <w:ind w:left="360"/>
        <w:jc w:val="both"/>
        <w:rPr>
          <w:rFonts w:ascii="Times New Roman" w:hAnsi="Times New Roman"/>
          <w:sz w:val="28"/>
          <w:szCs w:val="28"/>
          <w:lang w:val="uk-UA"/>
        </w:rPr>
      </w:pPr>
    </w:p>
    <w:p w:rsidR="009D16DF" w:rsidRDefault="009D16DF" w:rsidP="009D16DF">
      <w:pPr>
        <w:pStyle w:val="a3"/>
        <w:ind w:left="360"/>
        <w:jc w:val="both"/>
        <w:rPr>
          <w:rFonts w:ascii="Times New Roman" w:hAnsi="Times New Roman"/>
          <w:sz w:val="28"/>
          <w:szCs w:val="28"/>
          <w:lang w:val="uk-UA"/>
        </w:rPr>
      </w:pPr>
    </w:p>
    <w:p w:rsidR="009D16DF" w:rsidRPr="009D16DF" w:rsidRDefault="009D16DF" w:rsidP="009D16DF">
      <w:pPr>
        <w:pStyle w:val="a3"/>
        <w:ind w:left="360"/>
        <w:jc w:val="both"/>
        <w:rPr>
          <w:rFonts w:ascii="Times New Roman" w:hAnsi="Times New Roman"/>
          <w:b/>
          <w:sz w:val="28"/>
          <w:szCs w:val="28"/>
          <w:lang w:val="uk-UA"/>
        </w:rPr>
      </w:pPr>
      <w:r w:rsidRPr="00D16824">
        <w:rPr>
          <w:rFonts w:ascii="Times New Roman" w:hAnsi="Times New Roman"/>
          <w:b/>
          <w:sz w:val="28"/>
          <w:szCs w:val="28"/>
          <w:highlight w:val="lightGray"/>
          <w:lang w:val="uk-UA"/>
        </w:rPr>
        <w:t>Лекція 8. Політичні стереотипи. (2 год.)</w:t>
      </w:r>
    </w:p>
    <w:p w:rsidR="00523E64" w:rsidRDefault="00523E64" w:rsidP="00FF7FC0">
      <w:pPr>
        <w:jc w:val="both"/>
        <w:rPr>
          <w:rFonts w:ascii="Times New Roman" w:hAnsi="Times New Roman"/>
          <w:sz w:val="28"/>
          <w:szCs w:val="28"/>
          <w:lang w:val="uk-UA"/>
        </w:rPr>
      </w:pPr>
    </w:p>
    <w:p w:rsidR="00FF7FC0" w:rsidRPr="00FF7FC0" w:rsidRDefault="00FF7FC0" w:rsidP="00FF7FC0">
      <w:pPr>
        <w:jc w:val="both"/>
        <w:rPr>
          <w:rFonts w:ascii="Times New Roman" w:hAnsi="Times New Roman"/>
          <w:sz w:val="28"/>
          <w:szCs w:val="28"/>
          <w:lang w:val="uk-UA"/>
        </w:rPr>
      </w:pPr>
      <w:r>
        <w:rPr>
          <w:rFonts w:ascii="Times New Roman" w:hAnsi="Times New Roman"/>
          <w:sz w:val="28"/>
          <w:szCs w:val="28"/>
          <w:lang w:val="uk-UA"/>
        </w:rPr>
        <w:t>План</w:t>
      </w:r>
    </w:p>
    <w:p w:rsidR="00FF7FC0" w:rsidRPr="004821E8" w:rsidRDefault="00FF7FC0" w:rsidP="005148F1">
      <w:pPr>
        <w:pStyle w:val="a3"/>
        <w:numPr>
          <w:ilvl w:val="0"/>
          <w:numId w:val="37"/>
        </w:numPr>
        <w:jc w:val="both"/>
        <w:rPr>
          <w:rFonts w:ascii="Times New Roman" w:hAnsi="Times New Roman"/>
          <w:sz w:val="28"/>
          <w:szCs w:val="28"/>
          <w:lang w:val="en-US"/>
        </w:rPr>
      </w:pPr>
      <w:r w:rsidRPr="004821E8">
        <w:rPr>
          <w:rFonts w:ascii="Times New Roman" w:hAnsi="Times New Roman"/>
          <w:sz w:val="28"/>
          <w:szCs w:val="28"/>
          <w:lang w:val="en-US"/>
        </w:rPr>
        <w:t>Поняття політичного стереотипу.</w:t>
      </w:r>
    </w:p>
    <w:p w:rsidR="00523E64" w:rsidRPr="004821E8" w:rsidRDefault="00523E64" w:rsidP="005148F1">
      <w:pPr>
        <w:pStyle w:val="a3"/>
        <w:numPr>
          <w:ilvl w:val="0"/>
          <w:numId w:val="37"/>
        </w:numPr>
        <w:jc w:val="both"/>
        <w:rPr>
          <w:rFonts w:ascii="Times New Roman" w:hAnsi="Times New Roman"/>
          <w:sz w:val="28"/>
          <w:szCs w:val="28"/>
          <w:lang w:val="en-US"/>
        </w:rPr>
      </w:pPr>
      <w:r w:rsidRPr="004821E8">
        <w:rPr>
          <w:rFonts w:ascii="Times New Roman" w:hAnsi="Times New Roman"/>
          <w:sz w:val="28"/>
          <w:szCs w:val="28"/>
          <w:lang w:val="en-US"/>
        </w:rPr>
        <w:t>Змістовно-функціональне навантаження стереотипів у політичній комунікації та політичній взаємодії.</w:t>
      </w:r>
    </w:p>
    <w:p w:rsidR="006634EE" w:rsidRDefault="00523E64" w:rsidP="005148F1">
      <w:pPr>
        <w:pStyle w:val="a3"/>
        <w:numPr>
          <w:ilvl w:val="0"/>
          <w:numId w:val="37"/>
        </w:numPr>
        <w:jc w:val="both"/>
        <w:rPr>
          <w:rFonts w:ascii="Times New Roman" w:hAnsi="Times New Roman"/>
          <w:sz w:val="28"/>
          <w:szCs w:val="28"/>
          <w:lang w:val="uk-UA"/>
        </w:rPr>
      </w:pPr>
      <w:r w:rsidRPr="00523E64">
        <w:rPr>
          <w:rFonts w:ascii="Times New Roman" w:hAnsi="Times New Roman"/>
          <w:sz w:val="28"/>
          <w:szCs w:val="28"/>
          <w:lang w:val="uk-UA"/>
        </w:rPr>
        <w:t>Динаміка стереотипів.</w:t>
      </w:r>
      <w:r w:rsidR="000A7BC7" w:rsidRPr="000A7BC7">
        <w:rPr>
          <w:rFonts w:ascii="Times New Roman" w:hAnsi="Times New Roman"/>
          <w:sz w:val="28"/>
          <w:szCs w:val="28"/>
          <w:lang w:val="uk-UA"/>
        </w:rPr>
        <w:t xml:space="preserve"> </w:t>
      </w:r>
      <w:r w:rsidR="000A7BC7" w:rsidRPr="006634EE">
        <w:rPr>
          <w:rFonts w:ascii="Times New Roman" w:hAnsi="Times New Roman"/>
          <w:sz w:val="28"/>
          <w:szCs w:val="28"/>
          <w:lang w:val="uk-UA"/>
        </w:rPr>
        <w:t>Позитивні і негативні ефекти стереотипів.</w:t>
      </w:r>
    </w:p>
    <w:p w:rsidR="006634EE" w:rsidRDefault="000A7BC7" w:rsidP="005148F1">
      <w:pPr>
        <w:pStyle w:val="a3"/>
        <w:numPr>
          <w:ilvl w:val="0"/>
          <w:numId w:val="37"/>
        </w:numPr>
        <w:jc w:val="both"/>
        <w:rPr>
          <w:rFonts w:ascii="Times New Roman" w:hAnsi="Times New Roman"/>
          <w:sz w:val="28"/>
          <w:szCs w:val="28"/>
          <w:lang w:val="uk-UA"/>
        </w:rPr>
      </w:pPr>
      <w:r w:rsidRPr="00905B23">
        <w:rPr>
          <w:rFonts w:ascii="Times New Roman" w:hAnsi="Times New Roman"/>
          <w:sz w:val="28"/>
          <w:szCs w:val="28"/>
          <w:lang w:val="uk-UA"/>
        </w:rPr>
        <w:t>Механізми формування стереотипів</w:t>
      </w:r>
      <w:r>
        <w:rPr>
          <w:rFonts w:ascii="Times New Roman" w:hAnsi="Times New Roman"/>
          <w:sz w:val="28"/>
          <w:szCs w:val="28"/>
          <w:lang w:val="uk-UA"/>
        </w:rPr>
        <w:t>.</w:t>
      </w:r>
    </w:p>
    <w:p w:rsidR="004821E8" w:rsidRPr="006634EE" w:rsidRDefault="004821E8" w:rsidP="005148F1">
      <w:pPr>
        <w:pStyle w:val="a3"/>
        <w:numPr>
          <w:ilvl w:val="0"/>
          <w:numId w:val="37"/>
        </w:numPr>
        <w:jc w:val="both"/>
        <w:rPr>
          <w:rFonts w:ascii="Times New Roman" w:hAnsi="Times New Roman"/>
          <w:sz w:val="28"/>
          <w:szCs w:val="28"/>
          <w:lang w:val="uk-UA"/>
        </w:rPr>
      </w:pPr>
      <w:r w:rsidRPr="004821E8">
        <w:rPr>
          <w:rFonts w:ascii="Times New Roman" w:hAnsi="Times New Roman"/>
          <w:sz w:val="28"/>
          <w:szCs w:val="28"/>
          <w:lang w:val="uk-UA"/>
        </w:rPr>
        <w:t>Національна свідомість і стереотипи</w:t>
      </w:r>
      <w:r>
        <w:rPr>
          <w:rFonts w:ascii="Times New Roman" w:hAnsi="Times New Roman"/>
          <w:sz w:val="28"/>
          <w:szCs w:val="28"/>
          <w:lang w:val="uk-UA"/>
        </w:rPr>
        <w:t>.</w:t>
      </w:r>
    </w:p>
    <w:p w:rsidR="00905B23" w:rsidRPr="00D16824" w:rsidRDefault="00905B23" w:rsidP="00D16824">
      <w:pPr>
        <w:jc w:val="both"/>
        <w:rPr>
          <w:rFonts w:ascii="Times New Roman" w:hAnsi="Times New Roman"/>
          <w:sz w:val="28"/>
          <w:szCs w:val="28"/>
          <w:lang w:val="uk-UA"/>
        </w:rPr>
      </w:pPr>
    </w:p>
    <w:p w:rsidR="00FF7FC0" w:rsidRPr="00FF7FC0" w:rsidRDefault="00FF7FC0" w:rsidP="004821E8">
      <w:pPr>
        <w:pStyle w:val="a3"/>
        <w:ind w:left="0" w:firstLine="567"/>
        <w:jc w:val="both"/>
        <w:rPr>
          <w:rFonts w:ascii="Times New Roman" w:hAnsi="Times New Roman"/>
          <w:b/>
          <w:sz w:val="28"/>
          <w:szCs w:val="28"/>
          <w:lang w:val="uk-UA"/>
        </w:rPr>
      </w:pPr>
      <w:r w:rsidRPr="00FF7FC0">
        <w:rPr>
          <w:rFonts w:ascii="Times New Roman" w:hAnsi="Times New Roman"/>
          <w:b/>
          <w:sz w:val="28"/>
          <w:szCs w:val="28"/>
          <w:lang w:val="uk-UA"/>
        </w:rPr>
        <w:t>1.Поняття політичного стереотипу.</w:t>
      </w:r>
    </w:p>
    <w:p w:rsidR="00FF7FC0" w:rsidRPr="00FF7FC0" w:rsidRDefault="00FF7FC0" w:rsidP="004821E8">
      <w:pPr>
        <w:pStyle w:val="a3"/>
        <w:ind w:left="0" w:firstLine="567"/>
        <w:jc w:val="both"/>
        <w:rPr>
          <w:rFonts w:ascii="Times New Roman" w:hAnsi="Times New Roman"/>
          <w:b/>
          <w:sz w:val="28"/>
          <w:szCs w:val="28"/>
          <w:lang w:val="uk-UA"/>
        </w:rPr>
      </w:pPr>
    </w:p>
    <w:p w:rsidR="00FF7FC0" w:rsidRPr="00D16824" w:rsidRDefault="00FF7FC0" w:rsidP="00D16824">
      <w:pPr>
        <w:pStyle w:val="a3"/>
        <w:ind w:left="0" w:firstLine="567"/>
        <w:jc w:val="both"/>
        <w:rPr>
          <w:rFonts w:ascii="Times New Roman" w:hAnsi="Times New Roman"/>
          <w:sz w:val="28"/>
          <w:szCs w:val="28"/>
          <w:lang w:val="uk-UA"/>
        </w:rPr>
      </w:pPr>
      <w:r>
        <w:rPr>
          <w:rFonts w:ascii="Times New Roman" w:hAnsi="Times New Roman"/>
          <w:sz w:val="28"/>
          <w:szCs w:val="28"/>
          <w:lang w:val="uk-UA"/>
        </w:rPr>
        <w:t xml:space="preserve">Стереотип </w:t>
      </w:r>
      <w:r w:rsidRPr="00FF7FC0">
        <w:rPr>
          <w:rFonts w:ascii="Times New Roman" w:hAnsi="Times New Roman"/>
          <w:sz w:val="28"/>
          <w:szCs w:val="28"/>
          <w:lang w:val="uk-UA"/>
        </w:rPr>
        <w:t xml:space="preserve">(від дав.-грець. </w:t>
      </w:r>
      <w:r w:rsidRPr="00FF7FC0">
        <w:rPr>
          <w:rFonts w:ascii="Times New Roman" w:hAnsi="Times New Roman"/>
          <w:sz w:val="28"/>
          <w:szCs w:val="28"/>
          <w:lang w:val="en-US"/>
        </w:rPr>
        <w:t>στερεός</w:t>
      </w:r>
      <w:r w:rsidRPr="00FF7FC0">
        <w:rPr>
          <w:rFonts w:ascii="Times New Roman" w:hAnsi="Times New Roman"/>
          <w:sz w:val="28"/>
          <w:szCs w:val="28"/>
          <w:lang w:val="uk-UA"/>
        </w:rPr>
        <w:t xml:space="preserve"> — твердий, об'ємний і </w:t>
      </w:r>
      <w:r w:rsidRPr="00FF7FC0">
        <w:rPr>
          <w:rFonts w:ascii="Times New Roman" w:hAnsi="Times New Roman"/>
          <w:sz w:val="28"/>
          <w:szCs w:val="28"/>
          <w:lang w:val="en-US"/>
        </w:rPr>
        <w:t>τύπος</w:t>
      </w:r>
      <w:r w:rsidRPr="00FF7FC0">
        <w:rPr>
          <w:rFonts w:ascii="Times New Roman" w:hAnsi="Times New Roman"/>
          <w:sz w:val="28"/>
          <w:szCs w:val="28"/>
          <w:lang w:val="uk-UA"/>
        </w:rPr>
        <w:t xml:space="preserve"> — «відбиток») — це усталений шаблон мислення, забобон, як правило, не має безпосереднього відношення до реальності. Спочатку «стереотип» — метафора щодо мислення, що прийшла з друкарської справи, де стереотип — монолітна друкована форма, копі</w:t>
      </w:r>
      <w:r w:rsidRPr="00FF7FC0">
        <w:rPr>
          <w:rFonts w:ascii="Times New Roman" w:hAnsi="Times New Roman"/>
          <w:sz w:val="28"/>
          <w:szCs w:val="28"/>
        </w:rPr>
        <w:t>я з типографського набору або кліше, використовувана для друкарських машин. В сучасній соціальній теорії та психології іс</w:t>
      </w:r>
      <w:r>
        <w:rPr>
          <w:rFonts w:ascii="Times New Roman" w:hAnsi="Times New Roman"/>
          <w:sz w:val="28"/>
          <w:szCs w:val="28"/>
        </w:rPr>
        <w:t>нують різні означення поняття «</w:t>
      </w:r>
      <w:r>
        <w:rPr>
          <w:rFonts w:ascii="Times New Roman" w:hAnsi="Times New Roman"/>
          <w:sz w:val="28"/>
          <w:szCs w:val="28"/>
          <w:lang w:val="uk-UA"/>
        </w:rPr>
        <w:t>с</w:t>
      </w:r>
      <w:r w:rsidRPr="00FF7FC0">
        <w:rPr>
          <w:rFonts w:ascii="Times New Roman" w:hAnsi="Times New Roman"/>
          <w:sz w:val="28"/>
          <w:szCs w:val="28"/>
        </w:rPr>
        <w:t>тереотип», залежно від методоло</w:t>
      </w:r>
      <w:r w:rsidR="00D16824">
        <w:rPr>
          <w:rFonts w:ascii="Times New Roman" w:hAnsi="Times New Roman"/>
          <w:sz w:val="28"/>
          <w:szCs w:val="28"/>
        </w:rPr>
        <w:t>гічного напряму наукової школи.</w:t>
      </w:r>
    </w:p>
    <w:p w:rsidR="00FF7FC0" w:rsidRPr="00D16824" w:rsidRDefault="00FF7FC0" w:rsidP="00D16824">
      <w:pPr>
        <w:pStyle w:val="a3"/>
        <w:ind w:left="0" w:firstLine="567"/>
        <w:jc w:val="both"/>
        <w:rPr>
          <w:rFonts w:ascii="Times New Roman" w:hAnsi="Times New Roman"/>
          <w:sz w:val="28"/>
          <w:szCs w:val="28"/>
          <w:lang w:val="uk-UA"/>
        </w:rPr>
      </w:pPr>
      <w:r>
        <w:rPr>
          <w:rFonts w:ascii="Times New Roman" w:hAnsi="Times New Roman"/>
          <w:sz w:val="28"/>
          <w:szCs w:val="28"/>
          <w:lang w:val="uk-UA"/>
        </w:rPr>
        <w:t>У психології с</w:t>
      </w:r>
      <w:r w:rsidRPr="00FF7FC0">
        <w:rPr>
          <w:rFonts w:ascii="Times New Roman" w:hAnsi="Times New Roman"/>
          <w:sz w:val="28"/>
          <w:szCs w:val="28"/>
        </w:rPr>
        <w:t>тереотип — усталене ставлення до подій, вироблене на основі порівн</w:t>
      </w:r>
      <w:r w:rsidR="00D16824">
        <w:rPr>
          <w:rFonts w:ascii="Times New Roman" w:hAnsi="Times New Roman"/>
          <w:sz w:val="28"/>
          <w:szCs w:val="28"/>
        </w:rPr>
        <w:t>яння їх з внутрішніми ідеалами.</w:t>
      </w:r>
    </w:p>
    <w:p w:rsidR="004E36A3" w:rsidRPr="00D16824" w:rsidRDefault="00FF7FC0" w:rsidP="00D16824">
      <w:pPr>
        <w:pStyle w:val="a3"/>
        <w:ind w:left="0" w:firstLine="567"/>
        <w:jc w:val="both"/>
        <w:rPr>
          <w:rFonts w:ascii="Times New Roman" w:hAnsi="Times New Roman"/>
          <w:sz w:val="28"/>
          <w:szCs w:val="28"/>
          <w:lang w:val="uk-UA"/>
        </w:rPr>
      </w:pPr>
      <w:r w:rsidRPr="00FF7FC0">
        <w:rPr>
          <w:rFonts w:ascii="Times New Roman" w:hAnsi="Times New Roman"/>
          <w:sz w:val="28"/>
          <w:szCs w:val="28"/>
        </w:rPr>
        <w:t>Соціальний стереотип — це система економії ресурсів в процесі оцінювання моделей середовища.</w:t>
      </w:r>
    </w:p>
    <w:p w:rsidR="00EC0BEE" w:rsidRPr="00D16824" w:rsidRDefault="00EC0BEE" w:rsidP="00D16824">
      <w:pPr>
        <w:pStyle w:val="a3"/>
        <w:ind w:left="0" w:firstLine="567"/>
        <w:jc w:val="both"/>
        <w:rPr>
          <w:rFonts w:ascii="Times New Roman" w:hAnsi="Times New Roman"/>
          <w:sz w:val="28"/>
          <w:szCs w:val="28"/>
          <w:lang w:val="uk-UA"/>
        </w:rPr>
      </w:pPr>
      <w:r w:rsidRPr="00EC0BEE">
        <w:rPr>
          <w:rFonts w:ascii="Times New Roman" w:hAnsi="Times New Roman"/>
          <w:sz w:val="28"/>
          <w:szCs w:val="28"/>
          <w:lang w:val="uk-UA"/>
        </w:rPr>
        <w:t>Стереотипи визначаються дослідниками, як когнітивні структури, що зберігають помилкові знання, вірування й очікування щодо певної соціальної групи або явища. Як і більшість соціально-психологічних явищ, стереотипи не є відокремленими феноменами. На структуру і зміст їх організації впливають когнітивні, афективні, мотиваційні та культурні чинники, які циркулюють у певному соціумі. Таким чином, під вплив стереотипів можуть підпадати культурні особливості, соціальні інституції, гендерні ролі тощо. Деякі стереотипи можуть бути досить близькими до життєвих обставин, проте інші вкоріненні твердження є абсолютно не співвідносними із реальністю. Тож одна з головних проблем, яку тягнуть за собою стереотипи, — перешкоджання індивіду бути оціненим справедливо, за його дійсні вміння і навички.</w:t>
      </w:r>
    </w:p>
    <w:p w:rsidR="004E36A3" w:rsidRDefault="004E36A3" w:rsidP="004821E8">
      <w:pPr>
        <w:pStyle w:val="a3"/>
        <w:ind w:left="0" w:firstLine="567"/>
        <w:jc w:val="both"/>
        <w:rPr>
          <w:rFonts w:ascii="Times New Roman" w:hAnsi="Times New Roman"/>
          <w:sz w:val="28"/>
          <w:szCs w:val="28"/>
          <w:lang w:val="uk-UA"/>
        </w:rPr>
      </w:pPr>
      <w:r>
        <w:rPr>
          <w:rFonts w:ascii="Times New Roman" w:hAnsi="Times New Roman"/>
          <w:sz w:val="28"/>
          <w:szCs w:val="28"/>
          <w:lang w:val="uk-UA"/>
        </w:rPr>
        <w:t>В</w:t>
      </w:r>
      <w:r w:rsidRPr="004E36A3">
        <w:rPr>
          <w:rFonts w:ascii="Times New Roman" w:hAnsi="Times New Roman"/>
          <w:sz w:val="28"/>
          <w:szCs w:val="28"/>
          <w:lang w:val="uk-UA"/>
        </w:rPr>
        <w:t xml:space="preserve"> суспільно-політичний дискурс </w:t>
      </w:r>
      <w:r>
        <w:rPr>
          <w:rFonts w:ascii="Times New Roman" w:hAnsi="Times New Roman"/>
          <w:sz w:val="28"/>
          <w:szCs w:val="28"/>
          <w:lang w:val="uk-UA"/>
        </w:rPr>
        <w:t>п</w:t>
      </w:r>
      <w:r w:rsidRPr="004E36A3">
        <w:rPr>
          <w:rFonts w:ascii="Times New Roman" w:hAnsi="Times New Roman"/>
          <w:sz w:val="28"/>
          <w:szCs w:val="28"/>
          <w:lang w:val="uk-UA"/>
        </w:rPr>
        <w:t xml:space="preserve">оняття «стереотип» увійшло з </w:t>
      </w:r>
      <w:r>
        <w:rPr>
          <w:rFonts w:ascii="Times New Roman" w:hAnsi="Times New Roman"/>
          <w:sz w:val="28"/>
          <w:szCs w:val="28"/>
          <w:lang w:val="uk-UA"/>
        </w:rPr>
        <w:t xml:space="preserve">подачі </w:t>
      </w:r>
      <w:r w:rsidR="00F77CDD">
        <w:rPr>
          <w:rFonts w:ascii="Times New Roman" w:hAnsi="Times New Roman"/>
          <w:sz w:val="28"/>
          <w:szCs w:val="28"/>
          <w:lang w:val="uk-UA"/>
        </w:rPr>
        <w:t>Волтера Ліп</w:t>
      </w:r>
      <w:r w:rsidR="006634EE">
        <w:rPr>
          <w:rFonts w:ascii="Times New Roman" w:hAnsi="Times New Roman"/>
          <w:sz w:val="28"/>
          <w:szCs w:val="28"/>
          <w:lang w:val="uk-UA"/>
        </w:rPr>
        <w:t>ме</w:t>
      </w:r>
      <w:r w:rsidRPr="004E36A3">
        <w:rPr>
          <w:rFonts w:ascii="Times New Roman" w:hAnsi="Times New Roman"/>
          <w:sz w:val="28"/>
          <w:szCs w:val="28"/>
          <w:lang w:val="uk-UA"/>
        </w:rPr>
        <w:t>на, яке він застосував в описі своєї оригінальної концепції громадської думки в 1922 р</w:t>
      </w:r>
      <w:r>
        <w:rPr>
          <w:rFonts w:ascii="Times New Roman" w:hAnsi="Times New Roman"/>
          <w:sz w:val="28"/>
          <w:szCs w:val="28"/>
          <w:lang w:val="uk-UA"/>
        </w:rPr>
        <w:t xml:space="preserve">. </w:t>
      </w:r>
      <w:r w:rsidR="00F77CDD">
        <w:rPr>
          <w:rFonts w:ascii="Times New Roman" w:hAnsi="Times New Roman"/>
          <w:sz w:val="28"/>
          <w:szCs w:val="28"/>
          <w:lang w:val="uk-UA"/>
        </w:rPr>
        <w:t>Згідно з Ліп</w:t>
      </w:r>
      <w:r w:rsidR="006634EE">
        <w:rPr>
          <w:rFonts w:ascii="Times New Roman" w:hAnsi="Times New Roman"/>
          <w:sz w:val="28"/>
          <w:szCs w:val="28"/>
          <w:lang w:val="uk-UA"/>
        </w:rPr>
        <w:t>ме</w:t>
      </w:r>
      <w:r w:rsidRPr="004E36A3">
        <w:rPr>
          <w:rFonts w:ascii="Times New Roman" w:hAnsi="Times New Roman"/>
          <w:sz w:val="28"/>
          <w:szCs w:val="28"/>
          <w:lang w:val="uk-UA"/>
        </w:rPr>
        <w:t>ном, можливо вивести наступне визначення: стереотип - це прийнятий в історичній спільності зразок сприйняття, фільтрації, інтерпретації інформації при розпізнаванні і впізнавання навколишнього світу, заснований на попередньому соціальному досвіді. Система стереотипів являє собою соціальну реальність.</w:t>
      </w:r>
    </w:p>
    <w:p w:rsidR="00F77CDD" w:rsidRPr="00D16824" w:rsidRDefault="00F77CDD" w:rsidP="00D16824">
      <w:pPr>
        <w:pStyle w:val="a3"/>
        <w:ind w:left="0" w:firstLine="567"/>
        <w:jc w:val="both"/>
        <w:rPr>
          <w:rFonts w:ascii="Times New Roman" w:hAnsi="Times New Roman"/>
          <w:sz w:val="28"/>
          <w:szCs w:val="28"/>
          <w:lang w:val="uk-UA"/>
        </w:rPr>
      </w:pPr>
      <w:r w:rsidRPr="00F77CDD">
        <w:rPr>
          <w:rFonts w:ascii="Times New Roman" w:hAnsi="Times New Roman"/>
          <w:sz w:val="28"/>
          <w:szCs w:val="28"/>
          <w:lang w:val="uk-UA"/>
        </w:rPr>
        <w:t>Однією з основних ідей теорії стереотипізації науковця було уявлення про те, що люди отримують стереотипи разом із сповіщеннями від ЗМІ, під впливом яких вони так чи інакше знаходяться. Ліпмен стверджував, що більшість фактів є сконструйованими у нашій свідомості, адже будь-яке повідомлення — це синтез світогляду спостерігача і пізнаваної інформації. Стереотипні думки мають декілька функцій: по-перше, вони спрощують процес побудови логічного ланцюжка висновків людини на рахунок певних подій; по-друге, стереотипи відіграють захисну роль, адже слугують задля підтримання несуперечливої картини світу, у якій зручно розташовуються наші традиції, смаки, надії, таланти та вміння. Система стереотипів не є нейтральною, вона наповнена почуттями й емоціями, з</w:t>
      </w:r>
      <w:r w:rsidR="00D16824">
        <w:rPr>
          <w:rFonts w:ascii="Times New Roman" w:hAnsi="Times New Roman"/>
          <w:sz w:val="28"/>
          <w:szCs w:val="28"/>
          <w:lang w:val="uk-UA"/>
        </w:rPr>
        <w:t xml:space="preserve"> якими індивіди асоціюють світ.</w:t>
      </w:r>
    </w:p>
    <w:p w:rsidR="00F77CDD" w:rsidRPr="00D16824" w:rsidRDefault="00F77CDD" w:rsidP="00D16824">
      <w:pPr>
        <w:pStyle w:val="a3"/>
        <w:ind w:left="0" w:firstLine="567"/>
        <w:jc w:val="both"/>
        <w:rPr>
          <w:rFonts w:ascii="Times New Roman" w:hAnsi="Times New Roman"/>
          <w:sz w:val="28"/>
          <w:szCs w:val="28"/>
          <w:lang w:val="uk-UA"/>
        </w:rPr>
      </w:pPr>
      <w:r w:rsidRPr="00F77CDD">
        <w:rPr>
          <w:rFonts w:ascii="Times New Roman" w:hAnsi="Times New Roman"/>
          <w:sz w:val="28"/>
          <w:szCs w:val="28"/>
          <w:lang w:val="uk-UA"/>
        </w:rPr>
        <w:t>Дослідження Ліпмена показали, що сте</w:t>
      </w:r>
      <w:r w:rsidR="00D16824">
        <w:rPr>
          <w:rFonts w:ascii="Times New Roman" w:hAnsi="Times New Roman"/>
          <w:sz w:val="28"/>
          <w:szCs w:val="28"/>
          <w:lang w:val="uk-UA"/>
        </w:rPr>
        <w:t>реотипи мають такі властивості:</w:t>
      </w:r>
    </w:p>
    <w:p w:rsidR="00F77CDD" w:rsidRPr="00F77CDD" w:rsidRDefault="00F77CDD" w:rsidP="005148F1">
      <w:pPr>
        <w:pStyle w:val="a3"/>
        <w:numPr>
          <w:ilvl w:val="0"/>
          <w:numId w:val="34"/>
        </w:numPr>
        <w:ind w:left="0" w:firstLine="567"/>
        <w:jc w:val="both"/>
        <w:rPr>
          <w:rFonts w:ascii="Times New Roman" w:hAnsi="Times New Roman"/>
          <w:sz w:val="28"/>
          <w:szCs w:val="28"/>
          <w:lang w:val="uk-UA"/>
        </w:rPr>
      </w:pPr>
      <w:r w:rsidRPr="00F77CDD">
        <w:rPr>
          <w:rFonts w:ascii="Times New Roman" w:hAnsi="Times New Roman"/>
          <w:sz w:val="28"/>
          <w:szCs w:val="28"/>
          <w:lang w:val="uk-UA"/>
        </w:rPr>
        <w:t>схематичність — часткове відображення реальності;</w:t>
      </w:r>
    </w:p>
    <w:p w:rsidR="00F77CDD" w:rsidRPr="00F77CDD" w:rsidRDefault="00F77CDD" w:rsidP="005148F1">
      <w:pPr>
        <w:pStyle w:val="a3"/>
        <w:numPr>
          <w:ilvl w:val="0"/>
          <w:numId w:val="34"/>
        </w:numPr>
        <w:ind w:left="0" w:firstLine="567"/>
        <w:jc w:val="both"/>
        <w:rPr>
          <w:rFonts w:ascii="Times New Roman" w:hAnsi="Times New Roman"/>
          <w:sz w:val="28"/>
          <w:szCs w:val="28"/>
          <w:lang w:val="uk-UA"/>
        </w:rPr>
      </w:pPr>
      <w:r w:rsidRPr="00F77CDD">
        <w:rPr>
          <w:rFonts w:ascii="Times New Roman" w:hAnsi="Times New Roman"/>
          <w:sz w:val="28"/>
          <w:szCs w:val="28"/>
          <w:lang w:val="uk-UA"/>
        </w:rPr>
        <w:t>хибність — стереотипи завжди викривлюють представлений об'єкт або суб'єкт дії;</w:t>
      </w:r>
    </w:p>
    <w:p w:rsidR="00F77CDD" w:rsidRPr="00F77CDD" w:rsidRDefault="00F77CDD" w:rsidP="005148F1">
      <w:pPr>
        <w:pStyle w:val="a3"/>
        <w:numPr>
          <w:ilvl w:val="0"/>
          <w:numId w:val="34"/>
        </w:numPr>
        <w:ind w:left="0" w:firstLine="567"/>
        <w:jc w:val="both"/>
        <w:rPr>
          <w:rFonts w:ascii="Times New Roman" w:hAnsi="Times New Roman"/>
          <w:sz w:val="28"/>
          <w:szCs w:val="28"/>
          <w:lang w:val="uk-UA"/>
        </w:rPr>
      </w:pPr>
      <w:r w:rsidRPr="00F77CDD">
        <w:rPr>
          <w:rFonts w:ascii="Times New Roman" w:hAnsi="Times New Roman"/>
          <w:sz w:val="28"/>
          <w:szCs w:val="28"/>
          <w:lang w:val="uk-UA"/>
        </w:rPr>
        <w:t>стійкість і довготривалість: для руйнування стереотипу потрібен час;</w:t>
      </w:r>
    </w:p>
    <w:p w:rsidR="004E36A3" w:rsidRPr="00D16824" w:rsidRDefault="00F77CDD" w:rsidP="005148F1">
      <w:pPr>
        <w:pStyle w:val="a3"/>
        <w:numPr>
          <w:ilvl w:val="0"/>
          <w:numId w:val="34"/>
        </w:numPr>
        <w:ind w:left="0" w:firstLine="567"/>
        <w:jc w:val="both"/>
        <w:rPr>
          <w:rFonts w:ascii="Times New Roman" w:hAnsi="Times New Roman"/>
          <w:sz w:val="28"/>
          <w:szCs w:val="28"/>
          <w:lang w:val="uk-UA"/>
        </w:rPr>
      </w:pPr>
      <w:r w:rsidRPr="00F77CDD">
        <w:rPr>
          <w:rFonts w:ascii="Times New Roman" w:hAnsi="Times New Roman"/>
          <w:sz w:val="28"/>
          <w:szCs w:val="28"/>
          <w:lang w:val="uk-UA"/>
        </w:rPr>
        <w:t>масовість — стереотипи рідко відтворюються однією людиною</w:t>
      </w:r>
      <w:r>
        <w:rPr>
          <w:rFonts w:ascii="Times New Roman" w:hAnsi="Times New Roman"/>
          <w:sz w:val="28"/>
          <w:szCs w:val="28"/>
          <w:lang w:val="uk-UA"/>
        </w:rPr>
        <w:t>.</w:t>
      </w:r>
    </w:p>
    <w:p w:rsidR="004E36A3" w:rsidRDefault="007928D4" w:rsidP="004821E8">
      <w:pPr>
        <w:pStyle w:val="a3"/>
        <w:ind w:left="0" w:firstLine="567"/>
        <w:jc w:val="both"/>
        <w:rPr>
          <w:rFonts w:ascii="Times New Roman" w:hAnsi="Times New Roman"/>
          <w:sz w:val="28"/>
          <w:szCs w:val="28"/>
          <w:lang w:val="uk-UA"/>
        </w:rPr>
      </w:pPr>
      <w:r>
        <w:rPr>
          <w:rFonts w:ascii="Times New Roman" w:hAnsi="Times New Roman"/>
          <w:sz w:val="28"/>
          <w:szCs w:val="28"/>
          <w:lang w:val="uk-UA"/>
        </w:rPr>
        <w:t>Визначення В.</w:t>
      </w:r>
      <w:r w:rsidR="00D16824">
        <w:rPr>
          <w:rFonts w:ascii="Times New Roman" w:hAnsi="Times New Roman"/>
          <w:sz w:val="28"/>
          <w:szCs w:val="28"/>
          <w:lang w:val="uk-UA"/>
        </w:rPr>
        <w:t xml:space="preserve"> Ліпме</w:t>
      </w:r>
      <w:r w:rsidR="004E36A3" w:rsidRPr="004E36A3">
        <w:rPr>
          <w:rFonts w:ascii="Times New Roman" w:hAnsi="Times New Roman"/>
          <w:sz w:val="28"/>
          <w:szCs w:val="28"/>
          <w:lang w:val="uk-UA"/>
        </w:rPr>
        <w:t xml:space="preserve">на володіє значним пізнавальним потенціалом для соціологів і соціальних психологів, тому що дозволяє проводити розрізнення між тим, що постає і, що представляють. Так, в 1999 році на конгресі Європейської асоціації експериментальної соціальної психології, що проходив в Оксфорді, з 33 симпозіумів 13 були сфокусовані на проблематиці стереотипів, упереджень і дискримінації. У своїй книзі «Громадська думка» </w:t>
      </w:r>
      <w:r>
        <w:rPr>
          <w:rFonts w:ascii="Times New Roman" w:hAnsi="Times New Roman"/>
          <w:sz w:val="28"/>
          <w:szCs w:val="28"/>
          <w:lang w:val="uk-UA"/>
        </w:rPr>
        <w:t>В.</w:t>
      </w:r>
      <w:r w:rsidR="00D16824">
        <w:rPr>
          <w:rFonts w:ascii="Times New Roman" w:hAnsi="Times New Roman"/>
          <w:sz w:val="28"/>
          <w:szCs w:val="28"/>
          <w:lang w:val="uk-UA"/>
        </w:rPr>
        <w:t>Ліпме</w:t>
      </w:r>
      <w:r w:rsidR="004E36A3" w:rsidRPr="004E36A3">
        <w:rPr>
          <w:rFonts w:ascii="Times New Roman" w:hAnsi="Times New Roman"/>
          <w:sz w:val="28"/>
          <w:szCs w:val="28"/>
          <w:lang w:val="uk-UA"/>
        </w:rPr>
        <w:t>н передбачив основні значення, які в подальшому дослідники виявили в стереотипах, а саме поняття міцно увійшло в повсякденний мову.</w:t>
      </w:r>
    </w:p>
    <w:p w:rsidR="004E36A3" w:rsidRPr="00D16824" w:rsidRDefault="004E36A3" w:rsidP="00D16824">
      <w:pPr>
        <w:jc w:val="both"/>
        <w:rPr>
          <w:rFonts w:ascii="Times New Roman" w:hAnsi="Times New Roman"/>
          <w:sz w:val="28"/>
          <w:szCs w:val="28"/>
          <w:lang w:val="uk-UA"/>
        </w:rPr>
      </w:pPr>
    </w:p>
    <w:p w:rsidR="009923E3" w:rsidRPr="009923E3" w:rsidRDefault="009923E3" w:rsidP="004821E8">
      <w:pPr>
        <w:pStyle w:val="a3"/>
        <w:tabs>
          <w:tab w:val="left" w:pos="3013"/>
        </w:tabs>
        <w:ind w:left="0" w:firstLine="567"/>
        <w:jc w:val="both"/>
        <w:rPr>
          <w:rFonts w:ascii="Times New Roman" w:hAnsi="Times New Roman"/>
          <w:b/>
          <w:sz w:val="28"/>
          <w:szCs w:val="28"/>
          <w:lang w:val="uk-UA"/>
        </w:rPr>
      </w:pPr>
      <w:r w:rsidRPr="009923E3">
        <w:rPr>
          <w:rFonts w:ascii="Times New Roman" w:hAnsi="Times New Roman"/>
          <w:b/>
          <w:sz w:val="28"/>
          <w:szCs w:val="28"/>
          <w:lang w:val="uk-UA"/>
        </w:rPr>
        <w:t xml:space="preserve">2.Змістовно-функціональне навантаження стереотипів у політичній комунікації та політичній взаємодії. </w:t>
      </w:r>
    </w:p>
    <w:p w:rsidR="009923E3" w:rsidRDefault="009923E3" w:rsidP="004821E8">
      <w:pPr>
        <w:pStyle w:val="a3"/>
        <w:tabs>
          <w:tab w:val="left" w:pos="3013"/>
        </w:tabs>
        <w:ind w:left="0" w:firstLine="567"/>
        <w:jc w:val="both"/>
        <w:rPr>
          <w:rFonts w:ascii="Times New Roman" w:hAnsi="Times New Roman"/>
          <w:sz w:val="28"/>
          <w:szCs w:val="28"/>
          <w:lang w:val="uk-UA"/>
        </w:rPr>
      </w:pPr>
    </w:p>
    <w:p w:rsidR="009923E3" w:rsidRDefault="009923E3" w:rsidP="004821E8">
      <w:pPr>
        <w:pStyle w:val="a3"/>
        <w:tabs>
          <w:tab w:val="left" w:pos="3013"/>
        </w:tabs>
        <w:ind w:left="0" w:firstLine="567"/>
        <w:jc w:val="both"/>
        <w:rPr>
          <w:rFonts w:ascii="Times New Roman" w:hAnsi="Times New Roman"/>
          <w:sz w:val="28"/>
          <w:szCs w:val="28"/>
          <w:lang w:val="uk-UA"/>
        </w:rPr>
      </w:pPr>
      <w:r>
        <w:rPr>
          <w:rFonts w:ascii="Times New Roman" w:hAnsi="Times New Roman"/>
          <w:sz w:val="28"/>
          <w:szCs w:val="28"/>
          <w:lang w:val="uk-UA"/>
        </w:rPr>
        <w:t xml:space="preserve">Причинами широкого розповсюдження стереотипів у масовій свідомості є те, що вони надають </w:t>
      </w:r>
      <w:r w:rsidR="008F5F71">
        <w:rPr>
          <w:rFonts w:ascii="Times New Roman" w:hAnsi="Times New Roman"/>
          <w:sz w:val="28"/>
          <w:szCs w:val="28"/>
          <w:lang w:val="uk-UA"/>
        </w:rPr>
        <w:t xml:space="preserve">дві ключові </w:t>
      </w:r>
      <w:r>
        <w:rPr>
          <w:rFonts w:ascii="Times New Roman" w:hAnsi="Times New Roman"/>
          <w:sz w:val="28"/>
          <w:szCs w:val="28"/>
          <w:lang w:val="uk-UA"/>
        </w:rPr>
        <w:t>можливості</w:t>
      </w:r>
      <w:r w:rsidR="008F5F71">
        <w:rPr>
          <w:rFonts w:ascii="Times New Roman" w:hAnsi="Times New Roman"/>
          <w:sz w:val="28"/>
          <w:szCs w:val="28"/>
          <w:lang w:val="uk-UA"/>
        </w:rPr>
        <w:t>: можливість</w:t>
      </w:r>
      <w:r>
        <w:rPr>
          <w:rFonts w:ascii="Times New Roman" w:hAnsi="Times New Roman"/>
          <w:sz w:val="28"/>
          <w:szCs w:val="28"/>
          <w:lang w:val="uk-UA"/>
        </w:rPr>
        <w:t xml:space="preserve"> економії</w:t>
      </w:r>
      <w:r w:rsidR="008F5F71">
        <w:rPr>
          <w:rFonts w:ascii="Times New Roman" w:hAnsi="Times New Roman"/>
          <w:sz w:val="28"/>
          <w:szCs w:val="28"/>
          <w:lang w:val="uk-UA"/>
        </w:rPr>
        <w:t xml:space="preserve"> зусиль та можливість</w:t>
      </w:r>
      <w:r>
        <w:rPr>
          <w:rFonts w:ascii="Times New Roman" w:hAnsi="Times New Roman"/>
          <w:sz w:val="28"/>
          <w:szCs w:val="28"/>
          <w:lang w:val="uk-UA"/>
        </w:rPr>
        <w:t xml:space="preserve"> </w:t>
      </w:r>
      <w:r w:rsidR="008F5F71">
        <w:rPr>
          <w:rFonts w:ascii="Times New Roman" w:hAnsi="Times New Roman"/>
          <w:sz w:val="28"/>
          <w:szCs w:val="28"/>
          <w:lang w:val="uk-UA"/>
        </w:rPr>
        <w:t>розмічати, схематизувати світ.</w:t>
      </w:r>
    </w:p>
    <w:p w:rsidR="00D16824" w:rsidRDefault="00D16824" w:rsidP="004821E8">
      <w:pPr>
        <w:pStyle w:val="a3"/>
        <w:tabs>
          <w:tab w:val="left" w:pos="3013"/>
        </w:tabs>
        <w:ind w:left="0" w:firstLine="567"/>
        <w:jc w:val="both"/>
        <w:rPr>
          <w:rFonts w:ascii="Times New Roman" w:hAnsi="Times New Roman"/>
          <w:i/>
          <w:sz w:val="28"/>
          <w:szCs w:val="28"/>
          <w:lang w:val="uk-UA"/>
        </w:rPr>
      </w:pPr>
    </w:p>
    <w:p w:rsidR="00E151D7" w:rsidRDefault="00E151D7" w:rsidP="004821E8">
      <w:pPr>
        <w:pStyle w:val="a3"/>
        <w:tabs>
          <w:tab w:val="left" w:pos="3013"/>
        </w:tabs>
        <w:ind w:left="0" w:firstLine="567"/>
        <w:jc w:val="both"/>
        <w:rPr>
          <w:rFonts w:ascii="Times New Roman" w:hAnsi="Times New Roman"/>
          <w:sz w:val="28"/>
          <w:szCs w:val="28"/>
          <w:lang w:val="uk-UA"/>
        </w:rPr>
      </w:pPr>
      <w:r w:rsidRPr="009923E3">
        <w:rPr>
          <w:rFonts w:ascii="Times New Roman" w:hAnsi="Times New Roman"/>
          <w:i/>
          <w:sz w:val="28"/>
          <w:szCs w:val="28"/>
          <w:lang w:val="uk-UA"/>
        </w:rPr>
        <w:t>Економія зусиль</w:t>
      </w:r>
      <w:r w:rsidR="009923E3" w:rsidRPr="009923E3">
        <w:rPr>
          <w:rFonts w:ascii="Times New Roman" w:hAnsi="Times New Roman"/>
          <w:i/>
          <w:sz w:val="28"/>
          <w:szCs w:val="28"/>
          <w:lang w:val="uk-UA"/>
        </w:rPr>
        <w:t>.</w:t>
      </w:r>
      <w:r w:rsidR="009923E3">
        <w:rPr>
          <w:rFonts w:ascii="Times New Roman" w:hAnsi="Times New Roman"/>
          <w:sz w:val="28"/>
          <w:szCs w:val="28"/>
          <w:lang w:val="uk-UA"/>
        </w:rPr>
        <w:t xml:space="preserve"> </w:t>
      </w:r>
      <w:r w:rsidRPr="009923E3">
        <w:rPr>
          <w:rFonts w:ascii="Times New Roman" w:hAnsi="Times New Roman"/>
          <w:sz w:val="28"/>
          <w:szCs w:val="28"/>
          <w:lang w:val="uk-UA"/>
        </w:rPr>
        <w:t>Область побудови стереотипів простягається від маревних фантазій до усвідомленого використання вченими округлених результатів обчислень. Вся людська культура — це, головним чином (в інтерпретації Ліппмана, зрозуміло) відбір, реорганізація, відстеження різних моделей середовища. Тобто формування стереотипів це економія власних зусиль, оскільки спроба побачити всі речі заново і в подробицях, а не як типи і узагальнення, втомлює, а для зайнятої людини практично приречена на провал. Додатково слід зазначити випадки відмови від типізації: у близькому колі немає способу підмінити чимось індивідуалізоване розуміння або якось заощадити на ньому. Ті, кого ми любимо і ким захоплюємося, в більшості своїй — це чоловіки і жінки, знають швидше нас самих, а не класифікацію, під яку нас можна підвести.</w:t>
      </w:r>
    </w:p>
    <w:p w:rsidR="009923E3" w:rsidRDefault="009923E3" w:rsidP="004821E8">
      <w:pPr>
        <w:pStyle w:val="a3"/>
        <w:tabs>
          <w:tab w:val="left" w:pos="3013"/>
        </w:tabs>
        <w:ind w:left="0" w:firstLine="567"/>
        <w:jc w:val="both"/>
        <w:rPr>
          <w:rFonts w:ascii="Times New Roman" w:hAnsi="Times New Roman"/>
          <w:sz w:val="28"/>
          <w:szCs w:val="28"/>
          <w:lang w:val="uk-UA"/>
        </w:rPr>
      </w:pPr>
    </w:p>
    <w:p w:rsidR="009923E3" w:rsidRPr="009923E3" w:rsidRDefault="009923E3" w:rsidP="004821E8">
      <w:pPr>
        <w:pStyle w:val="a3"/>
        <w:tabs>
          <w:tab w:val="left" w:pos="3013"/>
        </w:tabs>
        <w:ind w:left="0" w:firstLine="567"/>
        <w:jc w:val="both"/>
        <w:rPr>
          <w:rFonts w:ascii="Times New Roman" w:hAnsi="Times New Roman"/>
          <w:sz w:val="28"/>
          <w:szCs w:val="28"/>
          <w:lang w:val="uk-UA"/>
        </w:rPr>
      </w:pPr>
      <w:r>
        <w:rPr>
          <w:rFonts w:ascii="Times New Roman" w:hAnsi="Times New Roman"/>
          <w:i/>
          <w:sz w:val="28"/>
          <w:szCs w:val="28"/>
          <w:lang w:val="uk-UA"/>
        </w:rPr>
        <w:t xml:space="preserve">Розмітка світу. </w:t>
      </w:r>
      <w:r w:rsidRPr="009923E3">
        <w:rPr>
          <w:rFonts w:ascii="Times New Roman" w:hAnsi="Times New Roman"/>
          <w:sz w:val="28"/>
          <w:szCs w:val="28"/>
          <w:lang w:val="uk-UA"/>
        </w:rPr>
        <w:t>Крім економії зусиль, стереотипи, мабуть, виконують і ще одну функцію: системи стереотипів можуть служити ядром нашої особистої традиції, способом захисту нашого становища в суспільстві. Вони являють собою впорядковану, більш-менш несуперечливу картину світу. У ній зручно розмістилися наші звички, смаки, здібності, задоволення і надії. Стереотипна картина світу може бути неповною, але це картина можливого світу, до якого ми пристосувалися. У цьому світі люди і предмети займають призначені їм місця і діють очікуваним чином. Ми відчуваємо себе в цьому світі як вдома, ми складова частина його.</w:t>
      </w:r>
    </w:p>
    <w:p w:rsidR="009923E3" w:rsidRPr="009923E3" w:rsidRDefault="009923E3" w:rsidP="004821E8">
      <w:pPr>
        <w:pStyle w:val="a3"/>
        <w:tabs>
          <w:tab w:val="left" w:pos="3013"/>
        </w:tabs>
        <w:ind w:left="0" w:firstLine="567"/>
        <w:jc w:val="both"/>
        <w:rPr>
          <w:rFonts w:ascii="Times New Roman" w:hAnsi="Times New Roman"/>
          <w:i/>
          <w:sz w:val="28"/>
          <w:szCs w:val="28"/>
          <w:lang w:val="uk-UA"/>
        </w:rPr>
      </w:pPr>
    </w:p>
    <w:p w:rsidR="009923E3" w:rsidRPr="00D16824" w:rsidRDefault="009923E3" w:rsidP="00D16824">
      <w:pPr>
        <w:pStyle w:val="a3"/>
        <w:tabs>
          <w:tab w:val="left" w:pos="3013"/>
        </w:tabs>
        <w:ind w:left="0" w:firstLine="567"/>
        <w:jc w:val="both"/>
        <w:rPr>
          <w:rFonts w:ascii="Times New Roman" w:hAnsi="Times New Roman"/>
          <w:sz w:val="28"/>
          <w:szCs w:val="28"/>
          <w:lang w:val="uk-UA"/>
        </w:rPr>
      </w:pPr>
      <w:r w:rsidRPr="009923E3">
        <w:rPr>
          <w:rFonts w:ascii="Times New Roman" w:hAnsi="Times New Roman"/>
          <w:sz w:val="28"/>
          <w:szCs w:val="28"/>
          <w:lang w:val="uk-UA"/>
        </w:rPr>
        <w:t>Тому не дивно, що будь-яка зміна стереотипів сприймається як атака на основи світобудови. Це атака на заснування нашого світу, і коли мова йде про серйозні речі, то нам насправді не так просто припустити, що існує якась відмінність між нашим особистим світом і світом взагалі.</w:t>
      </w:r>
    </w:p>
    <w:p w:rsidR="008F5F71" w:rsidRPr="00D16824" w:rsidRDefault="009923E3" w:rsidP="00D16824">
      <w:pPr>
        <w:pStyle w:val="a3"/>
        <w:tabs>
          <w:tab w:val="left" w:pos="3013"/>
        </w:tabs>
        <w:ind w:left="0" w:firstLine="567"/>
        <w:jc w:val="both"/>
        <w:rPr>
          <w:rFonts w:ascii="Times New Roman" w:hAnsi="Times New Roman"/>
          <w:sz w:val="28"/>
          <w:szCs w:val="28"/>
          <w:lang w:val="uk-UA"/>
        </w:rPr>
      </w:pPr>
      <w:r w:rsidRPr="009923E3">
        <w:rPr>
          <w:rFonts w:ascii="Times New Roman" w:hAnsi="Times New Roman"/>
          <w:sz w:val="28"/>
          <w:szCs w:val="28"/>
          <w:lang w:val="uk-UA"/>
        </w:rPr>
        <w:t>Система стереотипів — не просто спосіб заміни пишної різноманітності і безладної реальності на впорядковане уявлення про неї, тільки скорочений і спрощений шлях сприйняття. Стереотипи є гарантією нашої самоповаги; проектують у зовнішній світ усвідомлення наших цінностей; захищають наше становище в суспільстві і наші права, а отже, стереотипи наповнені почуттями, уподобаннями, приязню або неприязню, асоціюються зі страхами, бажаннями, потягами, гордістю, надією. Об'єкт, який активізує стереотип, оцінюється в зв'язку з відповідними емоціями.</w:t>
      </w:r>
    </w:p>
    <w:p w:rsidR="008F5F71" w:rsidRPr="009923E3" w:rsidRDefault="008F5F71" w:rsidP="004821E8">
      <w:pPr>
        <w:pStyle w:val="a3"/>
        <w:tabs>
          <w:tab w:val="left" w:pos="3013"/>
        </w:tabs>
        <w:ind w:left="0" w:firstLine="567"/>
        <w:jc w:val="both"/>
        <w:rPr>
          <w:rFonts w:ascii="Times New Roman" w:hAnsi="Times New Roman"/>
          <w:sz w:val="28"/>
          <w:szCs w:val="28"/>
          <w:lang w:val="uk-UA"/>
        </w:rPr>
      </w:pPr>
      <w:r>
        <w:rPr>
          <w:rFonts w:ascii="Times New Roman" w:hAnsi="Times New Roman"/>
          <w:sz w:val="28"/>
          <w:szCs w:val="28"/>
          <w:lang w:val="uk-UA"/>
        </w:rPr>
        <w:t xml:space="preserve">Близьким за структурою до функціям до стереотипу є </w:t>
      </w:r>
      <w:r w:rsidRPr="008F5F71">
        <w:rPr>
          <w:rFonts w:ascii="Times New Roman" w:hAnsi="Times New Roman"/>
          <w:i/>
          <w:sz w:val="28"/>
          <w:szCs w:val="28"/>
          <w:lang w:val="uk-UA"/>
        </w:rPr>
        <w:t>забобон.</w:t>
      </w:r>
      <w:r>
        <w:rPr>
          <w:rFonts w:ascii="Times New Roman" w:hAnsi="Times New Roman"/>
          <w:sz w:val="28"/>
          <w:szCs w:val="28"/>
          <w:lang w:val="uk-UA"/>
        </w:rPr>
        <w:t xml:space="preserve"> </w:t>
      </w:r>
      <w:r w:rsidRPr="008F5F71">
        <w:rPr>
          <w:rFonts w:ascii="Times New Roman" w:hAnsi="Times New Roman"/>
          <w:sz w:val="28"/>
          <w:szCs w:val="28"/>
          <w:lang w:val="uk-UA"/>
        </w:rPr>
        <w:t>У повсякденному житті саме попереднє отримання відповідних даних (апріорне) судження містить в собі висновок, що ці дані найчастіше і підтверджують. Справедливість, прощення, істина не входять в це судження, бо воно передує одержанню фактичних даних. Забобон, звичайно, може бути виявлений, врахований і доопрацьований. Але так як термін життя людини обмежений, той повинен за відпущений йому час отримати всі відомості, необхідні для освоєння великої цивілізації, тому йому не обійтися без забобонів. Якість його мислення і діяльності буде залежати від того, чи є ці забобони доброзичливими щодо інших людей та ідей, збуджують вони швидше любов у ставленні до того, що явно сприймається як благо, або ненависть відносно того, що не входить до його уявлення про благо.</w:t>
      </w:r>
    </w:p>
    <w:p w:rsidR="00E151D7" w:rsidRDefault="00E151D7" w:rsidP="004821E8">
      <w:pPr>
        <w:pStyle w:val="a3"/>
        <w:ind w:left="0" w:firstLine="567"/>
        <w:jc w:val="both"/>
        <w:rPr>
          <w:rFonts w:ascii="Times New Roman" w:hAnsi="Times New Roman"/>
          <w:i/>
          <w:sz w:val="28"/>
          <w:szCs w:val="28"/>
          <w:lang w:val="uk-UA"/>
        </w:rPr>
      </w:pPr>
    </w:p>
    <w:p w:rsidR="008F5F71" w:rsidRDefault="00120970" w:rsidP="004821E8">
      <w:pPr>
        <w:ind w:firstLine="567"/>
        <w:jc w:val="both"/>
        <w:rPr>
          <w:rFonts w:ascii="Times New Roman" w:hAnsi="Times New Roman"/>
          <w:b/>
          <w:sz w:val="28"/>
          <w:szCs w:val="28"/>
          <w:lang w:val="uk-UA"/>
        </w:rPr>
      </w:pPr>
      <w:r w:rsidRPr="00120970">
        <w:rPr>
          <w:rFonts w:ascii="Times New Roman" w:hAnsi="Times New Roman"/>
          <w:b/>
          <w:sz w:val="28"/>
          <w:szCs w:val="28"/>
          <w:lang w:val="uk-UA"/>
        </w:rPr>
        <w:t>3.Динаміка стереотипів.</w:t>
      </w:r>
      <w:r w:rsidR="007847A3" w:rsidRPr="007847A3">
        <w:t xml:space="preserve"> </w:t>
      </w:r>
      <w:r w:rsidR="007847A3" w:rsidRPr="007847A3">
        <w:rPr>
          <w:rFonts w:ascii="Times New Roman" w:hAnsi="Times New Roman"/>
          <w:b/>
          <w:sz w:val="28"/>
          <w:szCs w:val="28"/>
          <w:lang w:val="uk-UA"/>
        </w:rPr>
        <w:t>Позитивні і негативні ефекти стереотипів.</w:t>
      </w:r>
    </w:p>
    <w:p w:rsidR="00D16824" w:rsidRPr="00120970" w:rsidRDefault="00D16824" w:rsidP="004821E8">
      <w:pPr>
        <w:ind w:firstLine="567"/>
        <w:jc w:val="both"/>
        <w:rPr>
          <w:rFonts w:ascii="Times New Roman" w:hAnsi="Times New Roman"/>
          <w:b/>
          <w:sz w:val="28"/>
          <w:szCs w:val="28"/>
          <w:lang w:val="uk-UA"/>
        </w:rPr>
      </w:pPr>
    </w:p>
    <w:p w:rsidR="00120970" w:rsidRPr="00120970" w:rsidRDefault="00120970" w:rsidP="00D16824">
      <w:pPr>
        <w:ind w:firstLine="567"/>
        <w:jc w:val="both"/>
        <w:rPr>
          <w:rFonts w:ascii="Times New Roman" w:hAnsi="Times New Roman"/>
          <w:sz w:val="28"/>
          <w:szCs w:val="28"/>
          <w:lang w:val="uk-UA"/>
        </w:rPr>
      </w:pPr>
      <w:r w:rsidRPr="00120970">
        <w:rPr>
          <w:rFonts w:ascii="Times New Roman" w:hAnsi="Times New Roman"/>
          <w:sz w:val="28"/>
          <w:szCs w:val="28"/>
          <w:lang w:val="uk-UA"/>
        </w:rPr>
        <w:t>Стереотип починає діяти ще до того, як вмикається розум. Це накладає специфічний відбиток на дані, які сприймаються нашими органами чуття ще до того, як ці дані досягають розуму. Ніщо так не чинить опір утворенню або критиці, як стереотип, так як він накладає свій відбиток на фактичні да</w:t>
      </w:r>
      <w:r w:rsidR="00D16824">
        <w:rPr>
          <w:rFonts w:ascii="Times New Roman" w:hAnsi="Times New Roman"/>
          <w:sz w:val="28"/>
          <w:szCs w:val="28"/>
          <w:lang w:val="uk-UA"/>
        </w:rPr>
        <w:t>ні в момент їхнього сприйняття.</w:t>
      </w:r>
    </w:p>
    <w:p w:rsidR="00120970" w:rsidRPr="00120970" w:rsidRDefault="00120970" w:rsidP="00D16824">
      <w:pPr>
        <w:ind w:firstLine="567"/>
        <w:jc w:val="both"/>
        <w:rPr>
          <w:rFonts w:ascii="Times New Roman" w:hAnsi="Times New Roman"/>
          <w:sz w:val="28"/>
          <w:szCs w:val="28"/>
          <w:lang w:val="uk-UA"/>
        </w:rPr>
      </w:pPr>
      <w:r w:rsidRPr="00120970">
        <w:rPr>
          <w:rFonts w:ascii="Times New Roman" w:hAnsi="Times New Roman"/>
          <w:sz w:val="28"/>
          <w:szCs w:val="28"/>
          <w:lang w:val="uk-UA"/>
        </w:rPr>
        <w:t>Певною мірою зовнішні стимули, особливо сказані або надруковані, активізують деяку частину системи стереотипів, так що безпосереднє враження і раніше сформовану думку з'являються у свідомос</w:t>
      </w:r>
      <w:r w:rsidR="00D16824">
        <w:rPr>
          <w:rFonts w:ascii="Times New Roman" w:hAnsi="Times New Roman"/>
          <w:sz w:val="28"/>
          <w:szCs w:val="28"/>
          <w:lang w:val="uk-UA"/>
        </w:rPr>
        <w:t>ті одночасно.</w:t>
      </w:r>
    </w:p>
    <w:p w:rsidR="00120970" w:rsidRPr="00120970" w:rsidRDefault="00120970" w:rsidP="004821E8">
      <w:pPr>
        <w:ind w:firstLine="567"/>
        <w:jc w:val="both"/>
        <w:rPr>
          <w:rFonts w:ascii="Times New Roman" w:hAnsi="Times New Roman"/>
          <w:sz w:val="28"/>
          <w:szCs w:val="28"/>
          <w:lang w:val="uk-UA"/>
        </w:rPr>
      </w:pPr>
      <w:r w:rsidRPr="00120970">
        <w:rPr>
          <w:rFonts w:ascii="Times New Roman" w:hAnsi="Times New Roman"/>
          <w:sz w:val="28"/>
          <w:szCs w:val="28"/>
          <w:lang w:val="uk-UA"/>
        </w:rPr>
        <w:t>У випадках коли досвід вступає в протиріччя зі стереотипом, можливий двоякий результат: якщо індивід вже втратив певну гнучкість або йому в силу якоїсь значної зацікавленості вкрай незручно міняти свої стереотипи, він може проігнорувати цю суперечність і вважати його винятком, що підтверджує правило, або знайти якусь помилку, а потім забути про цю подію. Але якщо він не втратив цікавості або здатності думати, то нововведення інтегрується у вже існуючу картину світу і змінює її.</w:t>
      </w:r>
    </w:p>
    <w:p w:rsidR="006634EE" w:rsidRDefault="006634EE" w:rsidP="004821E8">
      <w:pPr>
        <w:pStyle w:val="a3"/>
        <w:ind w:left="0" w:firstLine="567"/>
        <w:jc w:val="both"/>
        <w:rPr>
          <w:rFonts w:ascii="Times New Roman" w:hAnsi="Times New Roman"/>
          <w:sz w:val="28"/>
          <w:szCs w:val="28"/>
          <w:lang w:val="uk-UA"/>
        </w:rPr>
      </w:pPr>
    </w:p>
    <w:p w:rsidR="00120970" w:rsidRPr="00D16824" w:rsidRDefault="006634EE" w:rsidP="004821E8">
      <w:pPr>
        <w:pStyle w:val="a3"/>
        <w:ind w:left="0" w:firstLine="567"/>
        <w:jc w:val="both"/>
        <w:rPr>
          <w:rFonts w:ascii="Times New Roman" w:hAnsi="Times New Roman"/>
          <w:i/>
          <w:sz w:val="28"/>
          <w:szCs w:val="28"/>
          <w:lang w:val="uk-UA"/>
        </w:rPr>
      </w:pPr>
      <w:r w:rsidRPr="00D16824">
        <w:rPr>
          <w:rFonts w:ascii="Times New Roman" w:hAnsi="Times New Roman"/>
          <w:i/>
          <w:sz w:val="28"/>
          <w:szCs w:val="28"/>
          <w:lang w:val="uk-UA"/>
        </w:rPr>
        <w:t>Позитивні і негативні ефекти стереотипів.</w:t>
      </w:r>
    </w:p>
    <w:p w:rsidR="00D16824" w:rsidRDefault="003470FE" w:rsidP="00D16824">
      <w:pPr>
        <w:pStyle w:val="a3"/>
        <w:ind w:left="0" w:firstLine="567"/>
        <w:jc w:val="both"/>
        <w:rPr>
          <w:rFonts w:ascii="Times New Roman" w:hAnsi="Times New Roman"/>
          <w:sz w:val="28"/>
          <w:szCs w:val="28"/>
          <w:lang w:val="uk-UA"/>
        </w:rPr>
      </w:pPr>
      <w:r>
        <w:rPr>
          <w:rFonts w:ascii="Times New Roman" w:hAnsi="Times New Roman"/>
          <w:sz w:val="28"/>
          <w:szCs w:val="28"/>
          <w:lang w:val="uk-UA"/>
        </w:rPr>
        <w:t>Головний інструмент формування та фіксації стереотипів у масовій свідомості є ЗМІ.</w:t>
      </w:r>
      <w:r w:rsidR="00D16824">
        <w:rPr>
          <w:rFonts w:ascii="Times New Roman" w:hAnsi="Times New Roman"/>
          <w:sz w:val="28"/>
          <w:szCs w:val="28"/>
          <w:lang w:val="uk-UA"/>
        </w:rPr>
        <w:t xml:space="preserve"> </w:t>
      </w:r>
      <w:r w:rsidRPr="003470FE">
        <w:rPr>
          <w:rFonts w:ascii="Times New Roman" w:hAnsi="Times New Roman"/>
          <w:sz w:val="28"/>
          <w:szCs w:val="28"/>
          <w:lang w:val="uk-UA"/>
        </w:rPr>
        <w:t xml:space="preserve">Упорядкування стереотипів у масовій свідомості призводить до виникнення певної картини світу, яка є системним медіа-ефектом. </w:t>
      </w:r>
    </w:p>
    <w:p w:rsidR="003470FE" w:rsidRPr="00D16824" w:rsidRDefault="003470FE" w:rsidP="00D16824">
      <w:pPr>
        <w:pStyle w:val="a3"/>
        <w:ind w:left="0" w:firstLine="567"/>
        <w:jc w:val="both"/>
        <w:rPr>
          <w:rFonts w:ascii="Times New Roman" w:hAnsi="Times New Roman"/>
          <w:sz w:val="28"/>
          <w:szCs w:val="28"/>
          <w:lang w:val="uk-UA"/>
        </w:rPr>
      </w:pPr>
      <w:r w:rsidRPr="003470FE">
        <w:rPr>
          <w:rFonts w:ascii="Times New Roman" w:hAnsi="Times New Roman"/>
          <w:i/>
          <w:sz w:val="28"/>
          <w:szCs w:val="28"/>
          <w:lang w:val="uk-UA"/>
        </w:rPr>
        <w:t>Прикладом позитивної ефективності</w:t>
      </w:r>
      <w:r w:rsidRPr="003470FE">
        <w:rPr>
          <w:rFonts w:ascii="Times New Roman" w:hAnsi="Times New Roman"/>
          <w:sz w:val="28"/>
          <w:szCs w:val="28"/>
          <w:lang w:val="uk-UA"/>
        </w:rPr>
        <w:t xml:space="preserve"> застосування механізму стереотипізації у мас­медіа може стати поєднання смислообразів, що з певних причин роз'єднані у масовій свідомості, але мають мислитися у спільному контексті. Йдеться про роль стереотипів у досягненні таких ефектів, як розповсюдження інновацій, соціалізація, соціальний контроль, вплив на результати подій.</w:t>
      </w:r>
      <w:r w:rsidRPr="003470FE">
        <w:rPr>
          <w:rFonts w:ascii="Times New Roman" w:hAnsi="Times New Roman"/>
          <w:i/>
          <w:sz w:val="28"/>
          <w:szCs w:val="28"/>
          <w:lang w:val="uk-UA"/>
        </w:rPr>
        <w:t xml:space="preserve"> </w:t>
      </w:r>
      <w:r w:rsidRPr="003470FE">
        <w:rPr>
          <w:rFonts w:ascii="Times New Roman" w:hAnsi="Times New Roman"/>
          <w:sz w:val="28"/>
          <w:szCs w:val="28"/>
          <w:lang w:val="uk-UA"/>
        </w:rPr>
        <w:t xml:space="preserve">Також стереотипи можуть виявляти себе як чинники збереження національної ідентичності, традицій, як умови соціалізації </w:t>
      </w:r>
      <w:r w:rsidR="00D16824">
        <w:rPr>
          <w:rFonts w:ascii="Times New Roman" w:hAnsi="Times New Roman"/>
          <w:sz w:val="28"/>
          <w:szCs w:val="28"/>
          <w:lang w:val="uk-UA"/>
        </w:rPr>
        <w:t>та адаптації у мінливому світі.</w:t>
      </w:r>
    </w:p>
    <w:p w:rsidR="003470FE" w:rsidRPr="00D16824" w:rsidRDefault="003470FE" w:rsidP="00D16824">
      <w:pPr>
        <w:pStyle w:val="a3"/>
        <w:ind w:left="0" w:firstLine="567"/>
        <w:jc w:val="both"/>
        <w:rPr>
          <w:rFonts w:ascii="Times New Roman" w:hAnsi="Times New Roman"/>
          <w:sz w:val="28"/>
          <w:szCs w:val="28"/>
          <w:lang w:val="uk-UA"/>
        </w:rPr>
      </w:pPr>
      <w:r w:rsidRPr="003470FE">
        <w:rPr>
          <w:rFonts w:ascii="Times New Roman" w:hAnsi="Times New Roman"/>
          <w:i/>
          <w:sz w:val="28"/>
          <w:szCs w:val="28"/>
          <w:lang w:val="uk-UA"/>
        </w:rPr>
        <w:t>Дисфункціональні медіаефекти</w:t>
      </w:r>
      <w:r w:rsidRPr="003470FE">
        <w:rPr>
          <w:rFonts w:ascii="Times New Roman" w:hAnsi="Times New Roman"/>
          <w:sz w:val="28"/>
          <w:szCs w:val="28"/>
          <w:lang w:val="uk-UA"/>
        </w:rPr>
        <w:t xml:space="preserve"> можуть виявлятися за рахунок незапланованої імітації й переймання стереотипізованих стилів життя, актів девіантної поведінки. В умовах загострення міжетнічної напруженості спроби руйнування негативних етно-релігійних стереотипів на рівні цілеспрямованої державної медіаполітики, як правило, призводять до ще більшого «затвердіння» стереотипних уявлень. Даний парадокс стає закономірним, оскільки соціальний і політичний контексти активізують передусім оцінний елемент стереотипно­установочного комплексу. Він стає настільки потужним, що «поглинає» коґнітивний елемент стереотипу, унеможливлює його проникність з боку альтернативних коґнітивних практик. Саме тому намагання спростувати чи скорегувати зміст стереотипу призводить до комунікативної невдачі, до виникнення так званого «ефекту бумерангу». Так ЗМК можуть виявляти себе як джерела ксеноф</w:t>
      </w:r>
      <w:r w:rsidR="00D16824">
        <w:rPr>
          <w:rFonts w:ascii="Times New Roman" w:hAnsi="Times New Roman"/>
          <w:sz w:val="28"/>
          <w:szCs w:val="28"/>
          <w:lang w:val="uk-UA"/>
        </w:rPr>
        <w:t>обії, агресивності, фрустрації.</w:t>
      </w:r>
    </w:p>
    <w:p w:rsidR="003470FE" w:rsidRDefault="003470FE" w:rsidP="00D16824">
      <w:pPr>
        <w:pStyle w:val="a3"/>
        <w:ind w:left="0" w:firstLine="567"/>
        <w:jc w:val="both"/>
        <w:rPr>
          <w:rFonts w:ascii="Times New Roman" w:hAnsi="Times New Roman"/>
          <w:sz w:val="28"/>
          <w:szCs w:val="28"/>
          <w:lang w:val="uk-UA"/>
        </w:rPr>
      </w:pPr>
      <w:r w:rsidRPr="003470FE">
        <w:rPr>
          <w:rFonts w:ascii="Times New Roman" w:hAnsi="Times New Roman"/>
          <w:sz w:val="28"/>
          <w:szCs w:val="28"/>
          <w:lang w:val="uk-UA"/>
        </w:rPr>
        <w:t>Формування і закріплення позитивних або негативних стереотипів до змісту джерела інформації неминуче приводить до зв'язку особи з самими зразками, цінностями і нормами, м</w:t>
      </w:r>
      <w:r>
        <w:rPr>
          <w:rFonts w:ascii="Times New Roman" w:hAnsi="Times New Roman"/>
          <w:sz w:val="28"/>
          <w:szCs w:val="28"/>
          <w:lang w:val="uk-UA"/>
        </w:rPr>
        <w:t>оделями соціальної дійсності.</w:t>
      </w:r>
    </w:p>
    <w:p w:rsidR="00D16824" w:rsidRPr="00D16824" w:rsidRDefault="00D16824" w:rsidP="00D16824">
      <w:pPr>
        <w:pStyle w:val="a3"/>
        <w:ind w:left="0" w:firstLine="567"/>
        <w:jc w:val="both"/>
        <w:rPr>
          <w:rFonts w:ascii="Times New Roman" w:hAnsi="Times New Roman"/>
          <w:sz w:val="28"/>
          <w:szCs w:val="28"/>
          <w:lang w:val="uk-UA"/>
        </w:rPr>
      </w:pPr>
    </w:p>
    <w:p w:rsidR="003470FE" w:rsidRPr="00D16824" w:rsidRDefault="00D16824" w:rsidP="004821E8">
      <w:pPr>
        <w:pStyle w:val="a3"/>
        <w:ind w:left="0" w:firstLine="567"/>
        <w:jc w:val="both"/>
        <w:rPr>
          <w:rFonts w:ascii="Times New Roman" w:hAnsi="Times New Roman"/>
          <w:b/>
          <w:sz w:val="28"/>
          <w:szCs w:val="28"/>
          <w:lang w:val="uk-UA"/>
        </w:rPr>
      </w:pPr>
      <w:r w:rsidRPr="00D16824">
        <w:rPr>
          <w:rFonts w:ascii="Times New Roman" w:hAnsi="Times New Roman"/>
          <w:b/>
          <w:sz w:val="28"/>
          <w:szCs w:val="28"/>
          <w:lang w:val="uk-UA"/>
        </w:rPr>
        <w:t>4</w:t>
      </w:r>
      <w:r w:rsidR="003470FE" w:rsidRPr="00D16824">
        <w:rPr>
          <w:rFonts w:ascii="Times New Roman" w:hAnsi="Times New Roman"/>
          <w:b/>
          <w:sz w:val="28"/>
          <w:szCs w:val="28"/>
          <w:lang w:val="uk-UA"/>
        </w:rPr>
        <w:t>.Механізми формування стереотипів</w:t>
      </w:r>
      <w:r w:rsidR="007847A3" w:rsidRPr="00D16824">
        <w:rPr>
          <w:rFonts w:ascii="Times New Roman" w:hAnsi="Times New Roman"/>
          <w:b/>
          <w:sz w:val="28"/>
          <w:szCs w:val="28"/>
          <w:lang w:val="uk-UA"/>
        </w:rPr>
        <w:t>.</w:t>
      </w:r>
    </w:p>
    <w:p w:rsidR="00D16824" w:rsidRDefault="00D16824" w:rsidP="004821E8">
      <w:pPr>
        <w:pStyle w:val="a3"/>
        <w:ind w:left="0" w:firstLine="567"/>
        <w:jc w:val="both"/>
        <w:rPr>
          <w:rFonts w:ascii="Times New Roman" w:hAnsi="Times New Roman"/>
          <w:sz w:val="28"/>
          <w:szCs w:val="28"/>
          <w:lang w:val="uk-UA"/>
        </w:rPr>
      </w:pPr>
    </w:p>
    <w:p w:rsidR="007847A3" w:rsidRDefault="0003333C" w:rsidP="004821E8">
      <w:pPr>
        <w:pStyle w:val="a3"/>
        <w:ind w:left="0" w:firstLine="567"/>
        <w:jc w:val="both"/>
        <w:rPr>
          <w:rFonts w:ascii="Times New Roman" w:hAnsi="Times New Roman"/>
          <w:sz w:val="28"/>
          <w:szCs w:val="28"/>
          <w:lang w:val="uk-UA"/>
        </w:rPr>
      </w:pPr>
      <w:r w:rsidRPr="0003333C">
        <w:rPr>
          <w:rFonts w:ascii="Times New Roman" w:hAnsi="Times New Roman"/>
          <w:sz w:val="28"/>
          <w:szCs w:val="28"/>
          <w:lang w:val="uk-UA"/>
        </w:rPr>
        <w:t>Члени сучасних держав живуть в умовах невизначеності, адже інституціональна структура суспільства постійно зазнає змін. Проте інформаційні ресурси здатні допомогти особам пристосуватися до нових зразків взаємодії. Оскільки стереотипи сприяють стандартизації і універсалізації соціальних явищ, ЗМІ беруть участь у вироблені нових патернів поведінки, які відповідатимуть актуальному суспільному порядку</w:t>
      </w:r>
      <w:r>
        <w:rPr>
          <w:rFonts w:ascii="Times New Roman" w:hAnsi="Times New Roman"/>
          <w:sz w:val="28"/>
          <w:szCs w:val="28"/>
          <w:lang w:val="uk-UA"/>
        </w:rPr>
        <w:t>.</w:t>
      </w:r>
    </w:p>
    <w:p w:rsidR="0011508D" w:rsidRPr="00CF03DA" w:rsidRDefault="0011508D" w:rsidP="004821E8">
      <w:pPr>
        <w:pStyle w:val="a3"/>
        <w:ind w:left="0" w:firstLine="567"/>
        <w:jc w:val="both"/>
        <w:rPr>
          <w:rFonts w:ascii="Times New Roman" w:hAnsi="Times New Roman"/>
          <w:i/>
          <w:sz w:val="28"/>
          <w:szCs w:val="28"/>
          <w:lang w:val="uk-UA"/>
        </w:rPr>
      </w:pPr>
      <w:r w:rsidRPr="00CF03DA">
        <w:rPr>
          <w:rFonts w:ascii="Times New Roman" w:hAnsi="Times New Roman"/>
          <w:i/>
          <w:sz w:val="28"/>
          <w:szCs w:val="28"/>
          <w:lang w:val="uk-UA"/>
        </w:rPr>
        <w:t>Чинники формування стереотипів:</w:t>
      </w:r>
    </w:p>
    <w:p w:rsidR="00CF03DA" w:rsidRPr="00D16824" w:rsidRDefault="00CF03DA" w:rsidP="00D16824">
      <w:pPr>
        <w:pStyle w:val="a3"/>
        <w:ind w:left="0" w:firstLine="567"/>
        <w:jc w:val="both"/>
        <w:rPr>
          <w:rFonts w:ascii="Times New Roman" w:hAnsi="Times New Roman"/>
          <w:sz w:val="28"/>
          <w:szCs w:val="28"/>
          <w:lang w:val="uk-UA"/>
        </w:rPr>
      </w:pPr>
      <w:r w:rsidRPr="00CF03DA">
        <w:rPr>
          <w:rFonts w:ascii="Times New Roman" w:hAnsi="Times New Roman"/>
          <w:sz w:val="28"/>
          <w:szCs w:val="28"/>
          <w:lang w:val="uk-UA"/>
        </w:rPr>
        <w:t>Стереотипи формую</w:t>
      </w:r>
      <w:r w:rsidR="00D16824">
        <w:rPr>
          <w:rFonts w:ascii="Times New Roman" w:hAnsi="Times New Roman"/>
          <w:sz w:val="28"/>
          <w:szCs w:val="28"/>
          <w:lang w:val="uk-UA"/>
        </w:rPr>
        <w:t>ться під впливом двох чинників:</w:t>
      </w:r>
    </w:p>
    <w:p w:rsidR="00CF03DA" w:rsidRPr="00CF03DA" w:rsidRDefault="00CF03DA" w:rsidP="005148F1">
      <w:pPr>
        <w:pStyle w:val="a3"/>
        <w:numPr>
          <w:ilvl w:val="0"/>
          <w:numId w:val="36"/>
        </w:numPr>
        <w:ind w:left="0" w:firstLine="567"/>
        <w:jc w:val="both"/>
        <w:rPr>
          <w:rFonts w:ascii="Times New Roman" w:hAnsi="Times New Roman"/>
          <w:sz w:val="28"/>
          <w:szCs w:val="28"/>
          <w:lang w:val="uk-UA"/>
        </w:rPr>
      </w:pPr>
      <w:r w:rsidRPr="00CF03DA">
        <w:rPr>
          <w:rFonts w:ascii="Times New Roman" w:hAnsi="Times New Roman"/>
          <w:sz w:val="28"/>
          <w:szCs w:val="28"/>
          <w:lang w:val="uk-UA"/>
        </w:rPr>
        <w:t>Несвідомої колективної переробки й індивідуального соціокультурного середовища;</w:t>
      </w:r>
    </w:p>
    <w:p w:rsidR="00D16824" w:rsidRDefault="00CF03DA" w:rsidP="005148F1">
      <w:pPr>
        <w:pStyle w:val="a3"/>
        <w:numPr>
          <w:ilvl w:val="0"/>
          <w:numId w:val="36"/>
        </w:numPr>
        <w:ind w:left="0" w:firstLine="567"/>
        <w:jc w:val="both"/>
        <w:rPr>
          <w:rFonts w:ascii="Times New Roman" w:hAnsi="Times New Roman"/>
          <w:sz w:val="28"/>
          <w:szCs w:val="28"/>
          <w:lang w:val="uk-UA"/>
        </w:rPr>
      </w:pPr>
      <w:r w:rsidRPr="00CF03DA">
        <w:rPr>
          <w:rFonts w:ascii="Times New Roman" w:hAnsi="Times New Roman"/>
          <w:sz w:val="28"/>
          <w:szCs w:val="28"/>
          <w:lang w:val="uk-UA"/>
        </w:rPr>
        <w:t>При цілеспрямованій ідеологічній дії за допомогою ЗМІ.</w:t>
      </w:r>
    </w:p>
    <w:p w:rsidR="00D150F3" w:rsidRPr="00D16824" w:rsidRDefault="00147870" w:rsidP="005148F1">
      <w:pPr>
        <w:pStyle w:val="a3"/>
        <w:numPr>
          <w:ilvl w:val="0"/>
          <w:numId w:val="36"/>
        </w:numPr>
        <w:ind w:left="0" w:firstLine="567"/>
        <w:jc w:val="both"/>
        <w:rPr>
          <w:rFonts w:ascii="Times New Roman" w:hAnsi="Times New Roman"/>
          <w:sz w:val="28"/>
          <w:szCs w:val="28"/>
          <w:lang w:val="uk-UA"/>
        </w:rPr>
      </w:pPr>
      <w:r w:rsidRPr="00D16824">
        <w:rPr>
          <w:rFonts w:ascii="Times New Roman" w:hAnsi="Times New Roman"/>
          <w:sz w:val="28"/>
          <w:szCs w:val="28"/>
          <w:lang w:val="uk-UA"/>
        </w:rPr>
        <w:t>Завдяки стереотипам можна маніпулювати свідомістю людини, оскільки стереотип тісно пов'язаний із життєдіяльністю суспільства. Більшість дослідників вказують на зв'язок стереотипів із поведінкою, відтворюючи вчинки «героїв», створених пресою або телебаченням. Наприклад, таким стереотипом стає людина, орієнтована на «успішність», яка є цілеспрямованою, такою, що розраховує на свої власні сили.</w:t>
      </w:r>
    </w:p>
    <w:p w:rsidR="00D150F3" w:rsidRPr="00D16824" w:rsidRDefault="00D150F3" w:rsidP="00D16824">
      <w:pPr>
        <w:pStyle w:val="a3"/>
        <w:ind w:left="0" w:firstLine="567"/>
        <w:jc w:val="both"/>
        <w:rPr>
          <w:rFonts w:ascii="Times New Roman" w:hAnsi="Times New Roman"/>
          <w:sz w:val="28"/>
          <w:szCs w:val="28"/>
          <w:lang w:val="uk-UA"/>
        </w:rPr>
      </w:pPr>
      <w:r w:rsidRPr="00D150F3">
        <w:rPr>
          <w:rFonts w:ascii="Times New Roman" w:hAnsi="Times New Roman"/>
          <w:sz w:val="28"/>
          <w:szCs w:val="28"/>
          <w:lang w:val="uk-UA"/>
        </w:rPr>
        <w:t>Американський</w:t>
      </w:r>
      <w:r>
        <w:rPr>
          <w:rFonts w:ascii="Times New Roman" w:hAnsi="Times New Roman"/>
          <w:sz w:val="28"/>
          <w:szCs w:val="28"/>
          <w:lang w:val="uk-UA"/>
        </w:rPr>
        <w:t xml:space="preserve"> вчений і письменник Роберт Гар</w:t>
      </w:r>
      <w:r w:rsidRPr="00D150F3">
        <w:rPr>
          <w:rFonts w:ascii="Times New Roman" w:hAnsi="Times New Roman"/>
          <w:sz w:val="28"/>
          <w:szCs w:val="28"/>
          <w:lang w:val="uk-UA"/>
        </w:rPr>
        <w:t>іс виділяє чотири основні класи наслідків впливу</w:t>
      </w:r>
      <w:r>
        <w:rPr>
          <w:rFonts w:ascii="Times New Roman" w:hAnsi="Times New Roman"/>
          <w:sz w:val="28"/>
          <w:szCs w:val="28"/>
          <w:lang w:val="uk-UA"/>
        </w:rPr>
        <w:t xml:space="preserve"> стереотипів</w:t>
      </w:r>
      <w:r w:rsidR="00D16824">
        <w:rPr>
          <w:rFonts w:ascii="Times New Roman" w:hAnsi="Times New Roman"/>
          <w:sz w:val="28"/>
          <w:szCs w:val="28"/>
          <w:lang w:val="uk-UA"/>
        </w:rPr>
        <w:t>:</w:t>
      </w:r>
    </w:p>
    <w:p w:rsidR="00D150F3" w:rsidRPr="00D150F3" w:rsidRDefault="00D150F3" w:rsidP="005148F1">
      <w:pPr>
        <w:pStyle w:val="a3"/>
        <w:numPr>
          <w:ilvl w:val="0"/>
          <w:numId w:val="35"/>
        </w:numPr>
        <w:ind w:left="0" w:firstLine="567"/>
        <w:jc w:val="both"/>
        <w:rPr>
          <w:rFonts w:ascii="Times New Roman" w:hAnsi="Times New Roman"/>
          <w:sz w:val="28"/>
          <w:szCs w:val="28"/>
          <w:lang w:val="uk-UA"/>
        </w:rPr>
      </w:pPr>
      <w:r w:rsidRPr="00D150F3">
        <w:rPr>
          <w:rFonts w:ascii="Times New Roman" w:hAnsi="Times New Roman"/>
          <w:sz w:val="28"/>
          <w:szCs w:val="28"/>
          <w:lang w:val="uk-UA"/>
        </w:rPr>
        <w:t>Поведінкові;</w:t>
      </w:r>
    </w:p>
    <w:p w:rsidR="00D150F3" w:rsidRPr="00D150F3" w:rsidRDefault="00D150F3" w:rsidP="005148F1">
      <w:pPr>
        <w:pStyle w:val="a3"/>
        <w:numPr>
          <w:ilvl w:val="0"/>
          <w:numId w:val="35"/>
        </w:numPr>
        <w:ind w:left="0" w:firstLine="567"/>
        <w:jc w:val="both"/>
        <w:rPr>
          <w:rFonts w:ascii="Times New Roman" w:hAnsi="Times New Roman"/>
          <w:sz w:val="28"/>
          <w:szCs w:val="28"/>
          <w:lang w:val="uk-UA"/>
        </w:rPr>
      </w:pPr>
      <w:r w:rsidRPr="00D150F3">
        <w:rPr>
          <w:rFonts w:ascii="Times New Roman" w:hAnsi="Times New Roman"/>
          <w:sz w:val="28"/>
          <w:szCs w:val="28"/>
          <w:lang w:val="uk-UA"/>
        </w:rPr>
        <w:t>Фізіологічні;</w:t>
      </w:r>
    </w:p>
    <w:p w:rsidR="00D150F3" w:rsidRPr="00D150F3" w:rsidRDefault="00D150F3" w:rsidP="005148F1">
      <w:pPr>
        <w:pStyle w:val="a3"/>
        <w:numPr>
          <w:ilvl w:val="0"/>
          <w:numId w:val="35"/>
        </w:numPr>
        <w:ind w:left="0" w:firstLine="567"/>
        <w:jc w:val="both"/>
        <w:rPr>
          <w:rFonts w:ascii="Times New Roman" w:hAnsi="Times New Roman"/>
          <w:sz w:val="28"/>
          <w:szCs w:val="28"/>
          <w:lang w:val="uk-UA"/>
        </w:rPr>
      </w:pPr>
      <w:r w:rsidRPr="00D150F3">
        <w:rPr>
          <w:rFonts w:ascii="Times New Roman" w:hAnsi="Times New Roman"/>
          <w:sz w:val="28"/>
          <w:szCs w:val="28"/>
          <w:lang w:val="uk-UA"/>
        </w:rPr>
        <w:t>Настановчі (наслідки пов'язані з установчими дією ЗМІ);</w:t>
      </w:r>
    </w:p>
    <w:p w:rsidR="00D150F3" w:rsidRPr="003470FE" w:rsidRDefault="00D150F3" w:rsidP="005148F1">
      <w:pPr>
        <w:pStyle w:val="a3"/>
        <w:numPr>
          <w:ilvl w:val="0"/>
          <w:numId w:val="35"/>
        </w:numPr>
        <w:ind w:left="0" w:firstLine="567"/>
        <w:jc w:val="both"/>
        <w:rPr>
          <w:rFonts w:ascii="Times New Roman" w:hAnsi="Times New Roman"/>
          <w:sz w:val="28"/>
          <w:szCs w:val="28"/>
          <w:lang w:val="uk-UA"/>
        </w:rPr>
      </w:pPr>
      <w:r w:rsidRPr="00D150F3">
        <w:rPr>
          <w:rFonts w:ascii="Times New Roman" w:hAnsi="Times New Roman"/>
          <w:sz w:val="28"/>
          <w:szCs w:val="28"/>
          <w:lang w:val="uk-UA"/>
        </w:rPr>
        <w:t>Когнітивні (ефекти стереотипізації, які змінюють наше знання і мислення).</w:t>
      </w:r>
    </w:p>
    <w:p w:rsidR="00D150F3" w:rsidRPr="00D16824" w:rsidRDefault="00D150F3" w:rsidP="00D16824">
      <w:pPr>
        <w:pStyle w:val="a3"/>
        <w:ind w:left="0" w:firstLine="567"/>
        <w:jc w:val="both"/>
        <w:rPr>
          <w:rFonts w:ascii="Times New Roman" w:hAnsi="Times New Roman"/>
          <w:sz w:val="28"/>
          <w:szCs w:val="28"/>
          <w:lang w:val="uk-UA"/>
        </w:rPr>
      </w:pPr>
      <w:r w:rsidRPr="00D150F3">
        <w:rPr>
          <w:rFonts w:ascii="Times New Roman" w:hAnsi="Times New Roman"/>
          <w:sz w:val="28"/>
          <w:szCs w:val="28"/>
          <w:lang w:val="uk-UA"/>
        </w:rPr>
        <w:t>У процесі продукування стереотипів найбільше відіграють роль останні дві категорії. Масові комунікації можуть прищеплювати деякому об'єкту комплекс установок. Такі установки здатні впливати на поведінку і на стиль обробки інформації. Дія стереотипів не обмежується формуванням нашої думки про той або інший об'єкт. Під їх впливом складається образ мислення, який визначатиме увесь наш світогляд. Стереотипи впливають на інтерпретацію світу. Взаємодія знань, отриманих із ЗМІ, та життєвий досвід можуть пр</w:t>
      </w:r>
      <w:r w:rsidR="00D16824">
        <w:rPr>
          <w:rFonts w:ascii="Times New Roman" w:hAnsi="Times New Roman"/>
          <w:sz w:val="28"/>
          <w:szCs w:val="28"/>
          <w:lang w:val="uk-UA"/>
        </w:rPr>
        <w:t>извести до явища культивування.</w:t>
      </w:r>
    </w:p>
    <w:p w:rsidR="00D150F3" w:rsidRPr="00D16824" w:rsidRDefault="00D150F3" w:rsidP="00D16824">
      <w:pPr>
        <w:pStyle w:val="a3"/>
        <w:ind w:left="0" w:firstLine="567"/>
        <w:jc w:val="both"/>
        <w:rPr>
          <w:rFonts w:ascii="Times New Roman" w:hAnsi="Times New Roman"/>
          <w:sz w:val="28"/>
          <w:szCs w:val="28"/>
          <w:lang w:val="uk-UA"/>
        </w:rPr>
      </w:pPr>
      <w:r w:rsidRPr="00D150F3">
        <w:rPr>
          <w:rFonts w:ascii="Times New Roman" w:hAnsi="Times New Roman"/>
          <w:sz w:val="28"/>
          <w:szCs w:val="28"/>
          <w:lang w:val="uk-UA"/>
        </w:rPr>
        <w:t>Когнітивні наслідки стереотипізації пов'язані із можливостями мас-медіа сприяти створенню когнітивних дій. Найбільш яскравим прикладом є засвоєння нової інформації. ЗМІ відображують не чисті факти, а їх інтерпретацію. Тому, замість зображення дійсності, вони формують псевдореальність, у якій за допомогою стереотипів маркують</w:t>
      </w:r>
      <w:r w:rsidR="00D16824">
        <w:rPr>
          <w:rFonts w:ascii="Times New Roman" w:hAnsi="Times New Roman"/>
          <w:sz w:val="28"/>
          <w:szCs w:val="28"/>
          <w:lang w:val="uk-UA"/>
        </w:rPr>
        <w:t xml:space="preserve"> і закріплюють необхідні кліше.</w:t>
      </w:r>
    </w:p>
    <w:p w:rsidR="00D150F3" w:rsidRPr="00D16824" w:rsidRDefault="00D150F3" w:rsidP="00D16824">
      <w:pPr>
        <w:pStyle w:val="a3"/>
        <w:ind w:left="0" w:firstLine="567"/>
        <w:jc w:val="both"/>
        <w:rPr>
          <w:rFonts w:ascii="Times New Roman" w:hAnsi="Times New Roman"/>
          <w:sz w:val="28"/>
          <w:szCs w:val="28"/>
          <w:lang w:val="uk-UA"/>
        </w:rPr>
      </w:pPr>
      <w:r w:rsidRPr="00D150F3">
        <w:rPr>
          <w:rFonts w:ascii="Times New Roman" w:hAnsi="Times New Roman"/>
          <w:i/>
          <w:sz w:val="28"/>
          <w:szCs w:val="28"/>
          <w:lang w:val="uk-UA"/>
        </w:rPr>
        <w:t>Основними елементами інформаційної реальності</w:t>
      </w:r>
      <w:r w:rsidR="00D16824">
        <w:rPr>
          <w:rFonts w:ascii="Times New Roman" w:hAnsi="Times New Roman"/>
          <w:sz w:val="28"/>
          <w:szCs w:val="28"/>
          <w:lang w:val="uk-UA"/>
        </w:rPr>
        <w:t xml:space="preserve"> є:</w:t>
      </w:r>
    </w:p>
    <w:p w:rsidR="00D150F3" w:rsidRPr="00D150F3" w:rsidRDefault="00D150F3" w:rsidP="005148F1">
      <w:pPr>
        <w:pStyle w:val="a3"/>
        <w:numPr>
          <w:ilvl w:val="0"/>
          <w:numId w:val="35"/>
        </w:numPr>
        <w:jc w:val="both"/>
        <w:rPr>
          <w:rFonts w:ascii="Times New Roman" w:hAnsi="Times New Roman"/>
          <w:sz w:val="28"/>
          <w:szCs w:val="28"/>
          <w:lang w:val="uk-UA"/>
        </w:rPr>
      </w:pPr>
      <w:r w:rsidRPr="00D150F3">
        <w:rPr>
          <w:rFonts w:ascii="Times New Roman" w:hAnsi="Times New Roman"/>
          <w:sz w:val="28"/>
          <w:szCs w:val="28"/>
          <w:lang w:val="uk-UA"/>
        </w:rPr>
        <w:t>Визначення мас-медіа «порядку денного». Звертаючи увагу на одні факти і одночасно нівелюючи інші, ЗМК самостійно визначають ступінь важливості подій.</w:t>
      </w:r>
    </w:p>
    <w:p w:rsidR="00D150F3" w:rsidRPr="00D150F3" w:rsidRDefault="00D150F3" w:rsidP="005148F1">
      <w:pPr>
        <w:pStyle w:val="a3"/>
        <w:numPr>
          <w:ilvl w:val="0"/>
          <w:numId w:val="35"/>
        </w:numPr>
        <w:jc w:val="both"/>
        <w:rPr>
          <w:rFonts w:ascii="Times New Roman" w:hAnsi="Times New Roman"/>
          <w:sz w:val="28"/>
          <w:szCs w:val="28"/>
          <w:lang w:val="uk-UA"/>
        </w:rPr>
      </w:pPr>
      <w:r w:rsidRPr="00D150F3">
        <w:rPr>
          <w:rFonts w:ascii="Times New Roman" w:hAnsi="Times New Roman"/>
          <w:sz w:val="28"/>
          <w:szCs w:val="28"/>
          <w:lang w:val="uk-UA"/>
        </w:rPr>
        <w:t>Мас-медіа поширюють загальні стереотипи і моделі поведінки. Таким чином, джерела новин визначають і вказують, які установки та типи поведінки є справедливими та моральними, а які ні.</w:t>
      </w:r>
    </w:p>
    <w:p w:rsidR="003470FE" w:rsidRDefault="00D150F3" w:rsidP="005148F1">
      <w:pPr>
        <w:pStyle w:val="a3"/>
        <w:numPr>
          <w:ilvl w:val="0"/>
          <w:numId w:val="35"/>
        </w:numPr>
        <w:jc w:val="both"/>
        <w:rPr>
          <w:rFonts w:ascii="Times New Roman" w:hAnsi="Times New Roman"/>
          <w:sz w:val="28"/>
          <w:szCs w:val="28"/>
          <w:lang w:val="uk-UA"/>
        </w:rPr>
      </w:pPr>
      <w:r w:rsidRPr="00D150F3">
        <w:rPr>
          <w:rFonts w:ascii="Times New Roman" w:hAnsi="Times New Roman"/>
          <w:sz w:val="28"/>
          <w:szCs w:val="28"/>
          <w:lang w:val="uk-UA"/>
        </w:rPr>
        <w:t>ЗМК організовують псевдоподії, які плануються заздалегідь і організовуються штучно, наприклад, з метою створення репортажу.</w:t>
      </w:r>
    </w:p>
    <w:p w:rsidR="00D150F3" w:rsidRDefault="00D150F3" w:rsidP="004821E8">
      <w:pPr>
        <w:pStyle w:val="a3"/>
        <w:ind w:left="0" w:firstLine="567"/>
        <w:jc w:val="both"/>
        <w:rPr>
          <w:rFonts w:ascii="Times New Roman" w:hAnsi="Times New Roman"/>
          <w:sz w:val="28"/>
          <w:szCs w:val="28"/>
          <w:lang w:val="uk-UA"/>
        </w:rPr>
      </w:pPr>
    </w:p>
    <w:p w:rsidR="00D150F3" w:rsidRPr="007E7A6C" w:rsidRDefault="00D150F3" w:rsidP="004821E8">
      <w:pPr>
        <w:pStyle w:val="a3"/>
        <w:ind w:left="0" w:firstLine="567"/>
        <w:jc w:val="both"/>
        <w:rPr>
          <w:rFonts w:ascii="Times New Roman" w:hAnsi="Times New Roman"/>
          <w:i/>
          <w:sz w:val="28"/>
          <w:szCs w:val="28"/>
          <w:lang w:val="uk-UA"/>
        </w:rPr>
      </w:pPr>
      <w:r w:rsidRPr="007E7A6C">
        <w:rPr>
          <w:rFonts w:ascii="Times New Roman" w:hAnsi="Times New Roman"/>
          <w:i/>
          <w:sz w:val="28"/>
          <w:szCs w:val="28"/>
          <w:lang w:val="uk-UA"/>
        </w:rPr>
        <w:t>Інструменти стереотипізації інформації:</w:t>
      </w:r>
    </w:p>
    <w:p w:rsidR="00D150F3" w:rsidRDefault="007E7A6C" w:rsidP="004821E8">
      <w:pPr>
        <w:pStyle w:val="a3"/>
        <w:ind w:left="0" w:firstLine="567"/>
        <w:jc w:val="both"/>
        <w:rPr>
          <w:rFonts w:ascii="Times New Roman" w:hAnsi="Times New Roman"/>
          <w:sz w:val="28"/>
          <w:szCs w:val="28"/>
          <w:lang w:val="uk-UA"/>
        </w:rPr>
      </w:pPr>
      <w:r w:rsidRPr="007E7A6C">
        <w:rPr>
          <w:rFonts w:ascii="Times New Roman" w:hAnsi="Times New Roman"/>
          <w:sz w:val="28"/>
          <w:szCs w:val="28"/>
          <w:lang w:val="uk-UA"/>
        </w:rPr>
        <w:t>Оскільки у процесі перегляду інформації, у людини наявна висока концентрація уваги на тому чи іншому матеріалі, бар'єри критичності є ослабленими. Нестача критичного мислення й аналізу дозволяє залишати сліди-стереотипи у свідомості людини. Саме на цьому рівні і відбувається стереотипізація інформації. Незважаючи на об'єктивні реалії, індивід отримує викривлену інтерпретацію і трактування явищ. Функції ЗМІ полягають не лише в інформуванні населення. Мас-медіа служать засобом масової комунікації, фактично створюючи контекст спілкування. Своєрідність цієї форми комунікації є в тому, що в її межах відсутній безпосередній зворотній зв'язок, який має місце в міжособистісному спілкуванні: джерело передачі даних позбавлене негайної можливості дізнатися про свою дію, про те, прийнята або знехтувана передана інформація. Також подача інформації через різні канали ЗМІ контролюється більше, ніж при міжособистісному спілкуванні. Зміни образу об'єкта, його рис та властивостей здійснюються лише з обраних його частин. Таким чином, об'єкт стає легким для сприйняття, що важливо для створення необхідного стереотипу. Спеціально сконструйований образ постійно відтворюється, свідомо підтримується і стає самостійним стереотипом, виходячи за межі індивідуального усвідомлення.</w:t>
      </w:r>
    </w:p>
    <w:p w:rsidR="005B4D49" w:rsidRPr="005B4D49" w:rsidRDefault="005B4D49" w:rsidP="004821E8">
      <w:pPr>
        <w:pStyle w:val="a3"/>
        <w:ind w:left="0" w:firstLine="567"/>
        <w:jc w:val="both"/>
        <w:rPr>
          <w:rFonts w:ascii="Times New Roman" w:hAnsi="Times New Roman"/>
          <w:i/>
          <w:sz w:val="28"/>
          <w:szCs w:val="28"/>
          <w:lang w:val="uk-UA"/>
        </w:rPr>
      </w:pPr>
      <w:r w:rsidRPr="005B4D49">
        <w:rPr>
          <w:rFonts w:ascii="Times New Roman" w:hAnsi="Times New Roman"/>
          <w:i/>
          <w:sz w:val="28"/>
          <w:szCs w:val="28"/>
          <w:lang w:val="uk-UA"/>
        </w:rPr>
        <w:t>«Каналізація» стереотипів.</w:t>
      </w:r>
    </w:p>
    <w:p w:rsidR="007E7A6C" w:rsidRDefault="00881A12" w:rsidP="004821E8">
      <w:pPr>
        <w:pStyle w:val="a3"/>
        <w:ind w:left="0" w:firstLine="567"/>
        <w:jc w:val="both"/>
        <w:rPr>
          <w:rFonts w:ascii="Times New Roman" w:hAnsi="Times New Roman"/>
          <w:sz w:val="28"/>
          <w:szCs w:val="28"/>
          <w:lang w:val="uk-UA"/>
        </w:rPr>
      </w:pPr>
      <w:r w:rsidRPr="00881A12">
        <w:rPr>
          <w:rFonts w:ascii="Times New Roman" w:hAnsi="Times New Roman"/>
          <w:sz w:val="28"/>
          <w:szCs w:val="28"/>
          <w:lang w:val="uk-UA"/>
        </w:rPr>
        <w:t xml:space="preserve">Під час категоризації явищ і подій, ЗМК вводять у комунікативне поле суспільства соціальні стереотипи як феномени. Цей процес дістав назву </w:t>
      </w:r>
      <w:r w:rsidRPr="00881A12">
        <w:rPr>
          <w:rFonts w:ascii="Times New Roman" w:hAnsi="Times New Roman"/>
          <w:i/>
          <w:sz w:val="28"/>
          <w:szCs w:val="28"/>
          <w:lang w:val="uk-UA"/>
        </w:rPr>
        <w:t>«каналізація» інформації</w:t>
      </w:r>
      <w:r w:rsidRPr="00881A12">
        <w:rPr>
          <w:rFonts w:ascii="Times New Roman" w:hAnsi="Times New Roman"/>
          <w:sz w:val="28"/>
          <w:szCs w:val="28"/>
          <w:lang w:val="uk-UA"/>
        </w:rPr>
        <w:t xml:space="preserve"> — операція переорієнтації певного стереотипного ставлення з одного об'єкта на інший. За теорією Карамурза, каналізація стереотипів — метод, за допомогою якого відбувається зміщення уваги від усвідомлення соціальних протиріч, при цьому відбувається їх заміщення помилковими цілями і фактами.</w:t>
      </w:r>
    </w:p>
    <w:p w:rsidR="005B4D49" w:rsidRPr="00CB166B" w:rsidRDefault="00CB166B" w:rsidP="004821E8">
      <w:pPr>
        <w:pStyle w:val="a3"/>
        <w:ind w:left="0" w:firstLine="567"/>
        <w:jc w:val="both"/>
        <w:rPr>
          <w:rFonts w:ascii="Times New Roman" w:hAnsi="Times New Roman"/>
          <w:i/>
          <w:sz w:val="28"/>
          <w:szCs w:val="28"/>
          <w:lang w:val="uk-UA"/>
        </w:rPr>
      </w:pPr>
      <w:r w:rsidRPr="00CB166B">
        <w:rPr>
          <w:rFonts w:ascii="Times New Roman" w:hAnsi="Times New Roman"/>
          <w:i/>
          <w:sz w:val="28"/>
          <w:szCs w:val="28"/>
          <w:lang w:val="uk-UA"/>
        </w:rPr>
        <w:t>Роль мови у процесі стереотипізації.</w:t>
      </w:r>
    </w:p>
    <w:p w:rsidR="007E7A6C" w:rsidRDefault="00881A12" w:rsidP="004821E8">
      <w:pPr>
        <w:pStyle w:val="a3"/>
        <w:ind w:left="0" w:firstLine="567"/>
        <w:jc w:val="both"/>
        <w:rPr>
          <w:rFonts w:ascii="Times New Roman" w:hAnsi="Times New Roman"/>
          <w:sz w:val="28"/>
          <w:szCs w:val="28"/>
          <w:lang w:val="uk-UA"/>
        </w:rPr>
      </w:pPr>
      <w:r>
        <w:rPr>
          <w:rFonts w:ascii="Times New Roman" w:hAnsi="Times New Roman"/>
          <w:sz w:val="28"/>
          <w:szCs w:val="28"/>
          <w:lang w:val="uk-UA"/>
        </w:rPr>
        <w:t>В</w:t>
      </w:r>
      <w:r w:rsidRPr="00881A12">
        <w:rPr>
          <w:rFonts w:ascii="Times New Roman" w:hAnsi="Times New Roman"/>
          <w:sz w:val="28"/>
          <w:szCs w:val="28"/>
          <w:lang w:val="uk-UA"/>
        </w:rPr>
        <w:t xml:space="preserve">ажливим методом трансляції хибних тверджень </w:t>
      </w:r>
      <w:r>
        <w:rPr>
          <w:rFonts w:ascii="Times New Roman" w:hAnsi="Times New Roman"/>
          <w:sz w:val="28"/>
          <w:szCs w:val="28"/>
          <w:lang w:val="uk-UA"/>
        </w:rPr>
        <w:t>при конструюванні стереотипів</w:t>
      </w:r>
      <w:r w:rsidRPr="00881A12">
        <w:rPr>
          <w:rFonts w:ascii="Times New Roman" w:hAnsi="Times New Roman"/>
          <w:sz w:val="28"/>
          <w:szCs w:val="28"/>
          <w:lang w:val="uk-UA"/>
        </w:rPr>
        <w:t xml:space="preserve"> є </w:t>
      </w:r>
      <w:r>
        <w:rPr>
          <w:rFonts w:ascii="Times New Roman" w:hAnsi="Times New Roman"/>
          <w:sz w:val="28"/>
          <w:szCs w:val="28"/>
          <w:lang w:val="uk-UA"/>
        </w:rPr>
        <w:t>правильне використання мови.</w:t>
      </w:r>
      <w:r w:rsidRPr="00881A12">
        <w:rPr>
          <w:rFonts w:ascii="Times New Roman" w:hAnsi="Times New Roman"/>
          <w:sz w:val="28"/>
          <w:szCs w:val="28"/>
          <w:lang w:val="uk-UA"/>
        </w:rPr>
        <w:t xml:space="preserve"> Мова відіграє принципове значення у соціальному пізнанні. Мова служить найважливішим засобом оформлення наших уявлень про явища навколишнього світу: набір використовуваних категорій, розшифрування їх змісту чинять великий вплив на формування буденних стереотипів. Колосальний дискурс, сприйманих сучасною людиною повідомлень, все більше вміщує «складені» тексти, які частково є стереотипні. Як вказувалось вище, стереотипи відображають не стільки реальність, скільки спосіб фільтрації, розчленовування, структуризації та інтерпретації суб'єктів та об'єктів комунікаці</w:t>
      </w:r>
      <w:r w:rsidR="00464351">
        <w:rPr>
          <w:rFonts w:ascii="Times New Roman" w:hAnsi="Times New Roman"/>
          <w:sz w:val="28"/>
          <w:szCs w:val="28"/>
          <w:lang w:val="uk-UA"/>
        </w:rPr>
        <w:t>ї.</w:t>
      </w:r>
    </w:p>
    <w:p w:rsidR="00464351" w:rsidRPr="00464351" w:rsidRDefault="00464351" w:rsidP="004821E8">
      <w:pPr>
        <w:pStyle w:val="a3"/>
        <w:ind w:left="0" w:firstLine="567"/>
        <w:jc w:val="both"/>
        <w:rPr>
          <w:rFonts w:ascii="Times New Roman" w:hAnsi="Times New Roman"/>
          <w:i/>
          <w:sz w:val="28"/>
          <w:szCs w:val="28"/>
          <w:lang w:val="uk-UA"/>
        </w:rPr>
      </w:pPr>
      <w:r w:rsidRPr="00464351">
        <w:rPr>
          <w:rFonts w:ascii="Times New Roman" w:hAnsi="Times New Roman"/>
          <w:i/>
          <w:sz w:val="28"/>
          <w:szCs w:val="28"/>
          <w:lang w:val="uk-UA"/>
        </w:rPr>
        <w:t>Роль телебачення у процесі стереотипізації.</w:t>
      </w:r>
    </w:p>
    <w:p w:rsidR="00D42604" w:rsidRPr="00D16824" w:rsidRDefault="00464351" w:rsidP="00D16824">
      <w:pPr>
        <w:pStyle w:val="a3"/>
        <w:ind w:left="0" w:firstLine="567"/>
        <w:jc w:val="both"/>
        <w:rPr>
          <w:rFonts w:ascii="Times New Roman" w:hAnsi="Times New Roman"/>
          <w:sz w:val="28"/>
          <w:szCs w:val="28"/>
          <w:lang w:val="uk-UA"/>
        </w:rPr>
      </w:pPr>
      <w:r w:rsidRPr="00464351">
        <w:rPr>
          <w:rFonts w:ascii="Times New Roman" w:hAnsi="Times New Roman"/>
          <w:sz w:val="28"/>
          <w:szCs w:val="28"/>
          <w:lang w:val="uk-UA"/>
        </w:rPr>
        <w:t>Роль телебачення у процесі соціального пізнання полягає у тому, що на ТБ часто пропонується вже готовий образ соціального явища. Особливість телебачення полягає в тому, що сучасна телеіндустрія надає можливість за короткий час відключитися від реальності; прожити «інше» життя, з іншим набором соціальних можливостей і моделей поведінки. Телеглядач має заздалегідь визначену послідовність інформації і обмежений час для її сприйняття</w:t>
      </w:r>
      <w:r w:rsidR="00D42604">
        <w:rPr>
          <w:rFonts w:ascii="Times New Roman" w:hAnsi="Times New Roman"/>
          <w:sz w:val="28"/>
          <w:szCs w:val="28"/>
          <w:lang w:val="uk-UA"/>
        </w:rPr>
        <w:t>.</w:t>
      </w:r>
    </w:p>
    <w:p w:rsidR="00D42604" w:rsidRPr="00D42604" w:rsidRDefault="00D42604" w:rsidP="004821E8">
      <w:pPr>
        <w:pStyle w:val="a3"/>
        <w:ind w:left="0" w:firstLine="567"/>
        <w:jc w:val="both"/>
        <w:rPr>
          <w:rFonts w:ascii="Times New Roman" w:hAnsi="Times New Roman"/>
          <w:i/>
          <w:sz w:val="28"/>
          <w:szCs w:val="28"/>
          <w:lang w:val="uk-UA"/>
        </w:rPr>
      </w:pPr>
      <w:r w:rsidRPr="00D42604">
        <w:rPr>
          <w:rFonts w:ascii="Times New Roman" w:hAnsi="Times New Roman"/>
          <w:i/>
          <w:sz w:val="28"/>
          <w:szCs w:val="28"/>
          <w:lang w:val="uk-UA"/>
        </w:rPr>
        <w:t>Міфотворчість стереотипів.</w:t>
      </w:r>
    </w:p>
    <w:p w:rsidR="00D42604" w:rsidRPr="00D42604" w:rsidRDefault="00D42604" w:rsidP="004821E8">
      <w:pPr>
        <w:pStyle w:val="a3"/>
        <w:ind w:left="0" w:firstLine="567"/>
        <w:jc w:val="both"/>
        <w:rPr>
          <w:rFonts w:ascii="Times New Roman" w:hAnsi="Times New Roman"/>
          <w:sz w:val="28"/>
          <w:szCs w:val="28"/>
          <w:lang w:val="uk-UA"/>
        </w:rPr>
      </w:pPr>
      <w:r w:rsidRPr="00D42604">
        <w:rPr>
          <w:rFonts w:ascii="Times New Roman" w:hAnsi="Times New Roman"/>
          <w:sz w:val="28"/>
          <w:szCs w:val="28"/>
          <w:lang w:val="uk-UA"/>
        </w:rPr>
        <w:t>Одним з методів, який сприяє формуванню стереотипів, є міфотворчість, яка відіграє значну роль у технології створення і підтримки міфів у соціумі. Вони мають сильну дію на свідомість й образ, у якому символи-стереотипи поєднуються з символами-архетипами, що відклалися в колективній не</w:t>
      </w:r>
      <w:r>
        <w:rPr>
          <w:rFonts w:ascii="Times New Roman" w:hAnsi="Times New Roman"/>
          <w:sz w:val="28"/>
          <w:szCs w:val="28"/>
          <w:lang w:val="uk-UA"/>
        </w:rPr>
        <w:t>свідомості через міфотворчість.</w:t>
      </w:r>
    </w:p>
    <w:p w:rsidR="0055540C" w:rsidRPr="00D16824" w:rsidRDefault="00D42604" w:rsidP="00D16824">
      <w:pPr>
        <w:pStyle w:val="a3"/>
        <w:ind w:left="0" w:firstLine="567"/>
        <w:jc w:val="both"/>
        <w:rPr>
          <w:rFonts w:ascii="Times New Roman" w:hAnsi="Times New Roman"/>
          <w:sz w:val="28"/>
          <w:szCs w:val="28"/>
          <w:lang w:val="uk-UA"/>
        </w:rPr>
      </w:pPr>
      <w:r w:rsidRPr="00D42604">
        <w:rPr>
          <w:rFonts w:ascii="Times New Roman" w:hAnsi="Times New Roman"/>
          <w:sz w:val="28"/>
          <w:szCs w:val="28"/>
          <w:lang w:val="uk-UA"/>
        </w:rPr>
        <w:t>В основі механізму міфологізації, як фундаменту створення і закріплення стереотипів, лежить підтасовування, приховування фактів і документів. Відсутність власної міфологеми і її трансляції в українських медіа-засобах, показує, що відбувається захоплення медіасередовища іншими країнами. Формування таких міфів-дискурсів можна спостерігається в регіональних ЗМІ пост-радянських країн, де у фрагментах їх текстів виявляють приналежність до дискурсивних практик СРСР. Радянська міфологія, хоч і не представляла абсолютно чинну й ідеально сформовану систему, включала численні традиційні стереотипи, органічно пов'язані між собою, що набували системного характеру. Сьогодні в українських ЗМК характерними засобами стереотипотворення є використання західних стандартів, способу життя і мислення. Спостерігається домінування реклами зарубіжних споживчих товарів або їх аналогів, що сприяє формуванню західних запитів масової аудиторії, в особливості дитячої і молодіжної.</w:t>
      </w:r>
    </w:p>
    <w:p w:rsidR="0055540C" w:rsidRPr="0055540C" w:rsidRDefault="0055540C" w:rsidP="004821E8">
      <w:pPr>
        <w:pStyle w:val="a3"/>
        <w:ind w:left="0" w:firstLine="567"/>
        <w:jc w:val="both"/>
        <w:rPr>
          <w:rFonts w:ascii="Times New Roman" w:hAnsi="Times New Roman"/>
          <w:i/>
          <w:sz w:val="28"/>
          <w:szCs w:val="28"/>
          <w:lang w:val="uk-UA"/>
        </w:rPr>
      </w:pPr>
      <w:r w:rsidRPr="0055540C">
        <w:rPr>
          <w:rFonts w:ascii="Times New Roman" w:hAnsi="Times New Roman"/>
          <w:i/>
          <w:sz w:val="28"/>
          <w:szCs w:val="28"/>
          <w:lang w:val="uk-UA"/>
        </w:rPr>
        <w:t>Лідери думок.</w:t>
      </w:r>
    </w:p>
    <w:p w:rsidR="0055540C" w:rsidRPr="00681A46" w:rsidRDefault="0055540C" w:rsidP="004821E8">
      <w:pPr>
        <w:pStyle w:val="a3"/>
        <w:ind w:left="0" w:firstLine="567"/>
        <w:jc w:val="both"/>
        <w:rPr>
          <w:rFonts w:ascii="Times New Roman" w:hAnsi="Times New Roman"/>
          <w:sz w:val="28"/>
          <w:szCs w:val="28"/>
          <w:lang w:val="uk-UA"/>
        </w:rPr>
      </w:pPr>
      <w:r w:rsidRPr="0055540C">
        <w:rPr>
          <w:rFonts w:ascii="Times New Roman" w:hAnsi="Times New Roman"/>
          <w:sz w:val="28"/>
          <w:szCs w:val="28"/>
          <w:lang w:val="uk-UA"/>
        </w:rPr>
        <w:t>Важливу роль у розповсюджені стереотипів відіграють «лідери думок» («opinion leaders»). Емпіричні дослідження П. Лазарсфельда показали, що «лідери думок» мають бути розглянуті у процесі творення і транслювання стереотипів, адже вони володіють такими психологічними характеристиками, як постійна взаємодія зі ЗМІ, висока контактність, зацікавленість у розповсюдженні певних установок, схильність до інновацій. Соціально­комунікативна активність «лідерів думок», розуміння ними як глибинних світоглядних, так і буденних потреб референтних груп, у яких вони домінують, утворюють плідне підґрунтя для засвоєння медійних стереотипів. Йдеться, безумовно, лише про ті стереотипні уявлення, які стають надбанням референтної групи унаслідок ретельної селекції повідомлень ЗМІ ключовими комунікаторами. Ефективність медійних стереотипів, інтегрованих у групову свідомість, може виявлятися у вигляді соціальної самоідентифікації представників групи, що впливає на особливості їх соціальних реакцій та поведінки. Отже, референтні групи, за умов постійного припливу та фільтрації інформації для здійснення певного соціального замовлення, утворюють середовище, де седиментуються та консервуються стереотипи і, як наслідок, відбувається процес уодноманітнення досвіду інд</w:t>
      </w:r>
      <w:r w:rsidR="00681A46">
        <w:rPr>
          <w:rFonts w:ascii="Times New Roman" w:hAnsi="Times New Roman"/>
          <w:sz w:val="28"/>
          <w:szCs w:val="28"/>
          <w:lang w:val="uk-UA"/>
        </w:rPr>
        <w:t>ивідів.</w:t>
      </w:r>
    </w:p>
    <w:p w:rsidR="0055540C" w:rsidRPr="00881A12" w:rsidRDefault="0055540C" w:rsidP="004821E8">
      <w:pPr>
        <w:pStyle w:val="a3"/>
        <w:ind w:left="0" w:firstLine="567"/>
        <w:jc w:val="both"/>
        <w:rPr>
          <w:rFonts w:ascii="Times New Roman" w:hAnsi="Times New Roman"/>
          <w:sz w:val="28"/>
          <w:szCs w:val="28"/>
          <w:lang w:val="uk-UA"/>
        </w:rPr>
      </w:pPr>
      <w:r w:rsidRPr="0055540C">
        <w:rPr>
          <w:rFonts w:ascii="Times New Roman" w:hAnsi="Times New Roman"/>
          <w:sz w:val="28"/>
          <w:szCs w:val="28"/>
          <w:lang w:val="uk-UA"/>
        </w:rPr>
        <w:t>Фахівці сфери зв'язків з громадськістю зазначають, що, задля кращого сприйняття певних повідомлень у ЗМІ, спеціалістами використовується метод «каналізації» інформації. Тобто першочергове направлення меседжів до тих суб'єктів комунікації, які спроможні не тільки сприйняти, але й підсилити дані. Оскільки вплив медіа на масову свідомість є безперервним, шляхом стійкої категоризації соціуму у медіаповідомленнях і нарощування частоти поєднання певних смислообразів, спр</w:t>
      </w:r>
      <w:r>
        <w:rPr>
          <w:rFonts w:ascii="Times New Roman" w:hAnsi="Times New Roman"/>
          <w:sz w:val="28"/>
          <w:szCs w:val="28"/>
          <w:lang w:val="uk-UA"/>
        </w:rPr>
        <w:t>ичиняється поява стереотипів.</w:t>
      </w:r>
    </w:p>
    <w:p w:rsidR="007E7A6C" w:rsidRDefault="007E7A6C" w:rsidP="004821E8">
      <w:pPr>
        <w:pStyle w:val="a3"/>
        <w:ind w:left="0" w:firstLine="567"/>
        <w:jc w:val="both"/>
        <w:rPr>
          <w:rFonts w:ascii="Times New Roman" w:hAnsi="Times New Roman"/>
          <w:i/>
          <w:sz w:val="28"/>
          <w:szCs w:val="28"/>
          <w:lang w:val="uk-UA"/>
        </w:rPr>
      </w:pPr>
    </w:p>
    <w:p w:rsidR="004821E8" w:rsidRDefault="00D16824" w:rsidP="004821E8">
      <w:pPr>
        <w:pStyle w:val="a3"/>
        <w:ind w:left="0" w:firstLine="567"/>
        <w:jc w:val="both"/>
        <w:rPr>
          <w:rFonts w:ascii="Times New Roman" w:hAnsi="Times New Roman"/>
          <w:b/>
          <w:sz w:val="28"/>
          <w:szCs w:val="28"/>
          <w:lang w:val="uk-UA"/>
        </w:rPr>
      </w:pPr>
      <w:r>
        <w:rPr>
          <w:rFonts w:ascii="Times New Roman" w:hAnsi="Times New Roman"/>
          <w:b/>
          <w:sz w:val="28"/>
          <w:szCs w:val="28"/>
          <w:lang w:val="uk-UA"/>
        </w:rPr>
        <w:t>5</w:t>
      </w:r>
      <w:r w:rsidR="004821E8" w:rsidRPr="004821E8">
        <w:rPr>
          <w:rFonts w:ascii="Times New Roman" w:hAnsi="Times New Roman"/>
          <w:b/>
          <w:sz w:val="28"/>
          <w:szCs w:val="28"/>
          <w:lang w:val="uk-UA"/>
        </w:rPr>
        <w:t>.Національна свідомість і стереотипи</w:t>
      </w:r>
      <w:r w:rsidR="004821E8">
        <w:rPr>
          <w:rFonts w:ascii="Times New Roman" w:hAnsi="Times New Roman"/>
          <w:b/>
          <w:sz w:val="28"/>
          <w:szCs w:val="28"/>
          <w:lang w:val="uk-UA"/>
        </w:rPr>
        <w:t>.</w:t>
      </w:r>
    </w:p>
    <w:p w:rsidR="004821E8" w:rsidRPr="004821E8" w:rsidRDefault="004821E8" w:rsidP="004821E8">
      <w:pPr>
        <w:pStyle w:val="a3"/>
        <w:ind w:left="0" w:firstLine="567"/>
        <w:jc w:val="both"/>
        <w:rPr>
          <w:rFonts w:ascii="Times New Roman" w:hAnsi="Times New Roman"/>
          <w:b/>
          <w:sz w:val="28"/>
          <w:szCs w:val="28"/>
          <w:lang w:val="uk-UA"/>
        </w:rPr>
      </w:pPr>
    </w:p>
    <w:p w:rsidR="004821E8" w:rsidRPr="00D16824" w:rsidRDefault="004821E8" w:rsidP="00D16824">
      <w:pPr>
        <w:pStyle w:val="a3"/>
        <w:ind w:left="0" w:firstLine="567"/>
        <w:jc w:val="both"/>
        <w:rPr>
          <w:rFonts w:ascii="Times New Roman" w:hAnsi="Times New Roman"/>
          <w:sz w:val="28"/>
          <w:szCs w:val="28"/>
          <w:lang w:val="uk-UA"/>
        </w:rPr>
      </w:pPr>
      <w:r w:rsidRPr="004821E8">
        <w:rPr>
          <w:rFonts w:ascii="Times New Roman" w:hAnsi="Times New Roman"/>
          <w:sz w:val="28"/>
          <w:szCs w:val="28"/>
          <w:lang w:val="uk-UA"/>
        </w:rPr>
        <w:t>Як вже було зазначено, ЗМІ формують певні ціннісно-смислові моделі, що вдало засвоються суспільством. У такому дискурсі особливо важливим є вплив медіа на формування національної свідомості, оскільки технології масової комунікації виступають вагомим засобом створення історико-культурного інформаційного простору держави, який, по суті, є тим духовно-ідеологічним цементом, що скріплює народ у політичну націю. Відомий фахівець у галузі масових комунікацій В. Лизанчук зазначає: «…людські спільноти творяться мережами інформаційних комунікацій, через які передається необхідна державно-політична, суспільно-економічна, ідеологічна, історична, етнічна та інша інформація. Національна мережа засобів масової комунікації — це один із „трьох китів“, на якому базується державна самосвідомість, поряд з національною інтелігенцією та нац</w:t>
      </w:r>
      <w:r>
        <w:rPr>
          <w:rFonts w:ascii="Times New Roman" w:hAnsi="Times New Roman"/>
          <w:sz w:val="28"/>
          <w:szCs w:val="28"/>
          <w:lang w:val="uk-UA"/>
        </w:rPr>
        <w:t>іональною політичною елітою».</w:t>
      </w:r>
      <w:r w:rsidRPr="004821E8">
        <w:rPr>
          <w:rFonts w:ascii="Times New Roman" w:hAnsi="Times New Roman"/>
          <w:sz w:val="28"/>
          <w:szCs w:val="28"/>
          <w:lang w:val="uk-UA"/>
        </w:rPr>
        <w:t xml:space="preserve"> Завдяки розкриттю змісту пропаганди в засобах масової інформації таких понять, як «демократія», «громадянське суспільство», «правова держава», «національна ідея», формується відповідна система духовних цінностей суспільства, які лежать в основі творення політичної нації й розб</w:t>
      </w:r>
      <w:r w:rsidR="00D16824">
        <w:rPr>
          <w:rFonts w:ascii="Times New Roman" w:hAnsi="Times New Roman"/>
          <w:sz w:val="28"/>
          <w:szCs w:val="28"/>
          <w:lang w:val="uk-UA"/>
        </w:rPr>
        <w:t>удови незалежної держави.</w:t>
      </w:r>
    </w:p>
    <w:p w:rsidR="00D16824" w:rsidRDefault="004821E8" w:rsidP="004821E8">
      <w:pPr>
        <w:pStyle w:val="a3"/>
        <w:ind w:left="0" w:firstLine="567"/>
        <w:jc w:val="both"/>
        <w:rPr>
          <w:rFonts w:ascii="Times New Roman" w:hAnsi="Times New Roman"/>
          <w:sz w:val="28"/>
          <w:szCs w:val="28"/>
          <w:lang w:val="uk-UA"/>
        </w:rPr>
      </w:pPr>
      <w:r w:rsidRPr="004821E8">
        <w:rPr>
          <w:rFonts w:ascii="Times New Roman" w:hAnsi="Times New Roman"/>
          <w:sz w:val="28"/>
          <w:szCs w:val="28"/>
          <w:lang w:val="uk-UA"/>
        </w:rPr>
        <w:t xml:space="preserve">Загалом було доведено, що ЗМІ виконують низку функцій, важливими серед яких є: комунікативна; інформаційна (збирання, редагування, коментування та поширення інформації); ретрансляційна (відтворення певного способу життя з відповідним набором політичних, духовних, соціальних цінностей). Тож засоби масової інформації справляють вплив чи на всі сфери життєдіяльності суспільства. Але кожна нова інформація, що надходить по каналах ЗМІ, відповідним чином стереотипізована й несе в собі багаторазово повторювані ціннісні орієнтації й установки, що закріплюються у свідомості людей. </w:t>
      </w:r>
    </w:p>
    <w:p w:rsidR="004821E8" w:rsidRPr="00D16824" w:rsidRDefault="004821E8" w:rsidP="00D16824">
      <w:pPr>
        <w:pStyle w:val="a3"/>
        <w:ind w:left="0" w:firstLine="567"/>
        <w:jc w:val="both"/>
        <w:rPr>
          <w:rFonts w:ascii="Times New Roman" w:hAnsi="Times New Roman"/>
          <w:sz w:val="28"/>
          <w:szCs w:val="28"/>
          <w:lang w:val="uk-UA"/>
        </w:rPr>
      </w:pPr>
      <w:r w:rsidRPr="004821E8">
        <w:rPr>
          <w:rFonts w:ascii="Times New Roman" w:hAnsi="Times New Roman"/>
          <w:sz w:val="28"/>
          <w:szCs w:val="28"/>
          <w:lang w:val="uk-UA"/>
        </w:rPr>
        <w:t>У свою чергу, стереотипи у мас</w:t>
      </w:r>
      <w:r w:rsidR="00D16824">
        <w:rPr>
          <w:rFonts w:ascii="Times New Roman" w:hAnsi="Times New Roman"/>
          <w:sz w:val="28"/>
          <w:szCs w:val="28"/>
          <w:lang w:val="uk-UA"/>
        </w:rPr>
        <w:t>-медіа відіграють такі функції:</w:t>
      </w:r>
    </w:p>
    <w:p w:rsidR="004821E8" w:rsidRDefault="004821E8" w:rsidP="005148F1">
      <w:pPr>
        <w:pStyle w:val="a3"/>
        <w:numPr>
          <w:ilvl w:val="0"/>
          <w:numId w:val="38"/>
        </w:numPr>
        <w:ind w:left="0" w:firstLine="567"/>
        <w:jc w:val="both"/>
        <w:rPr>
          <w:rFonts w:ascii="Times New Roman" w:hAnsi="Times New Roman"/>
          <w:sz w:val="28"/>
          <w:szCs w:val="28"/>
          <w:lang w:val="uk-UA"/>
        </w:rPr>
      </w:pPr>
      <w:r w:rsidRPr="004821E8">
        <w:rPr>
          <w:rFonts w:ascii="Times New Roman" w:hAnsi="Times New Roman"/>
          <w:sz w:val="28"/>
          <w:szCs w:val="28"/>
          <w:lang w:val="uk-UA"/>
        </w:rPr>
        <w:t>о</w:t>
      </w:r>
      <w:r w:rsidRPr="004821E8">
        <w:rPr>
          <w:rFonts w:ascii="Times New Roman" w:hAnsi="Times New Roman"/>
          <w:i/>
          <w:sz w:val="28"/>
          <w:szCs w:val="28"/>
          <w:lang w:val="uk-UA"/>
        </w:rPr>
        <w:t>б'єднуючу</w:t>
      </w:r>
      <w:r w:rsidRPr="004821E8">
        <w:rPr>
          <w:rFonts w:ascii="Times New Roman" w:hAnsi="Times New Roman"/>
          <w:sz w:val="28"/>
          <w:szCs w:val="28"/>
          <w:lang w:val="uk-UA"/>
        </w:rPr>
        <w:t xml:space="preserve"> (сприяють консолідації суспільства, створюючи позитивні твердження про національні особливості держави). Світовий досвід переконує, що в процесі об'єднання націй в сильні держави важливу роль відігравали ЗМІ, завдяки діяльності яких створювався новий вид соціальної спільноти, яку, незважаючи на відстань, об'єднувала спільна зацікавленість інформацією. Маючи всі можливості для швидкої трансляції єдиних символів і цінностей в національному масштабі, через створення суспільного діалогу, ЗМІ сприяють формуванню і зміцненню національної свідомості суспільства.</w:t>
      </w:r>
    </w:p>
    <w:p w:rsidR="004821E8" w:rsidRPr="004821E8" w:rsidRDefault="004821E8" w:rsidP="005148F1">
      <w:pPr>
        <w:pStyle w:val="a3"/>
        <w:numPr>
          <w:ilvl w:val="0"/>
          <w:numId w:val="38"/>
        </w:numPr>
        <w:ind w:left="0" w:firstLine="567"/>
        <w:jc w:val="both"/>
        <w:rPr>
          <w:rFonts w:ascii="Times New Roman" w:hAnsi="Times New Roman"/>
          <w:sz w:val="28"/>
          <w:szCs w:val="28"/>
          <w:lang w:val="uk-UA"/>
        </w:rPr>
      </w:pPr>
      <w:r w:rsidRPr="004821E8">
        <w:rPr>
          <w:rFonts w:ascii="Times New Roman" w:hAnsi="Times New Roman"/>
          <w:i/>
          <w:sz w:val="28"/>
          <w:szCs w:val="28"/>
          <w:lang w:val="uk-UA"/>
        </w:rPr>
        <w:t xml:space="preserve">дезінтеграційну </w:t>
      </w:r>
      <w:r w:rsidRPr="004821E8">
        <w:rPr>
          <w:rFonts w:ascii="Times New Roman" w:hAnsi="Times New Roman"/>
          <w:sz w:val="28"/>
          <w:szCs w:val="28"/>
          <w:lang w:val="uk-UA"/>
        </w:rPr>
        <w:t>(роз'єднуючу, упроваджуючи в суспільну свідомість негативні стереотипи). Негативні стереотипи є особливо відчутним в кризові періоди історичного розвитку суспільства, коли люди, у стані соціальної невизначеності, більше підпадають під вплив, легко відкликаються на різні нові стимули, ідеї, а також частіше піддаються пропаганді й різним маніпулюванням. За логікою означеного підходу, стереотипи є саме такими антиподами істини, ворогами нового, які, впроваджуючись у комунікаційний акт, консервують його, спотворюють живе спілкування, унеможливлюють пізнання. Ю. Буданцев, М. Бахтін та В. М. Березін зазначали, що стереотипи є антиподами істини, ворогами нового, які, впроваджуючись у комунікаційний акт, консервують його, спотворюють живе спілкува</w:t>
      </w:r>
      <w:r>
        <w:rPr>
          <w:rFonts w:ascii="Times New Roman" w:hAnsi="Times New Roman"/>
          <w:sz w:val="28"/>
          <w:szCs w:val="28"/>
          <w:lang w:val="uk-UA"/>
        </w:rPr>
        <w:t>ння, унеможливлюють пізнання.</w:t>
      </w:r>
    </w:p>
    <w:p w:rsidR="004821E8" w:rsidRDefault="004821E8" w:rsidP="004E36A3">
      <w:pPr>
        <w:pStyle w:val="a3"/>
        <w:ind w:left="360"/>
        <w:jc w:val="both"/>
        <w:rPr>
          <w:rFonts w:ascii="Times New Roman" w:hAnsi="Times New Roman"/>
          <w:i/>
          <w:sz w:val="28"/>
          <w:szCs w:val="28"/>
          <w:lang w:val="uk-UA"/>
        </w:rPr>
      </w:pPr>
    </w:p>
    <w:p w:rsidR="004E36A3" w:rsidRPr="004E36A3" w:rsidRDefault="004E36A3" w:rsidP="004821E8">
      <w:pPr>
        <w:pStyle w:val="a3"/>
        <w:ind w:left="0"/>
        <w:jc w:val="both"/>
        <w:rPr>
          <w:rFonts w:ascii="Times New Roman" w:hAnsi="Times New Roman"/>
          <w:i/>
          <w:sz w:val="28"/>
          <w:szCs w:val="28"/>
          <w:lang w:val="uk-UA"/>
        </w:rPr>
      </w:pPr>
      <w:r w:rsidRPr="004E36A3">
        <w:rPr>
          <w:rFonts w:ascii="Times New Roman" w:hAnsi="Times New Roman"/>
          <w:i/>
          <w:sz w:val="28"/>
          <w:szCs w:val="28"/>
          <w:lang w:val="uk-UA"/>
        </w:rPr>
        <w:t>Питання до самоконтролю:</w:t>
      </w:r>
    </w:p>
    <w:p w:rsidR="004E36A3" w:rsidRDefault="004E36A3" w:rsidP="005148F1">
      <w:pPr>
        <w:pStyle w:val="a3"/>
        <w:numPr>
          <w:ilvl w:val="0"/>
          <w:numId w:val="39"/>
        </w:numPr>
        <w:jc w:val="both"/>
        <w:rPr>
          <w:rFonts w:ascii="Times New Roman" w:hAnsi="Times New Roman"/>
          <w:sz w:val="28"/>
          <w:szCs w:val="28"/>
          <w:lang w:val="uk-UA"/>
        </w:rPr>
      </w:pPr>
      <w:r>
        <w:rPr>
          <w:rFonts w:ascii="Times New Roman" w:hAnsi="Times New Roman"/>
          <w:sz w:val="28"/>
          <w:szCs w:val="28"/>
          <w:lang w:val="uk-UA"/>
        </w:rPr>
        <w:t>Як ви розумієте тезу: «</w:t>
      </w:r>
      <w:r w:rsidRPr="004E36A3">
        <w:rPr>
          <w:rFonts w:ascii="Times New Roman" w:hAnsi="Times New Roman"/>
          <w:sz w:val="28"/>
          <w:szCs w:val="28"/>
          <w:lang w:val="uk-UA"/>
        </w:rPr>
        <w:t>Система стереотипів являє собою соціальну реальність</w:t>
      </w:r>
      <w:r>
        <w:rPr>
          <w:rFonts w:ascii="Times New Roman" w:hAnsi="Times New Roman"/>
          <w:sz w:val="28"/>
          <w:szCs w:val="28"/>
          <w:lang w:val="uk-UA"/>
        </w:rPr>
        <w:t>»?</w:t>
      </w:r>
    </w:p>
    <w:p w:rsidR="006634EE" w:rsidRDefault="008F5F71" w:rsidP="005148F1">
      <w:pPr>
        <w:pStyle w:val="a3"/>
        <w:numPr>
          <w:ilvl w:val="0"/>
          <w:numId w:val="39"/>
        </w:numPr>
        <w:jc w:val="both"/>
        <w:rPr>
          <w:rFonts w:ascii="Times New Roman" w:hAnsi="Times New Roman"/>
          <w:sz w:val="28"/>
          <w:szCs w:val="28"/>
          <w:lang w:val="uk-UA"/>
        </w:rPr>
      </w:pPr>
      <w:r>
        <w:rPr>
          <w:rFonts w:ascii="Times New Roman" w:hAnsi="Times New Roman"/>
          <w:sz w:val="28"/>
          <w:szCs w:val="28"/>
          <w:lang w:val="uk-UA"/>
        </w:rPr>
        <w:t xml:space="preserve">У чому полягає відмінність стереотипів від забобонів? </w:t>
      </w:r>
    </w:p>
    <w:p w:rsidR="007928D4" w:rsidRDefault="006634EE" w:rsidP="005148F1">
      <w:pPr>
        <w:pStyle w:val="a3"/>
        <w:numPr>
          <w:ilvl w:val="0"/>
          <w:numId w:val="39"/>
        </w:numPr>
        <w:jc w:val="both"/>
        <w:rPr>
          <w:rFonts w:ascii="Times New Roman" w:hAnsi="Times New Roman"/>
          <w:sz w:val="28"/>
          <w:szCs w:val="28"/>
          <w:lang w:val="uk-UA"/>
        </w:rPr>
      </w:pPr>
      <w:r>
        <w:rPr>
          <w:rFonts w:ascii="Times New Roman" w:hAnsi="Times New Roman"/>
          <w:sz w:val="28"/>
          <w:szCs w:val="28"/>
          <w:lang w:val="uk-UA"/>
        </w:rPr>
        <w:t xml:space="preserve">Назвіть </w:t>
      </w:r>
      <w:r w:rsidRPr="006634EE">
        <w:rPr>
          <w:rFonts w:ascii="Times New Roman" w:hAnsi="Times New Roman"/>
          <w:sz w:val="28"/>
          <w:szCs w:val="28"/>
          <w:lang w:val="uk-UA"/>
        </w:rPr>
        <w:t>позитивні і негативні ефекти стереотипів</w:t>
      </w:r>
      <w:r>
        <w:rPr>
          <w:rFonts w:ascii="Times New Roman" w:hAnsi="Times New Roman"/>
          <w:sz w:val="28"/>
          <w:szCs w:val="28"/>
          <w:lang w:val="uk-UA"/>
        </w:rPr>
        <w:t>.</w:t>
      </w:r>
    </w:p>
    <w:p w:rsidR="003470FE" w:rsidRDefault="003470FE" w:rsidP="005148F1">
      <w:pPr>
        <w:pStyle w:val="a3"/>
        <w:numPr>
          <w:ilvl w:val="0"/>
          <w:numId w:val="39"/>
        </w:numPr>
        <w:jc w:val="both"/>
        <w:rPr>
          <w:rFonts w:ascii="Times New Roman" w:hAnsi="Times New Roman"/>
          <w:sz w:val="28"/>
          <w:szCs w:val="28"/>
          <w:lang w:val="uk-UA"/>
        </w:rPr>
      </w:pPr>
      <w:r>
        <w:rPr>
          <w:rFonts w:ascii="Times New Roman" w:hAnsi="Times New Roman"/>
          <w:sz w:val="28"/>
          <w:szCs w:val="28"/>
          <w:lang w:val="uk-UA"/>
        </w:rPr>
        <w:t xml:space="preserve">Які </w:t>
      </w:r>
      <w:r w:rsidR="00905B23" w:rsidRPr="003470FE">
        <w:rPr>
          <w:rFonts w:ascii="Times New Roman" w:hAnsi="Times New Roman"/>
          <w:sz w:val="28"/>
          <w:szCs w:val="28"/>
          <w:lang w:val="uk-UA"/>
        </w:rPr>
        <w:t>меха</w:t>
      </w:r>
      <w:r w:rsidRPr="003470FE">
        <w:rPr>
          <w:rFonts w:ascii="Times New Roman" w:hAnsi="Times New Roman"/>
          <w:sz w:val="28"/>
          <w:szCs w:val="28"/>
          <w:lang w:val="uk-UA"/>
        </w:rPr>
        <w:t>нізми формування стереотип</w:t>
      </w:r>
      <w:r w:rsidR="00905B23" w:rsidRPr="003470FE">
        <w:rPr>
          <w:rFonts w:ascii="Times New Roman" w:hAnsi="Times New Roman"/>
          <w:sz w:val="28"/>
          <w:szCs w:val="28"/>
          <w:lang w:val="uk-UA"/>
        </w:rPr>
        <w:t>ів</w:t>
      </w:r>
      <w:r w:rsidR="00905B23">
        <w:rPr>
          <w:rFonts w:ascii="Times New Roman" w:hAnsi="Times New Roman"/>
          <w:sz w:val="28"/>
          <w:szCs w:val="28"/>
          <w:lang w:val="uk-UA"/>
        </w:rPr>
        <w:t xml:space="preserve"> ви знаєте</w:t>
      </w:r>
      <w:r>
        <w:rPr>
          <w:rFonts w:ascii="Times New Roman" w:hAnsi="Times New Roman"/>
          <w:sz w:val="28"/>
          <w:szCs w:val="28"/>
          <w:lang w:val="uk-UA"/>
        </w:rPr>
        <w:t xml:space="preserve">? </w:t>
      </w:r>
    </w:p>
    <w:p w:rsidR="00D150F3" w:rsidRDefault="00D150F3" w:rsidP="005148F1">
      <w:pPr>
        <w:pStyle w:val="a3"/>
        <w:numPr>
          <w:ilvl w:val="0"/>
          <w:numId w:val="39"/>
        </w:numPr>
        <w:jc w:val="both"/>
        <w:rPr>
          <w:rFonts w:ascii="Times New Roman" w:hAnsi="Times New Roman"/>
          <w:sz w:val="28"/>
          <w:szCs w:val="28"/>
          <w:lang w:val="uk-UA"/>
        </w:rPr>
      </w:pPr>
      <w:r>
        <w:rPr>
          <w:rFonts w:ascii="Times New Roman" w:hAnsi="Times New Roman"/>
          <w:sz w:val="28"/>
          <w:szCs w:val="28"/>
          <w:lang w:val="uk-UA"/>
        </w:rPr>
        <w:t>Які наслідки впливу стереотипів на масову свідомість та поведінку виділяв Роберт Гар</w:t>
      </w:r>
      <w:r w:rsidRPr="00D150F3">
        <w:rPr>
          <w:rFonts w:ascii="Times New Roman" w:hAnsi="Times New Roman"/>
          <w:sz w:val="28"/>
          <w:szCs w:val="28"/>
          <w:lang w:val="uk-UA"/>
        </w:rPr>
        <w:t>іс</w:t>
      </w:r>
      <w:r>
        <w:rPr>
          <w:rFonts w:ascii="Times New Roman" w:hAnsi="Times New Roman"/>
          <w:sz w:val="28"/>
          <w:szCs w:val="28"/>
          <w:lang w:val="uk-UA"/>
        </w:rPr>
        <w:t>?</w:t>
      </w:r>
    </w:p>
    <w:p w:rsidR="00D42604" w:rsidRPr="006634EE" w:rsidRDefault="00D42604" w:rsidP="005148F1">
      <w:pPr>
        <w:pStyle w:val="a3"/>
        <w:numPr>
          <w:ilvl w:val="0"/>
          <w:numId w:val="39"/>
        </w:numPr>
        <w:jc w:val="both"/>
        <w:rPr>
          <w:rFonts w:ascii="Times New Roman" w:hAnsi="Times New Roman"/>
          <w:sz w:val="28"/>
          <w:szCs w:val="28"/>
          <w:lang w:val="uk-UA"/>
        </w:rPr>
      </w:pPr>
      <w:r>
        <w:rPr>
          <w:rFonts w:ascii="Times New Roman" w:hAnsi="Times New Roman"/>
          <w:sz w:val="28"/>
          <w:szCs w:val="28"/>
          <w:lang w:val="uk-UA"/>
        </w:rPr>
        <w:t>Охарактеризуйте міфологізацію як фундамент</w:t>
      </w:r>
      <w:r w:rsidRPr="00D42604">
        <w:rPr>
          <w:rFonts w:ascii="Times New Roman" w:hAnsi="Times New Roman"/>
          <w:sz w:val="28"/>
          <w:szCs w:val="28"/>
          <w:lang w:val="uk-UA"/>
        </w:rPr>
        <w:t xml:space="preserve"> створення і закріплення стереотипів</w:t>
      </w:r>
      <w:r>
        <w:rPr>
          <w:rFonts w:ascii="Times New Roman" w:hAnsi="Times New Roman"/>
          <w:sz w:val="28"/>
          <w:szCs w:val="28"/>
          <w:lang w:val="uk-UA"/>
        </w:rPr>
        <w:t>.</w:t>
      </w:r>
    </w:p>
    <w:p w:rsidR="006634EE" w:rsidRDefault="006634EE" w:rsidP="004E36A3">
      <w:pPr>
        <w:pStyle w:val="a3"/>
        <w:ind w:left="360"/>
        <w:jc w:val="both"/>
        <w:rPr>
          <w:rFonts w:ascii="Times New Roman" w:hAnsi="Times New Roman"/>
          <w:sz w:val="28"/>
          <w:szCs w:val="28"/>
          <w:lang w:val="uk-UA"/>
        </w:rPr>
      </w:pPr>
    </w:p>
    <w:p w:rsidR="007928D4" w:rsidRPr="004821E8" w:rsidRDefault="007928D4" w:rsidP="004821E8">
      <w:pPr>
        <w:pStyle w:val="a3"/>
        <w:ind w:left="0"/>
        <w:jc w:val="both"/>
        <w:rPr>
          <w:rFonts w:ascii="Times New Roman" w:hAnsi="Times New Roman"/>
          <w:i/>
          <w:sz w:val="28"/>
          <w:szCs w:val="28"/>
          <w:lang w:val="uk-UA"/>
        </w:rPr>
      </w:pPr>
      <w:r w:rsidRPr="004821E8">
        <w:rPr>
          <w:rFonts w:ascii="Times New Roman" w:hAnsi="Times New Roman"/>
          <w:i/>
          <w:sz w:val="28"/>
          <w:szCs w:val="28"/>
          <w:lang w:val="uk-UA"/>
        </w:rPr>
        <w:t>Література:</w:t>
      </w:r>
    </w:p>
    <w:p w:rsidR="00FF5C49" w:rsidRDefault="00FF5C49" w:rsidP="005148F1">
      <w:pPr>
        <w:pStyle w:val="a3"/>
        <w:numPr>
          <w:ilvl w:val="0"/>
          <w:numId w:val="40"/>
        </w:numPr>
        <w:jc w:val="both"/>
        <w:rPr>
          <w:rFonts w:ascii="Times New Roman" w:hAnsi="Times New Roman"/>
          <w:sz w:val="28"/>
          <w:szCs w:val="28"/>
          <w:lang w:val="uk-UA"/>
        </w:rPr>
      </w:pPr>
      <w:r w:rsidRPr="00FF5C49">
        <w:rPr>
          <w:rFonts w:ascii="Times New Roman" w:hAnsi="Times New Roman"/>
          <w:sz w:val="28"/>
          <w:szCs w:val="28"/>
          <w:lang w:val="uk-UA"/>
        </w:rPr>
        <w:t>Бурутіна М. В. Ефективність мас-медіа в контексті теорії стереотипів / М. В. Бурутіна. // Ученые записки Таврического национального университета им. В. И. Вернадского Серия «Филология. Социальная коммуникация».. — 2008. — № 60. — С. 262—268</w:t>
      </w:r>
      <w:r>
        <w:rPr>
          <w:rFonts w:ascii="Times New Roman" w:hAnsi="Times New Roman"/>
          <w:sz w:val="28"/>
          <w:szCs w:val="28"/>
          <w:lang w:val="uk-UA"/>
        </w:rPr>
        <w:t>.</w:t>
      </w:r>
    </w:p>
    <w:p w:rsidR="00FF5C49" w:rsidRPr="00FF5C49" w:rsidRDefault="00FF5C49" w:rsidP="005148F1">
      <w:pPr>
        <w:pStyle w:val="a3"/>
        <w:numPr>
          <w:ilvl w:val="0"/>
          <w:numId w:val="40"/>
        </w:numPr>
        <w:jc w:val="both"/>
        <w:rPr>
          <w:rFonts w:ascii="Times New Roman" w:hAnsi="Times New Roman"/>
          <w:sz w:val="28"/>
          <w:szCs w:val="28"/>
          <w:lang w:val="uk-UA"/>
        </w:rPr>
      </w:pPr>
      <w:r w:rsidRPr="00FF5C49">
        <w:rPr>
          <w:rFonts w:ascii="Times New Roman" w:hAnsi="Times New Roman"/>
          <w:sz w:val="28"/>
          <w:szCs w:val="28"/>
          <w:lang w:val="uk-UA"/>
        </w:rPr>
        <w:t>Лавінський Р. Механізми формування соціальних стереотипів засобами мас-комунікацій / Руслан Лавінський. // Серія «Філософія</w:t>
      </w:r>
      <w:r>
        <w:rPr>
          <w:rFonts w:ascii="Times New Roman" w:hAnsi="Times New Roman"/>
          <w:sz w:val="28"/>
          <w:szCs w:val="28"/>
          <w:lang w:val="uk-UA"/>
        </w:rPr>
        <w:t>». — 2010. — № 7. — С. 164—176.</w:t>
      </w:r>
    </w:p>
    <w:p w:rsidR="007928D4" w:rsidRDefault="007928D4" w:rsidP="005148F1">
      <w:pPr>
        <w:pStyle w:val="a3"/>
        <w:numPr>
          <w:ilvl w:val="0"/>
          <w:numId w:val="40"/>
        </w:numPr>
        <w:jc w:val="both"/>
        <w:rPr>
          <w:rFonts w:ascii="Times New Roman" w:hAnsi="Times New Roman"/>
          <w:sz w:val="28"/>
          <w:szCs w:val="28"/>
          <w:lang w:val="uk-UA"/>
        </w:rPr>
      </w:pPr>
      <w:r w:rsidRPr="007928D4">
        <w:rPr>
          <w:rFonts w:ascii="Times New Roman" w:hAnsi="Times New Roman"/>
          <w:sz w:val="28"/>
          <w:szCs w:val="28"/>
          <w:lang w:val="uk-UA"/>
        </w:rPr>
        <w:t>П. Фролов. Стереотип політичний // Політична енциклопедія. Редкол.: Ю. Левенець (голова), Ю. Шаповал (заст. голови) та ін. — К.: Парламентське видавництво, 2011. — с.690</w:t>
      </w:r>
    </w:p>
    <w:p w:rsidR="00505982" w:rsidRDefault="00FF5C49" w:rsidP="005148F1">
      <w:pPr>
        <w:pStyle w:val="a3"/>
        <w:numPr>
          <w:ilvl w:val="0"/>
          <w:numId w:val="40"/>
        </w:numPr>
        <w:jc w:val="both"/>
        <w:rPr>
          <w:rFonts w:ascii="Times New Roman" w:hAnsi="Times New Roman"/>
          <w:sz w:val="28"/>
          <w:szCs w:val="28"/>
          <w:lang w:val="uk-UA"/>
        </w:rPr>
      </w:pPr>
      <w:r w:rsidRPr="00FF5C49">
        <w:rPr>
          <w:rFonts w:ascii="Times New Roman" w:hAnsi="Times New Roman"/>
          <w:sz w:val="28"/>
          <w:szCs w:val="28"/>
          <w:lang w:val="uk-UA"/>
        </w:rPr>
        <w:t>Харрис Р. Психология массовых коммуникаций / Ричард Харрис. — Санкт-Петербург: Прайм-Еврознак, 2002</w:t>
      </w:r>
    </w:p>
    <w:p w:rsidR="00527FCC" w:rsidRPr="00527FCC" w:rsidRDefault="00527FCC" w:rsidP="005148F1">
      <w:pPr>
        <w:pStyle w:val="a3"/>
        <w:numPr>
          <w:ilvl w:val="0"/>
          <w:numId w:val="40"/>
        </w:numPr>
        <w:jc w:val="both"/>
        <w:rPr>
          <w:rFonts w:ascii="Times New Roman" w:hAnsi="Times New Roman"/>
          <w:sz w:val="28"/>
          <w:szCs w:val="28"/>
          <w:lang w:val="uk-UA"/>
        </w:rPr>
      </w:pPr>
      <w:r w:rsidRPr="00527FCC">
        <w:rPr>
          <w:rFonts w:ascii="Times New Roman" w:hAnsi="Times New Roman"/>
          <w:sz w:val="28"/>
          <w:szCs w:val="28"/>
          <w:lang w:val="uk-UA"/>
        </w:rPr>
        <w:t>Walter Lippmann. Public opinion / Walter Lippmann. — New York: MacMillan Co, 1921. — 427 с. — (Second printing 1998).</w:t>
      </w:r>
    </w:p>
    <w:p w:rsidR="00527FCC" w:rsidRDefault="00527FCC" w:rsidP="005148F1">
      <w:pPr>
        <w:pStyle w:val="a3"/>
        <w:numPr>
          <w:ilvl w:val="0"/>
          <w:numId w:val="40"/>
        </w:numPr>
        <w:jc w:val="both"/>
        <w:rPr>
          <w:rFonts w:ascii="Times New Roman" w:hAnsi="Times New Roman"/>
          <w:sz w:val="28"/>
          <w:szCs w:val="28"/>
          <w:lang w:val="uk-UA"/>
        </w:rPr>
      </w:pPr>
      <w:r w:rsidRPr="00527FCC">
        <w:rPr>
          <w:rFonts w:ascii="Times New Roman" w:hAnsi="Times New Roman"/>
          <w:sz w:val="28"/>
          <w:szCs w:val="28"/>
          <w:lang w:val="uk-UA"/>
        </w:rPr>
        <w:t>Neil Macrae. Stereotypes and Stereotyping / Neil Macrae, Miles Hewstone, Charles Stangor. — New York: Guilford Press, 1996. — 462 с.</w:t>
      </w:r>
    </w:p>
    <w:p w:rsidR="00505982" w:rsidRDefault="00505982" w:rsidP="00505982">
      <w:pPr>
        <w:pStyle w:val="a3"/>
        <w:ind w:left="1080"/>
        <w:jc w:val="both"/>
        <w:rPr>
          <w:rFonts w:ascii="Times New Roman" w:hAnsi="Times New Roman"/>
          <w:sz w:val="28"/>
          <w:szCs w:val="28"/>
          <w:lang w:val="uk-UA"/>
        </w:rPr>
      </w:pPr>
    </w:p>
    <w:p w:rsidR="00505982" w:rsidRDefault="00505982" w:rsidP="00505982">
      <w:pPr>
        <w:pStyle w:val="a3"/>
        <w:ind w:left="1080"/>
        <w:jc w:val="both"/>
        <w:rPr>
          <w:rFonts w:ascii="Times New Roman" w:hAnsi="Times New Roman"/>
          <w:sz w:val="28"/>
          <w:szCs w:val="28"/>
          <w:lang w:val="uk-UA"/>
        </w:rPr>
      </w:pPr>
    </w:p>
    <w:p w:rsidR="00751C3E" w:rsidRPr="00751C3E" w:rsidRDefault="00505982" w:rsidP="00505982">
      <w:pPr>
        <w:pStyle w:val="a3"/>
        <w:ind w:left="0"/>
        <w:jc w:val="both"/>
        <w:rPr>
          <w:rFonts w:ascii="Times New Roman" w:hAnsi="Times New Roman"/>
          <w:b/>
          <w:sz w:val="28"/>
          <w:szCs w:val="28"/>
          <w:lang w:val="uk-UA"/>
        </w:rPr>
      </w:pPr>
      <w:r w:rsidRPr="00751C3E">
        <w:rPr>
          <w:rFonts w:ascii="Times New Roman" w:hAnsi="Times New Roman"/>
          <w:b/>
          <w:sz w:val="28"/>
          <w:szCs w:val="28"/>
          <w:highlight w:val="lightGray"/>
          <w:lang w:val="uk-UA"/>
        </w:rPr>
        <w:t>Лекція 9.  Політичні тексти.</w:t>
      </w:r>
      <w:r w:rsidR="00751C3E">
        <w:rPr>
          <w:rFonts w:ascii="Times New Roman" w:hAnsi="Times New Roman"/>
          <w:b/>
          <w:sz w:val="28"/>
          <w:szCs w:val="28"/>
          <w:lang w:val="uk-UA"/>
        </w:rPr>
        <w:t xml:space="preserve"> (2 год.)</w:t>
      </w:r>
      <w:r w:rsidRPr="00751C3E">
        <w:rPr>
          <w:rFonts w:ascii="Times New Roman" w:hAnsi="Times New Roman"/>
          <w:b/>
          <w:sz w:val="28"/>
          <w:szCs w:val="28"/>
          <w:lang w:val="uk-UA"/>
        </w:rPr>
        <w:t xml:space="preserve"> </w:t>
      </w:r>
    </w:p>
    <w:p w:rsidR="000C5215" w:rsidRDefault="000C5215" w:rsidP="00505982">
      <w:pPr>
        <w:pStyle w:val="a3"/>
        <w:ind w:left="0"/>
        <w:jc w:val="both"/>
        <w:rPr>
          <w:rFonts w:ascii="Times New Roman" w:hAnsi="Times New Roman"/>
          <w:sz w:val="28"/>
          <w:szCs w:val="28"/>
          <w:lang w:val="uk-UA"/>
        </w:rPr>
      </w:pPr>
    </w:p>
    <w:p w:rsidR="00CB237A" w:rsidRDefault="00524DD5" w:rsidP="000C5215">
      <w:pPr>
        <w:pStyle w:val="a3"/>
        <w:ind w:left="0" w:firstLine="567"/>
        <w:jc w:val="both"/>
        <w:rPr>
          <w:rFonts w:ascii="Times New Roman" w:hAnsi="Times New Roman"/>
          <w:sz w:val="28"/>
          <w:szCs w:val="28"/>
          <w:lang w:val="uk-UA"/>
        </w:rPr>
      </w:pPr>
      <w:r>
        <w:rPr>
          <w:rFonts w:ascii="Times New Roman" w:hAnsi="Times New Roman"/>
          <w:sz w:val="28"/>
          <w:szCs w:val="28"/>
          <w:lang w:val="uk-UA"/>
        </w:rPr>
        <w:t xml:space="preserve">План </w:t>
      </w:r>
    </w:p>
    <w:p w:rsidR="00524DD5" w:rsidRDefault="00524DD5" w:rsidP="000C5215">
      <w:pPr>
        <w:pStyle w:val="a3"/>
        <w:ind w:left="0" w:firstLine="567"/>
        <w:jc w:val="both"/>
        <w:rPr>
          <w:rFonts w:ascii="Times New Roman" w:hAnsi="Times New Roman"/>
          <w:sz w:val="28"/>
          <w:szCs w:val="28"/>
          <w:lang w:val="uk-UA"/>
        </w:rPr>
      </w:pPr>
      <w:r>
        <w:rPr>
          <w:rFonts w:ascii="Times New Roman" w:hAnsi="Times New Roman"/>
          <w:sz w:val="28"/>
          <w:szCs w:val="28"/>
          <w:lang w:val="uk-UA"/>
        </w:rPr>
        <w:t>1.Політичний дискурс як тематична мережа текстів.</w:t>
      </w:r>
    </w:p>
    <w:p w:rsidR="00891874" w:rsidRDefault="00891874" w:rsidP="000C5215">
      <w:pPr>
        <w:pStyle w:val="a3"/>
        <w:ind w:left="0" w:firstLine="567"/>
        <w:jc w:val="both"/>
        <w:rPr>
          <w:rFonts w:ascii="Times New Roman" w:hAnsi="Times New Roman"/>
          <w:sz w:val="28"/>
          <w:szCs w:val="28"/>
          <w:lang w:val="uk-UA"/>
        </w:rPr>
      </w:pPr>
      <w:r>
        <w:rPr>
          <w:rFonts w:ascii="Times New Roman" w:hAnsi="Times New Roman"/>
          <w:sz w:val="28"/>
          <w:szCs w:val="28"/>
          <w:lang w:val="uk-UA"/>
        </w:rPr>
        <w:t>2.</w:t>
      </w:r>
      <w:r w:rsidRPr="00891874">
        <w:rPr>
          <w:rFonts w:ascii="Times New Roman" w:hAnsi="Times New Roman"/>
          <w:sz w:val="28"/>
          <w:szCs w:val="28"/>
          <w:lang w:val="uk-UA"/>
        </w:rPr>
        <w:t>Слово в політичному дискурсі.</w:t>
      </w:r>
      <w:r w:rsidR="00A27AC4" w:rsidRPr="00A27AC4">
        <w:t xml:space="preserve"> </w:t>
      </w:r>
      <w:r w:rsidR="00A27AC4" w:rsidRPr="00A27AC4">
        <w:rPr>
          <w:rFonts w:ascii="Times New Roman" w:hAnsi="Times New Roman"/>
          <w:sz w:val="28"/>
          <w:szCs w:val="28"/>
          <w:lang w:val="uk-UA"/>
        </w:rPr>
        <w:t>Поняття політичного концепту.</w:t>
      </w:r>
    </w:p>
    <w:p w:rsidR="00524DD5" w:rsidRDefault="00891874" w:rsidP="000C5215">
      <w:pPr>
        <w:pStyle w:val="a3"/>
        <w:ind w:left="0" w:firstLine="567"/>
        <w:jc w:val="both"/>
        <w:rPr>
          <w:rFonts w:ascii="Times New Roman" w:hAnsi="Times New Roman"/>
          <w:sz w:val="28"/>
          <w:szCs w:val="28"/>
          <w:lang w:val="uk-UA"/>
        </w:rPr>
      </w:pPr>
      <w:r>
        <w:rPr>
          <w:rFonts w:ascii="Times New Roman" w:hAnsi="Times New Roman"/>
          <w:sz w:val="28"/>
          <w:szCs w:val="28"/>
          <w:lang w:val="uk-UA"/>
        </w:rPr>
        <w:t>3</w:t>
      </w:r>
      <w:r w:rsidR="00524DD5">
        <w:rPr>
          <w:rFonts w:ascii="Times New Roman" w:hAnsi="Times New Roman"/>
          <w:sz w:val="28"/>
          <w:szCs w:val="28"/>
          <w:lang w:val="uk-UA"/>
        </w:rPr>
        <w:t>.Політичний текст і контекст.</w:t>
      </w:r>
    </w:p>
    <w:p w:rsidR="000C5215" w:rsidRDefault="00891874" w:rsidP="000C5215">
      <w:pPr>
        <w:pStyle w:val="a3"/>
        <w:ind w:left="0" w:firstLine="567"/>
        <w:jc w:val="both"/>
        <w:rPr>
          <w:rFonts w:ascii="Times New Roman" w:hAnsi="Times New Roman"/>
          <w:sz w:val="28"/>
          <w:szCs w:val="28"/>
          <w:lang w:val="uk-UA"/>
        </w:rPr>
      </w:pPr>
      <w:r>
        <w:rPr>
          <w:rFonts w:ascii="Times New Roman" w:hAnsi="Times New Roman"/>
          <w:sz w:val="28"/>
          <w:szCs w:val="28"/>
          <w:lang w:val="uk-UA"/>
        </w:rPr>
        <w:t>4</w:t>
      </w:r>
      <w:r w:rsidR="000C5215">
        <w:rPr>
          <w:rFonts w:ascii="Times New Roman" w:hAnsi="Times New Roman"/>
          <w:sz w:val="28"/>
          <w:szCs w:val="28"/>
          <w:lang w:val="uk-UA"/>
        </w:rPr>
        <w:t>.Семантична структура політичного тексту.</w:t>
      </w:r>
    </w:p>
    <w:p w:rsidR="000C5215" w:rsidRDefault="000C5215" w:rsidP="00505982">
      <w:pPr>
        <w:pStyle w:val="a3"/>
        <w:ind w:left="0"/>
        <w:jc w:val="both"/>
        <w:rPr>
          <w:rFonts w:ascii="Times New Roman" w:hAnsi="Times New Roman"/>
          <w:sz w:val="28"/>
          <w:szCs w:val="28"/>
          <w:lang w:val="uk-UA"/>
        </w:rPr>
      </w:pPr>
    </w:p>
    <w:p w:rsidR="000C5215" w:rsidRPr="000C5215" w:rsidRDefault="000C5215" w:rsidP="000C5215">
      <w:pPr>
        <w:pStyle w:val="a3"/>
        <w:ind w:left="0" w:firstLine="567"/>
        <w:jc w:val="both"/>
        <w:rPr>
          <w:rFonts w:ascii="Times New Roman" w:hAnsi="Times New Roman"/>
          <w:b/>
          <w:sz w:val="28"/>
          <w:szCs w:val="28"/>
          <w:lang w:val="uk-UA"/>
        </w:rPr>
      </w:pPr>
      <w:r w:rsidRPr="000C5215">
        <w:rPr>
          <w:rFonts w:ascii="Times New Roman" w:hAnsi="Times New Roman"/>
          <w:b/>
          <w:sz w:val="28"/>
          <w:szCs w:val="28"/>
          <w:lang w:val="uk-UA"/>
        </w:rPr>
        <w:t>1.Політичний дискурс як тематична мережа текстів.</w:t>
      </w:r>
    </w:p>
    <w:p w:rsidR="000C5215" w:rsidRDefault="000C5215" w:rsidP="00505982">
      <w:pPr>
        <w:pStyle w:val="a3"/>
        <w:ind w:left="0"/>
        <w:jc w:val="both"/>
        <w:rPr>
          <w:rFonts w:ascii="Times New Roman" w:hAnsi="Times New Roman"/>
          <w:sz w:val="28"/>
          <w:szCs w:val="28"/>
          <w:lang w:val="uk-UA"/>
        </w:rPr>
      </w:pPr>
    </w:p>
    <w:p w:rsidR="00CB237A" w:rsidRDefault="000C5215" w:rsidP="0033328E">
      <w:pPr>
        <w:pStyle w:val="a3"/>
        <w:ind w:left="0" w:firstLine="709"/>
        <w:jc w:val="both"/>
        <w:rPr>
          <w:rFonts w:ascii="Times New Roman" w:hAnsi="Times New Roman"/>
          <w:sz w:val="28"/>
          <w:szCs w:val="28"/>
          <w:lang w:val="uk-UA"/>
        </w:rPr>
      </w:pPr>
      <w:r>
        <w:rPr>
          <w:rFonts w:ascii="Times New Roman" w:hAnsi="Times New Roman"/>
          <w:sz w:val="28"/>
          <w:szCs w:val="28"/>
          <w:lang w:val="uk-UA"/>
        </w:rPr>
        <w:t>П</w:t>
      </w:r>
      <w:r w:rsidRPr="000C5215">
        <w:rPr>
          <w:rFonts w:ascii="Times New Roman" w:hAnsi="Times New Roman"/>
          <w:sz w:val="28"/>
          <w:szCs w:val="28"/>
          <w:lang w:val="uk-UA"/>
        </w:rPr>
        <w:t>олітичний дискурс – поняття складне й багатогранне. Ним визначають і мовну практику, і соціальну реальність. Усвідомлюючи символічну функцію мови, політичний дискурс досліджують психологи й лінгвісти, філософи та культурологи, історики й семіотики</w:t>
      </w:r>
      <w:r>
        <w:rPr>
          <w:rFonts w:ascii="Times New Roman" w:hAnsi="Times New Roman"/>
          <w:sz w:val="28"/>
          <w:szCs w:val="28"/>
          <w:lang w:val="uk-UA"/>
        </w:rPr>
        <w:t>, а також політологи.</w:t>
      </w:r>
    </w:p>
    <w:p w:rsidR="00A278B0" w:rsidRDefault="00A278B0" w:rsidP="0033328E">
      <w:pPr>
        <w:pStyle w:val="a3"/>
        <w:ind w:left="0" w:firstLine="709"/>
        <w:jc w:val="both"/>
        <w:rPr>
          <w:rFonts w:ascii="Times New Roman" w:hAnsi="Times New Roman"/>
          <w:sz w:val="28"/>
          <w:szCs w:val="28"/>
          <w:lang w:val="uk-UA"/>
        </w:rPr>
      </w:pPr>
      <w:r w:rsidRPr="00A278B0">
        <w:rPr>
          <w:rFonts w:ascii="Times New Roman" w:hAnsi="Times New Roman"/>
          <w:sz w:val="28"/>
          <w:szCs w:val="28"/>
          <w:lang w:val="uk-UA"/>
        </w:rPr>
        <w:t>Політичний дискурс вивчають з погляду різних наук, і спричинене це лінгвістичним переворотом, що відбувся в другій половині ХХ ст. Тоді виник цілий спектр нових напрямів і методів дослідження мовного спілкування, які вплинули на вивчення мовної комунікації, що відбувалося в межах антропології, культурології, естетики, семіотики і герменевтики, кібернетика, нейропсихології, різних напрямів психології та філософії, соціології тощо. І кожен з цих напрямів напрацював власні методи аналізу, свій понятійний апарат. Тобто, політичний дискурс став об’єктом міждисциплінарного дослідження, методологія яких перетинається та доповнює одна одну.</w:t>
      </w:r>
    </w:p>
    <w:p w:rsidR="00A278B0" w:rsidRDefault="00A278B0" w:rsidP="0033328E">
      <w:pPr>
        <w:pStyle w:val="a3"/>
        <w:ind w:left="0" w:firstLine="709"/>
        <w:jc w:val="both"/>
        <w:rPr>
          <w:rFonts w:ascii="Times New Roman" w:hAnsi="Times New Roman"/>
          <w:sz w:val="28"/>
          <w:szCs w:val="28"/>
          <w:lang w:val="uk-UA"/>
        </w:rPr>
      </w:pPr>
      <w:r w:rsidRPr="00A278B0">
        <w:rPr>
          <w:rFonts w:ascii="Times New Roman" w:hAnsi="Times New Roman"/>
          <w:sz w:val="28"/>
          <w:szCs w:val="28"/>
          <w:lang w:val="uk-UA"/>
        </w:rPr>
        <w:t>Основним методом дослідження політичної науки став дискурс-аналіз. Офіційно його розробили в середині ХХ ст., і позначав він спосіб досліджувати мовленнєву практику, систему знаків і символів, наділених специфічним значенням, що здатне впливати на свідомість і поведінку суспільств, яке існує в темпоральних і просторових межах. Тен ван Дейк зазначив, що дискурс-аналіз сам не є методом, а, радше, областю наукової практики, міждисциплінарним проектом, поширеним у всіх гуманітарних і соціальних науках.</w:t>
      </w:r>
    </w:p>
    <w:p w:rsidR="0028082C" w:rsidRDefault="0028082C" w:rsidP="0033328E">
      <w:pPr>
        <w:pStyle w:val="a3"/>
        <w:ind w:left="0" w:firstLine="709"/>
        <w:jc w:val="both"/>
        <w:rPr>
          <w:rFonts w:ascii="Times New Roman" w:hAnsi="Times New Roman"/>
          <w:sz w:val="28"/>
          <w:szCs w:val="28"/>
          <w:lang w:val="uk-UA"/>
        </w:rPr>
      </w:pPr>
      <w:r w:rsidRPr="0028082C">
        <w:rPr>
          <w:rFonts w:ascii="Times New Roman" w:hAnsi="Times New Roman"/>
          <w:sz w:val="28"/>
          <w:szCs w:val="28"/>
          <w:lang w:val="uk-UA"/>
        </w:rPr>
        <w:t xml:space="preserve">Така міждисциплінарна природа політичного дискурсу </w:t>
      </w:r>
      <w:r>
        <w:rPr>
          <w:rFonts w:ascii="Times New Roman" w:hAnsi="Times New Roman"/>
          <w:sz w:val="28"/>
          <w:szCs w:val="28"/>
          <w:lang w:val="uk-UA"/>
        </w:rPr>
        <w:t xml:space="preserve">і </w:t>
      </w:r>
      <w:r w:rsidRPr="0028082C">
        <w:rPr>
          <w:rFonts w:ascii="Times New Roman" w:hAnsi="Times New Roman"/>
          <w:sz w:val="28"/>
          <w:szCs w:val="28"/>
          <w:lang w:val="uk-UA"/>
        </w:rPr>
        <w:t>є підставою для його дослідження в межах політичної науки, що розширить його розуміння та з його допомогою доповнить розуміння політичної реальності в сучасному світі.</w:t>
      </w:r>
    </w:p>
    <w:p w:rsidR="0028082C" w:rsidRDefault="0028082C" w:rsidP="0033328E">
      <w:pPr>
        <w:pStyle w:val="a3"/>
        <w:ind w:left="0" w:firstLine="709"/>
        <w:jc w:val="both"/>
        <w:rPr>
          <w:rFonts w:ascii="Times New Roman" w:hAnsi="Times New Roman"/>
          <w:sz w:val="28"/>
          <w:szCs w:val="28"/>
          <w:lang w:val="uk-UA"/>
        </w:rPr>
      </w:pPr>
      <w:r w:rsidRPr="0028082C">
        <w:rPr>
          <w:rFonts w:ascii="Times New Roman" w:hAnsi="Times New Roman"/>
          <w:sz w:val="28"/>
          <w:szCs w:val="28"/>
          <w:lang w:val="uk-UA"/>
        </w:rPr>
        <w:t>Досліджувати політичний дискурс науковці взялися починаючи з ХХ ст. Лише в цей час виникло його трактування, звичне для сучасної науки. Узагальнивши різні підходи, можна стверджувати, що вона розуміє політичний дискурс певною символічною дійсністю, в межах якої різні елементи політичної дійсності наділяють сенсами. Набуттю політичним дискурсом статусу об’єкта наукових досліджень передували вивчення мови, риторики, стилістики, що здійснювалися в межах філософії, лінгвістики, логіки, семіотики та інших наук.</w:t>
      </w:r>
    </w:p>
    <w:p w:rsidR="0028082C" w:rsidRDefault="00922D78" w:rsidP="0033328E">
      <w:pPr>
        <w:pStyle w:val="a3"/>
        <w:ind w:left="0" w:firstLine="709"/>
        <w:jc w:val="both"/>
        <w:rPr>
          <w:rFonts w:ascii="Times New Roman" w:hAnsi="Times New Roman"/>
          <w:sz w:val="28"/>
          <w:szCs w:val="28"/>
          <w:lang w:val="uk-UA"/>
        </w:rPr>
      </w:pPr>
      <w:r>
        <w:rPr>
          <w:rFonts w:ascii="Times New Roman" w:hAnsi="Times New Roman"/>
          <w:sz w:val="28"/>
          <w:szCs w:val="28"/>
          <w:lang w:val="uk-UA"/>
        </w:rPr>
        <w:t xml:space="preserve">У </w:t>
      </w:r>
      <w:r w:rsidRPr="00922D78">
        <w:rPr>
          <w:rFonts w:ascii="Times New Roman" w:hAnsi="Times New Roman"/>
          <w:sz w:val="28"/>
          <w:szCs w:val="28"/>
          <w:lang w:val="uk-UA"/>
        </w:rPr>
        <w:t>науковому пізнанню про політичний дискурс передували розвідки символічної суті мови. Одними з перших, хто усвідомив відносність і змінюваність значення, яке закладають у форму певних слів, релятивізм істини та брехні, були софісти. Їхнім погляди та діяльність призвели до того, що риторику почали вважати негідною вивчення наукою, адже вона – викривлювала істину.</w:t>
      </w:r>
    </w:p>
    <w:p w:rsidR="00922D78" w:rsidRDefault="00D32D3C" w:rsidP="0033328E">
      <w:pPr>
        <w:pStyle w:val="a3"/>
        <w:ind w:left="0" w:firstLine="709"/>
        <w:jc w:val="both"/>
        <w:rPr>
          <w:rFonts w:ascii="Times New Roman" w:hAnsi="Times New Roman"/>
          <w:sz w:val="28"/>
          <w:szCs w:val="28"/>
          <w:lang w:val="uk-UA"/>
        </w:rPr>
      </w:pPr>
      <w:r w:rsidRPr="00D32D3C">
        <w:rPr>
          <w:rFonts w:ascii="Times New Roman" w:hAnsi="Times New Roman"/>
          <w:sz w:val="28"/>
          <w:szCs w:val="28"/>
          <w:lang w:val="uk-UA"/>
        </w:rPr>
        <w:t>До Нового часу окремі мислителі (св. Августин, Дж. Локк, Г. В. Лейбніц, І, Кант) торкалися проблеми політичного використання мови, статусу політичної метафори й міфу, намагалися пояснити значення мови для соціалізації та легітимації влади в суспільстві, однак будь-яке відхилення від об’єктивного опису реальності вважали таким, що викривляє істину, й таким, що не повинно існувати.</w:t>
      </w:r>
    </w:p>
    <w:p w:rsidR="00D32D3C" w:rsidRDefault="00D32D3C" w:rsidP="0033328E">
      <w:pPr>
        <w:pStyle w:val="a3"/>
        <w:ind w:left="0" w:firstLine="709"/>
        <w:jc w:val="both"/>
        <w:rPr>
          <w:rFonts w:ascii="Times New Roman" w:hAnsi="Times New Roman"/>
          <w:sz w:val="28"/>
          <w:szCs w:val="28"/>
          <w:lang w:val="uk-UA"/>
        </w:rPr>
      </w:pPr>
      <w:r w:rsidRPr="00D32D3C">
        <w:rPr>
          <w:rFonts w:ascii="Times New Roman" w:hAnsi="Times New Roman"/>
          <w:sz w:val="28"/>
          <w:szCs w:val="28"/>
          <w:lang w:val="uk-UA"/>
        </w:rPr>
        <w:t>Лише з моменту розрізнення мови й мовлення, яке здійснив Ф. де Сосюр, з виникненням семіотики – науки про механізми передачі інформації, а також після двох хвиль лінгвістичного повороту, термін «політичний дискурс» з’являється в наукових доробках лінгвістів, філософів, психолінгвістів, психологів, істориків, культурологів.</w:t>
      </w:r>
    </w:p>
    <w:p w:rsidR="00A563F4" w:rsidRDefault="00D32D3C" w:rsidP="00A563F4">
      <w:pPr>
        <w:pStyle w:val="a3"/>
        <w:ind w:left="0" w:firstLine="709"/>
        <w:jc w:val="both"/>
        <w:rPr>
          <w:rFonts w:ascii="Times New Roman" w:hAnsi="Times New Roman"/>
          <w:sz w:val="28"/>
          <w:szCs w:val="28"/>
          <w:lang w:val="uk-UA"/>
        </w:rPr>
      </w:pPr>
      <w:r w:rsidRPr="00D32D3C">
        <w:rPr>
          <w:rFonts w:ascii="Times New Roman" w:hAnsi="Times New Roman"/>
          <w:sz w:val="28"/>
          <w:szCs w:val="28"/>
          <w:lang w:val="uk-UA"/>
        </w:rPr>
        <w:t>Саме розуміння дискурсу, що існувало до ХХ ст., відрізняється від його сучасного визначення, тоді воно позначало лише мисленнєву практику з ознаками послідовності, логічності, що розгорталася в поняттях і судженнях (монологічна форма трактатів та есе), натомість у некласичних і постнекласичних парадигмах обсяг цього поняття змінюється, розділившись на два: для точних природничих наук дискурсом стають наукові висновки, для гуманітарних наук – це система риторичних та естетичних фігур</w:t>
      </w:r>
      <w:r>
        <w:rPr>
          <w:rFonts w:ascii="Times New Roman" w:hAnsi="Times New Roman"/>
          <w:sz w:val="28"/>
          <w:szCs w:val="28"/>
          <w:lang w:val="uk-UA"/>
        </w:rPr>
        <w:t>.</w:t>
      </w:r>
    </w:p>
    <w:p w:rsidR="00A563F4" w:rsidRPr="00A563F4" w:rsidRDefault="00A563F4" w:rsidP="00A563F4">
      <w:pPr>
        <w:pStyle w:val="a3"/>
        <w:ind w:left="0" w:firstLine="709"/>
        <w:jc w:val="both"/>
        <w:rPr>
          <w:rFonts w:ascii="Times New Roman" w:hAnsi="Times New Roman"/>
          <w:sz w:val="28"/>
          <w:szCs w:val="28"/>
          <w:lang w:val="uk-UA"/>
        </w:rPr>
      </w:pPr>
      <w:r w:rsidRPr="00A563F4">
        <w:rPr>
          <w:rFonts w:ascii="Times New Roman" w:hAnsi="Times New Roman"/>
          <w:sz w:val="28"/>
          <w:szCs w:val="28"/>
          <w:lang w:val="uk-UA"/>
        </w:rPr>
        <w:t>У міжвоєнний період ХХ ст. політична метафора й політичний міф утрачають статус джерела брехні, отримують статус джерел істини. У цей час виникають науки, присвячені вивченню політичного використання мови як засобу маніпуляції свідомістю людей та урегулювання життя спільноти. Зміна політичної влади з «контролю тіла» на «контроль душі», що, на думку М. Фуко, відбулося в ХХ ст., а також стало одним із тих чинників, які надали мові статусу об’єкта дослідження всіх гуманітарних наук. Наукові спроби зрозуміти «чаклунство політики», що особливо разюче проявилося в політичній пропаганді тоталітарних режимів, а також пояснити зміни, які настали після цих воєн, здійснювали американські лінгвісти та семіотики, розробники когнітивної науки, європейські постмодерністи, представники німецької та французької школи дискурс-аналізу.</w:t>
      </w:r>
    </w:p>
    <w:p w:rsidR="001304B5" w:rsidRPr="001304B5" w:rsidRDefault="00A563F4" w:rsidP="001304B5">
      <w:pPr>
        <w:pStyle w:val="a3"/>
        <w:ind w:left="0" w:firstLine="709"/>
        <w:jc w:val="both"/>
        <w:rPr>
          <w:rFonts w:ascii="Times New Roman" w:hAnsi="Times New Roman"/>
          <w:sz w:val="28"/>
          <w:szCs w:val="28"/>
          <w:lang w:val="uk-UA"/>
        </w:rPr>
      </w:pPr>
      <w:r w:rsidRPr="00A563F4">
        <w:rPr>
          <w:rFonts w:ascii="Times New Roman" w:hAnsi="Times New Roman"/>
          <w:sz w:val="28"/>
          <w:szCs w:val="28"/>
          <w:lang w:val="uk-UA"/>
        </w:rPr>
        <w:t>Наприкінці ХХ ст. політична лінгвістика та політичний дискурс-аналіз стали новими науками, що взялися безпосередньо аналізувати, як використовувати ресурси мови в боротьбі за політичну владу, щоб увіковічнити соціальний порядок, а також – у процесі політичної конкуренції та конструювання ідентичності спільноти.</w:t>
      </w:r>
    </w:p>
    <w:p w:rsidR="00A563F4" w:rsidRDefault="001304B5" w:rsidP="0033328E">
      <w:pPr>
        <w:pStyle w:val="a3"/>
        <w:ind w:left="0" w:firstLine="709"/>
        <w:jc w:val="both"/>
        <w:rPr>
          <w:rFonts w:ascii="Times New Roman" w:hAnsi="Times New Roman"/>
          <w:sz w:val="28"/>
          <w:szCs w:val="28"/>
          <w:lang w:val="uk-UA"/>
        </w:rPr>
      </w:pPr>
      <w:r>
        <w:rPr>
          <w:rFonts w:ascii="Times New Roman" w:hAnsi="Times New Roman"/>
          <w:sz w:val="28"/>
          <w:szCs w:val="28"/>
          <w:lang w:val="uk-UA"/>
        </w:rPr>
        <w:t xml:space="preserve">Одна з дослідниць політичного дискурсу </w:t>
      </w:r>
      <w:r w:rsidRPr="001304B5">
        <w:rPr>
          <w:rFonts w:ascii="Times New Roman" w:hAnsi="Times New Roman"/>
          <w:sz w:val="28"/>
          <w:szCs w:val="28"/>
          <w:lang w:val="uk-UA"/>
        </w:rPr>
        <w:t>М. Шретер визначає</w:t>
      </w:r>
      <w:r w:rsidRPr="001304B5">
        <w:rPr>
          <w:rFonts w:ascii="Times New Roman" w:hAnsi="Times New Roman"/>
          <w:i/>
          <w:sz w:val="28"/>
          <w:szCs w:val="28"/>
          <w:lang w:val="uk-UA"/>
        </w:rPr>
        <w:t xml:space="preserve"> дискурсом тематичну мережу текстів, </w:t>
      </w:r>
      <w:r w:rsidRPr="001304B5">
        <w:rPr>
          <w:rFonts w:ascii="Times New Roman" w:hAnsi="Times New Roman"/>
          <w:sz w:val="28"/>
          <w:szCs w:val="28"/>
          <w:lang w:val="uk-UA"/>
        </w:rPr>
        <w:t xml:space="preserve">що є складною послідовністю тематично близьких текстів, які перебувають у відношенні дискурсивності. </w:t>
      </w:r>
      <w:r w:rsidRPr="001304B5">
        <w:rPr>
          <w:rFonts w:ascii="Times New Roman" w:hAnsi="Times New Roman"/>
          <w:i/>
          <w:sz w:val="28"/>
          <w:szCs w:val="28"/>
          <w:lang w:val="uk-UA"/>
        </w:rPr>
        <w:t xml:space="preserve">Під дискурсивністю </w:t>
      </w:r>
      <w:r w:rsidRPr="001304B5">
        <w:rPr>
          <w:rFonts w:ascii="Times New Roman" w:hAnsi="Times New Roman"/>
          <w:sz w:val="28"/>
          <w:szCs w:val="28"/>
          <w:lang w:val="uk-UA"/>
        </w:rPr>
        <w:t>вчена має на увазі структуровану мережу відносин текстів у середині певного дискурсу, їх тематичну єдність. Наприклад, сукупність текстів про політику становитимуть політичний дискурс.</w:t>
      </w:r>
    </w:p>
    <w:p w:rsidR="001304B5" w:rsidRPr="001304B5" w:rsidRDefault="001304B5" w:rsidP="0033328E">
      <w:pPr>
        <w:pStyle w:val="a3"/>
        <w:ind w:left="0" w:firstLine="709"/>
        <w:jc w:val="both"/>
        <w:rPr>
          <w:rFonts w:ascii="Times New Roman" w:hAnsi="Times New Roman"/>
          <w:i/>
          <w:sz w:val="28"/>
          <w:szCs w:val="28"/>
          <w:lang w:val="uk-UA"/>
        </w:rPr>
      </w:pPr>
      <w:r>
        <w:rPr>
          <w:rFonts w:ascii="Times New Roman" w:hAnsi="Times New Roman"/>
          <w:sz w:val="28"/>
          <w:szCs w:val="28"/>
          <w:lang w:val="uk-UA"/>
        </w:rPr>
        <w:t xml:space="preserve">Політичний дискурс </w:t>
      </w:r>
      <w:r w:rsidRPr="001304B5">
        <w:rPr>
          <w:rFonts w:ascii="Times New Roman" w:hAnsi="Times New Roman"/>
          <w:sz w:val="28"/>
          <w:szCs w:val="28"/>
          <w:lang w:val="uk-UA"/>
        </w:rPr>
        <w:t xml:space="preserve">є тематичною мережею політичних текстів, об’єднаних однією темою, яка детермінує взаємозв’язок дискурсу з прагматичними, соціологічними, психологічними, культурними, лінгвістичними та іншими площинами. </w:t>
      </w:r>
      <w:r w:rsidRPr="001304B5">
        <w:rPr>
          <w:rFonts w:ascii="Times New Roman" w:hAnsi="Times New Roman"/>
          <w:i/>
          <w:sz w:val="28"/>
          <w:szCs w:val="28"/>
          <w:lang w:val="uk-UA"/>
        </w:rPr>
        <w:t xml:space="preserve">Він – це символічна реальність, яка виникає в процесі комунікації. </w:t>
      </w:r>
      <w:r w:rsidRPr="001304B5">
        <w:rPr>
          <w:rFonts w:ascii="Times New Roman" w:hAnsi="Times New Roman"/>
          <w:sz w:val="28"/>
          <w:szCs w:val="28"/>
          <w:lang w:val="uk-UA"/>
        </w:rPr>
        <w:t xml:space="preserve">Комунікація, натомість, – процес. </w:t>
      </w:r>
      <w:r w:rsidRPr="001304B5">
        <w:rPr>
          <w:rFonts w:ascii="Times New Roman" w:hAnsi="Times New Roman"/>
          <w:i/>
          <w:sz w:val="28"/>
          <w:szCs w:val="28"/>
          <w:lang w:val="uk-UA"/>
        </w:rPr>
        <w:t>Політичні тексти актуалізуються в процесі політичної комунікації, однак сам політичний дискурс – це не процес, це складна символічна дійсність, в якій функціонує політична сфера загалом.</w:t>
      </w:r>
    </w:p>
    <w:p w:rsidR="001304B5" w:rsidRPr="001304B5" w:rsidRDefault="001304B5" w:rsidP="0033328E">
      <w:pPr>
        <w:pStyle w:val="a3"/>
        <w:ind w:left="0" w:firstLine="709"/>
        <w:jc w:val="both"/>
        <w:rPr>
          <w:rFonts w:ascii="Times New Roman" w:hAnsi="Times New Roman"/>
          <w:sz w:val="28"/>
          <w:szCs w:val="28"/>
          <w:lang w:val="uk-UA"/>
        </w:rPr>
      </w:pPr>
      <w:r w:rsidRPr="001304B5">
        <w:rPr>
          <w:rFonts w:ascii="Times New Roman" w:hAnsi="Times New Roman"/>
          <w:sz w:val="28"/>
          <w:szCs w:val="28"/>
          <w:lang w:val="uk-UA"/>
        </w:rPr>
        <w:t>Тобто, політичний дискурс – це сукупність політичних текстів, що циркулюють у соціумі, продукуючи та закріплюючи значення за політично значимими символами та концептами, які стають критеріями правильності чи неправильності дій у межах певного соціуму. Цю текстуальну реальність, з одного боку, створюють політичні суб’єкти, а з іншого боку, вона створює їх.</w:t>
      </w:r>
    </w:p>
    <w:p w:rsidR="001304B5" w:rsidRDefault="001304B5" w:rsidP="0033328E">
      <w:pPr>
        <w:pStyle w:val="a3"/>
        <w:ind w:left="0" w:firstLine="709"/>
        <w:jc w:val="both"/>
        <w:rPr>
          <w:rFonts w:ascii="Times New Roman" w:hAnsi="Times New Roman"/>
          <w:sz w:val="28"/>
          <w:szCs w:val="28"/>
          <w:lang w:val="uk-UA"/>
        </w:rPr>
      </w:pPr>
    </w:p>
    <w:p w:rsidR="00891874" w:rsidRDefault="00891874" w:rsidP="0033328E">
      <w:pPr>
        <w:pStyle w:val="a3"/>
        <w:ind w:left="0" w:firstLine="709"/>
        <w:jc w:val="both"/>
        <w:rPr>
          <w:rFonts w:ascii="Times New Roman" w:hAnsi="Times New Roman"/>
          <w:b/>
          <w:sz w:val="28"/>
          <w:szCs w:val="28"/>
          <w:lang w:val="uk-UA"/>
        </w:rPr>
      </w:pPr>
      <w:r>
        <w:rPr>
          <w:rFonts w:ascii="Times New Roman" w:hAnsi="Times New Roman"/>
          <w:b/>
          <w:sz w:val="28"/>
          <w:szCs w:val="28"/>
          <w:lang w:val="uk-UA"/>
        </w:rPr>
        <w:t>2.Слово в політичному дискурсі.</w:t>
      </w:r>
      <w:r w:rsidR="00A27AC4">
        <w:rPr>
          <w:rFonts w:ascii="Times New Roman" w:hAnsi="Times New Roman"/>
          <w:b/>
          <w:sz w:val="28"/>
          <w:szCs w:val="28"/>
          <w:lang w:val="uk-UA"/>
        </w:rPr>
        <w:t xml:space="preserve"> Поняття політичного концепту.</w:t>
      </w:r>
    </w:p>
    <w:p w:rsidR="00A27AC4" w:rsidRDefault="00A27AC4" w:rsidP="0033328E">
      <w:pPr>
        <w:pStyle w:val="a3"/>
        <w:ind w:left="0" w:firstLine="709"/>
        <w:jc w:val="both"/>
        <w:rPr>
          <w:rFonts w:ascii="Times New Roman" w:hAnsi="Times New Roman"/>
          <w:b/>
          <w:sz w:val="28"/>
          <w:szCs w:val="28"/>
          <w:lang w:val="uk-UA"/>
        </w:rPr>
      </w:pPr>
    </w:p>
    <w:p w:rsidR="00891874" w:rsidRDefault="00891874" w:rsidP="0033328E">
      <w:pPr>
        <w:pStyle w:val="a3"/>
        <w:ind w:left="0" w:firstLine="709"/>
        <w:jc w:val="both"/>
        <w:rPr>
          <w:rFonts w:ascii="Times New Roman" w:hAnsi="Times New Roman"/>
          <w:sz w:val="28"/>
          <w:szCs w:val="28"/>
          <w:lang w:val="uk-UA"/>
        </w:rPr>
      </w:pPr>
      <w:r w:rsidRPr="00891874">
        <w:rPr>
          <w:rFonts w:ascii="Times New Roman" w:hAnsi="Times New Roman"/>
          <w:sz w:val="28"/>
          <w:szCs w:val="28"/>
          <w:lang w:val="uk-UA"/>
        </w:rPr>
        <w:t>Слово у політичному дискурсі – це складний семантичний елемент, дослідження якого потребує залучення напрацювань зі сфери семантики й лінгвістики, дискурсивного аналізу та семіотики. Зрозуміти суть його значення можливо, лише розібравши його семантичну структуру: денотат, референт, знак (послідовність літер), поняття (означуване, сигніфікат).</w:t>
      </w:r>
    </w:p>
    <w:p w:rsidR="00FA1E3C" w:rsidRDefault="00FA1E3C" w:rsidP="0033328E">
      <w:pPr>
        <w:pStyle w:val="a3"/>
        <w:ind w:left="0" w:firstLine="709"/>
        <w:jc w:val="both"/>
        <w:rPr>
          <w:rFonts w:ascii="Times New Roman" w:hAnsi="Times New Roman"/>
          <w:sz w:val="28"/>
          <w:szCs w:val="28"/>
          <w:lang w:val="uk-UA"/>
        </w:rPr>
      </w:pPr>
      <w:r w:rsidRPr="00FA1E3C">
        <w:rPr>
          <w:rFonts w:ascii="Times New Roman" w:hAnsi="Times New Roman"/>
          <w:sz w:val="28"/>
          <w:szCs w:val="28"/>
          <w:lang w:val="uk-UA"/>
        </w:rPr>
        <w:t>У політичному дискурсі важливу роль відіграють процеси референції та концептуалізації – позначення певного поняття й уживлення його до дискурсу, а також процес номінації, що передбачає модифікацію, поляризацію та афірмацію значення певного концепту з допомогою ресурсів влади. У межах політичної номінації відбувається боротьба за значення та ставлення до певного політично значимого об’єкта, нав’язується конкретне ставлення до політичної реальності публіці, що цього нав’язування не усвідомлює. З огляду на семантичну структуру значення слова, в політичній площині залишається простір для семантичної конкуренції. Зазвичай вона ведеться стосовно референтного чи змістовного наповнення іменника. Суб’єкти політики, що володіють ресурсами влади, вступають у семантичну боротьбу за значення слова, наділяючи його позитивною чи негативною конотацією, переконуючи своїх прихильників не лише в раціональності, а й у моральності власних дій та програм.</w:t>
      </w:r>
    </w:p>
    <w:p w:rsidR="00A27AC4" w:rsidRDefault="00FA1E3C" w:rsidP="00A27AC4">
      <w:pPr>
        <w:pStyle w:val="a3"/>
        <w:ind w:left="0" w:firstLine="567"/>
        <w:jc w:val="both"/>
        <w:rPr>
          <w:rFonts w:ascii="Times New Roman" w:hAnsi="Times New Roman"/>
          <w:sz w:val="28"/>
          <w:szCs w:val="28"/>
          <w:lang w:val="uk-UA"/>
        </w:rPr>
      </w:pPr>
      <w:r w:rsidRPr="00FA1E3C">
        <w:rPr>
          <w:rFonts w:ascii="Times New Roman" w:hAnsi="Times New Roman"/>
          <w:sz w:val="28"/>
          <w:szCs w:val="28"/>
          <w:lang w:val="uk-UA"/>
        </w:rPr>
        <w:t>Аналіз політичного дискурсу дає підстави вважати, що характерною ознакою політичної реальності є неоднозначні</w:t>
      </w:r>
      <w:r>
        <w:rPr>
          <w:rFonts w:ascii="Times New Roman" w:hAnsi="Times New Roman"/>
          <w:sz w:val="28"/>
          <w:szCs w:val="28"/>
          <w:lang w:val="uk-UA"/>
        </w:rPr>
        <w:t xml:space="preserve">сть політичних концептів, зміна </w:t>
      </w:r>
      <w:r w:rsidRPr="00FA1E3C">
        <w:rPr>
          <w:rFonts w:ascii="Times New Roman" w:hAnsi="Times New Roman"/>
          <w:sz w:val="28"/>
          <w:szCs w:val="28"/>
          <w:lang w:val="uk-UA"/>
        </w:rPr>
        <w:t>їхнього значення відповідно до умов середовища та інтересів групи, що має доступ до ресурсів влади. У цьому полягає семантична парадоксальність політичного дискурсу. Нетотожність політичного концепту видно не лише в різних політичних дискурсах, а й у межах єдиного інституційного політичного дискурсу, який відбувається у регулятивній (фаховій) та легітимаційній (нефаховій) площині.</w:t>
      </w:r>
    </w:p>
    <w:p w:rsidR="00A27AC4" w:rsidRPr="00A27AC4" w:rsidRDefault="00A27AC4" w:rsidP="00A27AC4">
      <w:pPr>
        <w:pStyle w:val="a3"/>
        <w:ind w:left="0" w:firstLine="567"/>
        <w:jc w:val="both"/>
        <w:rPr>
          <w:rFonts w:ascii="Times New Roman" w:hAnsi="Times New Roman"/>
          <w:sz w:val="28"/>
          <w:szCs w:val="28"/>
          <w:lang w:val="uk-UA"/>
        </w:rPr>
      </w:pPr>
      <w:r w:rsidRPr="00A27AC4">
        <w:rPr>
          <w:rFonts w:ascii="Times New Roman" w:hAnsi="Times New Roman"/>
          <w:sz w:val="28"/>
          <w:szCs w:val="28"/>
          <w:lang w:val="uk-UA"/>
        </w:rPr>
        <w:t>За межами семантичної конкуренції перебуває фаховий інституційний дискурс, у якому політичні терміни наділені однозначним й універсальним значенням. Натомість нефахова площина політичної боротьби продукує слова-коди, зокрема слова-символи, ключові слова, слова-гасла та слова-ярлики. Слова-символи позначають найбільші цінності суспільства; ключові слова є наслідком політичної боротьби, найпопулярнішими концептами в конкретному політичному дискурсі, що пропагує певну ідеологію; слова-гасла – це позитивно конотовані концепти, що дають підстави ідентифікувати слухача з певною політичною силою, а ярлики – негативно забарвлені позначення представників чужої ідеологічної системи.</w:t>
      </w:r>
    </w:p>
    <w:p w:rsidR="00A27AC4" w:rsidRPr="00A27AC4" w:rsidRDefault="00A27AC4" w:rsidP="00A27AC4">
      <w:pPr>
        <w:pStyle w:val="a3"/>
        <w:ind w:left="0" w:firstLine="567"/>
        <w:jc w:val="both"/>
        <w:rPr>
          <w:rFonts w:ascii="Times New Roman" w:hAnsi="Times New Roman"/>
          <w:sz w:val="28"/>
          <w:szCs w:val="28"/>
          <w:lang w:val="uk-UA"/>
        </w:rPr>
      </w:pPr>
      <w:r w:rsidRPr="00A27AC4">
        <w:rPr>
          <w:rFonts w:ascii="Times New Roman" w:hAnsi="Times New Roman"/>
          <w:sz w:val="28"/>
          <w:szCs w:val="28"/>
          <w:lang w:val="uk-UA"/>
        </w:rPr>
        <w:t>Політичний дискурс зазнає змішання фахових і загальномовних елементів. У публічній сфері наукове значення політичного концепту втрачає свою визначеність і однозначність, як наслідок – набуває у масовій свідомості специфічного значення, перетворюється на код, який можна розшифрувати лише за панування специфічного політичного дискурсу, обмеженого темпорально та просторово.</w:t>
      </w:r>
    </w:p>
    <w:p w:rsidR="00A27AC4" w:rsidRDefault="00A27AC4" w:rsidP="00A27AC4">
      <w:pPr>
        <w:pStyle w:val="a3"/>
        <w:ind w:left="0" w:firstLine="567"/>
        <w:jc w:val="both"/>
        <w:rPr>
          <w:rFonts w:ascii="Times New Roman" w:hAnsi="Times New Roman"/>
          <w:sz w:val="28"/>
          <w:szCs w:val="28"/>
          <w:lang w:val="uk-UA"/>
        </w:rPr>
      </w:pPr>
      <w:r w:rsidRPr="00A27AC4">
        <w:rPr>
          <w:rFonts w:ascii="Times New Roman" w:hAnsi="Times New Roman"/>
          <w:sz w:val="28"/>
          <w:szCs w:val="28"/>
          <w:lang w:val="uk-UA"/>
        </w:rPr>
        <w:t>Існують механізми, які суб’єкти політики використовують для того, щоби не допустити конкретні концепти до політичного дискурсу. Шляхи до нього обмежують офіційними чи неофіційними механізмами. До офіційних заборон вживати певну лексику належать юридично-правові норми, приписи моралі, які не допускають приниження честі та гідності людини. Неофіційними обмеженнями є табу. Нав’язати табу можна з допомогою різних стратегій, зокрема евфемізації, цензури, розвінчування табу. Всі ці механізми доступні політикам – як представникам влади, що мають доступ до її ресурсів.</w:t>
      </w:r>
    </w:p>
    <w:p w:rsidR="00A27AC4" w:rsidRPr="00891874" w:rsidRDefault="00A27AC4" w:rsidP="00A27AC4">
      <w:pPr>
        <w:pStyle w:val="a3"/>
        <w:ind w:left="0" w:firstLine="567"/>
        <w:jc w:val="both"/>
        <w:rPr>
          <w:rFonts w:ascii="Times New Roman" w:hAnsi="Times New Roman"/>
          <w:sz w:val="28"/>
          <w:szCs w:val="28"/>
          <w:lang w:val="uk-UA"/>
        </w:rPr>
      </w:pPr>
    </w:p>
    <w:p w:rsidR="001304B5" w:rsidRDefault="00A27AC4" w:rsidP="0033328E">
      <w:pPr>
        <w:pStyle w:val="a3"/>
        <w:ind w:left="0" w:firstLine="709"/>
        <w:jc w:val="both"/>
        <w:rPr>
          <w:rFonts w:ascii="Times New Roman" w:hAnsi="Times New Roman"/>
          <w:b/>
          <w:sz w:val="28"/>
          <w:szCs w:val="28"/>
          <w:lang w:val="uk-UA"/>
        </w:rPr>
      </w:pPr>
      <w:r>
        <w:rPr>
          <w:rFonts w:ascii="Times New Roman" w:hAnsi="Times New Roman"/>
          <w:b/>
          <w:sz w:val="28"/>
          <w:szCs w:val="28"/>
          <w:lang w:val="uk-UA"/>
        </w:rPr>
        <w:t>3</w:t>
      </w:r>
      <w:r w:rsidR="001304B5" w:rsidRPr="001304B5">
        <w:rPr>
          <w:rFonts w:ascii="Times New Roman" w:hAnsi="Times New Roman"/>
          <w:b/>
          <w:sz w:val="28"/>
          <w:szCs w:val="28"/>
          <w:lang w:val="uk-UA"/>
        </w:rPr>
        <w:t>.Політичний текст і контекст.</w:t>
      </w:r>
    </w:p>
    <w:p w:rsidR="001E222F" w:rsidRPr="001304B5" w:rsidRDefault="001E222F" w:rsidP="0033328E">
      <w:pPr>
        <w:pStyle w:val="a3"/>
        <w:ind w:left="0" w:firstLine="709"/>
        <w:jc w:val="both"/>
        <w:rPr>
          <w:rFonts w:ascii="Times New Roman" w:hAnsi="Times New Roman"/>
          <w:b/>
          <w:sz w:val="28"/>
          <w:szCs w:val="28"/>
          <w:lang w:val="uk-UA"/>
        </w:rPr>
      </w:pPr>
    </w:p>
    <w:p w:rsidR="001304B5" w:rsidRDefault="009454FB" w:rsidP="0033328E">
      <w:pPr>
        <w:pStyle w:val="a3"/>
        <w:ind w:left="0" w:firstLine="709"/>
        <w:jc w:val="both"/>
        <w:rPr>
          <w:rFonts w:ascii="Times New Roman" w:hAnsi="Times New Roman"/>
          <w:sz w:val="28"/>
          <w:szCs w:val="28"/>
          <w:lang w:val="uk-UA"/>
        </w:rPr>
      </w:pPr>
      <w:r>
        <w:rPr>
          <w:rFonts w:ascii="Times New Roman" w:hAnsi="Times New Roman"/>
          <w:sz w:val="28"/>
          <w:szCs w:val="28"/>
          <w:lang w:val="uk-UA"/>
        </w:rPr>
        <w:t>І</w:t>
      </w:r>
      <w:r w:rsidRPr="009454FB">
        <w:rPr>
          <w:rFonts w:ascii="Times New Roman" w:hAnsi="Times New Roman"/>
          <w:sz w:val="28"/>
          <w:szCs w:val="28"/>
          <w:lang w:val="uk-UA"/>
        </w:rPr>
        <w:t xml:space="preserve">снує кілька підходів до визначення політичного дискурсу, один з яких передбачає, що політичним дискурсом є мережа текстів, присвячених політичній тематиці. </w:t>
      </w:r>
      <w:r w:rsidRPr="009454FB">
        <w:rPr>
          <w:rFonts w:ascii="Times New Roman" w:hAnsi="Times New Roman"/>
          <w:i/>
          <w:sz w:val="28"/>
          <w:szCs w:val="28"/>
          <w:lang w:val="uk-UA"/>
        </w:rPr>
        <w:t>Політичний текст</w:t>
      </w:r>
      <w:r w:rsidRPr="009454FB">
        <w:rPr>
          <w:rFonts w:ascii="Times New Roman" w:hAnsi="Times New Roman"/>
          <w:sz w:val="28"/>
          <w:szCs w:val="28"/>
          <w:lang w:val="uk-UA"/>
        </w:rPr>
        <w:t xml:space="preserve"> в інституційному політичному дискурсі — це інструмент влади, що може перетворювати мову та механізми комунікації на джерело влади.</w:t>
      </w:r>
    </w:p>
    <w:p w:rsidR="00F22D61" w:rsidRDefault="00E36A79" w:rsidP="00F22D61">
      <w:pPr>
        <w:pStyle w:val="a3"/>
        <w:ind w:left="0" w:firstLine="709"/>
        <w:jc w:val="both"/>
        <w:rPr>
          <w:rFonts w:ascii="Times New Roman" w:hAnsi="Times New Roman"/>
          <w:sz w:val="28"/>
          <w:szCs w:val="28"/>
          <w:lang w:val="uk-UA"/>
        </w:rPr>
      </w:pPr>
      <w:r w:rsidRPr="00E36A79">
        <w:rPr>
          <w:rFonts w:ascii="Times New Roman" w:hAnsi="Times New Roman"/>
          <w:sz w:val="28"/>
          <w:szCs w:val="28"/>
          <w:lang w:val="uk-UA"/>
        </w:rPr>
        <w:t>Тексти політичного дискурсу поєднані між собою різними типами інтертекстуальності: «текст – світ тексту»; «текст – текстовий шаблон»; «текст – текст». Зрозуміти ці зв’язки означає осягнути семантику сказаного, спіймати загалом специфіку політичної культури, в якій живе відповідна спільнота.</w:t>
      </w:r>
    </w:p>
    <w:p w:rsidR="00F22D61" w:rsidRPr="00F22D61" w:rsidRDefault="00E36A79" w:rsidP="00F22D61">
      <w:pPr>
        <w:pStyle w:val="a3"/>
        <w:ind w:left="0" w:firstLine="709"/>
        <w:jc w:val="both"/>
        <w:rPr>
          <w:rFonts w:ascii="Times New Roman" w:hAnsi="Times New Roman"/>
          <w:sz w:val="28"/>
          <w:szCs w:val="28"/>
          <w:lang w:val="uk-UA"/>
        </w:rPr>
      </w:pPr>
      <w:r w:rsidRPr="00F22D61">
        <w:rPr>
          <w:rFonts w:ascii="Times New Roman" w:hAnsi="Times New Roman"/>
          <w:sz w:val="28"/>
          <w:szCs w:val="28"/>
          <w:lang w:val="uk-UA"/>
        </w:rPr>
        <w:t>Здійснюючи аналіз політичного тексту в межах дискурс-аналізу, потрібно вважати його продуктом політичної комунікації, що складається з адресанта, адресата й контексту. Для аналізу ролі, яка належить прагматичним елементам у семантичній структурі політичного тексту як повідомленні, актуалізованому з метою втримати чи змінити владні відносини необхідно з’ясувати, яке місце належить авторові в процесі політичної комунікації, як він відображається у політичному повідомленні; як слухач/читач визначає значення й зміст почутого/прочитаного тексту; в який</w:t>
      </w:r>
      <w:r w:rsidR="00F22D61" w:rsidRPr="00F22D61">
        <w:rPr>
          <w:lang w:val="uk-UA"/>
        </w:rPr>
        <w:t xml:space="preserve"> </w:t>
      </w:r>
      <w:r w:rsidR="00F22D61" w:rsidRPr="00F22D61">
        <w:rPr>
          <w:rFonts w:ascii="Times New Roman" w:hAnsi="Times New Roman"/>
          <w:sz w:val="28"/>
          <w:szCs w:val="28"/>
          <w:lang w:val="uk-UA"/>
        </w:rPr>
        <w:t>спосіб обставини комунікації (контекст політичного дискурсу) впливають на політичний текст.</w:t>
      </w:r>
    </w:p>
    <w:p w:rsidR="00092B49" w:rsidRDefault="00F22D61" w:rsidP="00092B49">
      <w:pPr>
        <w:pStyle w:val="a3"/>
        <w:ind w:left="0" w:firstLine="709"/>
        <w:jc w:val="both"/>
        <w:rPr>
          <w:rFonts w:ascii="Times New Roman" w:hAnsi="Times New Roman"/>
          <w:sz w:val="28"/>
          <w:szCs w:val="28"/>
          <w:lang w:val="uk-UA"/>
        </w:rPr>
      </w:pPr>
      <w:r w:rsidRPr="00F22D61">
        <w:rPr>
          <w:rFonts w:ascii="Times New Roman" w:hAnsi="Times New Roman"/>
          <w:sz w:val="28"/>
          <w:szCs w:val="28"/>
          <w:lang w:val="uk-UA"/>
        </w:rPr>
        <w:t>Обставини мовлення виявляються в тексті жанром, або ж специфічною мовною грою, що продукує власні правила та набір учасників заздалегідь. Жанр політичного тексту – це спосіб відобразити контекст комунікації на самому політичному повідомленні. Його можна досліджувати спільно з поняттям мовної гри, поля дії чи розглядати спеціальними вимогами та правилами до структури й функціонування політичного тексту, які висуває відповідна ситуація. При цьому мовна гра, поняття, яке запропонував ще Л. Вітгенштайн, – це набір стандартних ролей та дійових осіб (політичних суб’єктів), що опиняються в конкретній стандартизованій ситуації й мусять дотримуватися правил, встановлених для цієї ситуації раніше.</w:t>
      </w:r>
    </w:p>
    <w:p w:rsidR="00092B49" w:rsidRPr="00092B49" w:rsidRDefault="00092B49" w:rsidP="00092B49">
      <w:pPr>
        <w:pStyle w:val="a3"/>
        <w:ind w:left="0" w:firstLine="709"/>
        <w:jc w:val="both"/>
        <w:rPr>
          <w:rFonts w:ascii="Times New Roman" w:hAnsi="Times New Roman"/>
          <w:sz w:val="28"/>
          <w:szCs w:val="28"/>
          <w:lang w:val="uk-UA"/>
        </w:rPr>
      </w:pPr>
      <w:r w:rsidRPr="00092B49">
        <w:rPr>
          <w:rFonts w:ascii="Times New Roman" w:hAnsi="Times New Roman"/>
          <w:sz w:val="28"/>
          <w:szCs w:val="28"/>
          <w:lang w:val="uk-UA"/>
        </w:rPr>
        <w:t>Незважаючи на розмаїття підходів до класифікації політичних жанрів (усні та письмові зокрема), інституційні тексти (чи офіційні) варто розділити на дві основні категорії: регулятивні, яким властиві фахова лексика, закріплення значення символів та загальнообов’язковий характер, і легітимаційні, що повинні переконувати адресата в доцільності змінити чи зберегти політичний порядок, політичні символи та статус-кво суб’єктів політики.</w:t>
      </w:r>
    </w:p>
    <w:p w:rsidR="00A54043" w:rsidRDefault="00092B49" w:rsidP="00A54043">
      <w:pPr>
        <w:pStyle w:val="a3"/>
        <w:ind w:left="0" w:firstLine="709"/>
        <w:jc w:val="both"/>
        <w:rPr>
          <w:rFonts w:ascii="Times New Roman" w:hAnsi="Times New Roman"/>
          <w:sz w:val="28"/>
          <w:szCs w:val="28"/>
          <w:lang w:val="uk-UA"/>
        </w:rPr>
      </w:pPr>
      <w:r w:rsidRPr="00092B49">
        <w:rPr>
          <w:rFonts w:ascii="Times New Roman" w:hAnsi="Times New Roman"/>
          <w:sz w:val="28"/>
          <w:szCs w:val="28"/>
          <w:lang w:val="uk-UA"/>
        </w:rPr>
        <w:t>Адресант політичного тексту присутній у ньому як стиль, що відображається в лаконічності та розлогості повідомлення, оптимістичності чи песимістичності настрою, ефектах протиставлення чи моделювання, а також у зверненні до комічних чи трагічних мотивів. Проте аналізуючи стиль політичного дискурсу, стає очевидним семантичний парадокс, який передбачає: текст досягає мети, на яку скерований, але тільки в тому випадку, якщо ця мета вписується в загальний культурний контекст.</w:t>
      </w:r>
    </w:p>
    <w:p w:rsidR="00E36A79" w:rsidRDefault="00A54043" w:rsidP="00A54043">
      <w:pPr>
        <w:pStyle w:val="a3"/>
        <w:ind w:left="0" w:firstLine="709"/>
        <w:jc w:val="both"/>
        <w:rPr>
          <w:rFonts w:ascii="Times New Roman" w:hAnsi="Times New Roman"/>
          <w:sz w:val="28"/>
          <w:szCs w:val="28"/>
          <w:lang w:val="uk-UA"/>
        </w:rPr>
      </w:pPr>
      <w:r w:rsidRPr="00A54043">
        <w:rPr>
          <w:rFonts w:ascii="Times New Roman" w:hAnsi="Times New Roman"/>
          <w:sz w:val="28"/>
          <w:szCs w:val="28"/>
          <w:lang w:val="uk-UA"/>
        </w:rPr>
        <w:t>Адресата політичний текст досягає в процесі політичного інсценування, що також є семантичним парадоксом політичного дискурсу: розігруючи комунікацію безпосередню, політики змінюють політичні погляди слухачів на відстані (телеглядачів, радіослухачів тощо). Адресат політичного тексту</w:t>
      </w:r>
      <w:r>
        <w:rPr>
          <w:rFonts w:ascii="Times New Roman" w:hAnsi="Times New Roman"/>
          <w:sz w:val="28"/>
          <w:szCs w:val="28"/>
          <w:lang w:val="uk-UA"/>
        </w:rPr>
        <w:t xml:space="preserve"> </w:t>
      </w:r>
      <w:r w:rsidRPr="00A54043">
        <w:rPr>
          <w:rFonts w:ascii="Times New Roman" w:hAnsi="Times New Roman"/>
          <w:sz w:val="28"/>
          <w:szCs w:val="28"/>
          <w:lang w:val="uk-UA"/>
        </w:rPr>
        <w:t>трансформується у концепт зрозумілості тексту, що варто розглядати на таких рівнях мови повідомлення; лексичних та риторичних зворотів; культурологічних кодів.</w:t>
      </w:r>
    </w:p>
    <w:p w:rsidR="00A54043" w:rsidRDefault="001E222F" w:rsidP="00A54043">
      <w:pPr>
        <w:pStyle w:val="a3"/>
        <w:ind w:left="0" w:firstLine="709"/>
        <w:jc w:val="both"/>
        <w:rPr>
          <w:rFonts w:ascii="Times New Roman" w:hAnsi="Times New Roman"/>
          <w:sz w:val="28"/>
          <w:szCs w:val="28"/>
          <w:lang w:val="uk-UA"/>
        </w:rPr>
      </w:pPr>
      <w:r>
        <w:rPr>
          <w:rFonts w:ascii="Times New Roman" w:hAnsi="Times New Roman"/>
          <w:sz w:val="28"/>
          <w:szCs w:val="28"/>
          <w:lang w:val="uk-UA"/>
        </w:rPr>
        <w:t>З</w:t>
      </w:r>
      <w:r w:rsidRPr="001E222F">
        <w:rPr>
          <w:rFonts w:ascii="Times New Roman" w:hAnsi="Times New Roman"/>
          <w:sz w:val="28"/>
          <w:szCs w:val="28"/>
          <w:lang w:val="uk-UA"/>
        </w:rPr>
        <w:t>а певних умов управлінські політичні тексти набувають ознак маніпулятивних (у нормативно-правових актах починають з’являтися ідеологічні коди, мова інститутів починає користуватися ідеологічною термінологією на рівні з професійною тощо) і навпаки – мова переконання перетворюється на «нечитабельну» та «незрозумілу». Це впливає на політичний дискурс та змінює політичну реальність певної спільноти загалом.</w:t>
      </w:r>
    </w:p>
    <w:p w:rsidR="001E222F" w:rsidRDefault="001E222F" w:rsidP="00A54043">
      <w:pPr>
        <w:pStyle w:val="a3"/>
        <w:ind w:left="0" w:firstLine="709"/>
        <w:jc w:val="both"/>
        <w:rPr>
          <w:rFonts w:ascii="Times New Roman" w:hAnsi="Times New Roman"/>
          <w:sz w:val="28"/>
          <w:szCs w:val="28"/>
          <w:lang w:val="uk-UA"/>
        </w:rPr>
      </w:pPr>
    </w:p>
    <w:p w:rsidR="001E222F" w:rsidRDefault="001E222F" w:rsidP="00A54043">
      <w:pPr>
        <w:pStyle w:val="a3"/>
        <w:ind w:left="0" w:firstLine="709"/>
        <w:jc w:val="both"/>
        <w:rPr>
          <w:rFonts w:ascii="Times New Roman" w:hAnsi="Times New Roman"/>
          <w:sz w:val="28"/>
          <w:szCs w:val="28"/>
          <w:lang w:val="uk-UA"/>
        </w:rPr>
      </w:pPr>
      <w:r>
        <w:rPr>
          <w:rFonts w:ascii="Times New Roman" w:hAnsi="Times New Roman"/>
          <w:sz w:val="28"/>
          <w:szCs w:val="28"/>
          <w:lang w:val="uk-UA"/>
        </w:rPr>
        <w:t>5.</w:t>
      </w:r>
      <w:r w:rsidRPr="001E222F">
        <w:rPr>
          <w:rFonts w:ascii="Times New Roman" w:hAnsi="Times New Roman"/>
          <w:sz w:val="28"/>
          <w:szCs w:val="28"/>
          <w:lang w:val="uk-UA"/>
        </w:rPr>
        <w:t>Семантична структура політичного тексту.</w:t>
      </w:r>
    </w:p>
    <w:p w:rsidR="001E222F" w:rsidRDefault="00D260ED" w:rsidP="00A54043">
      <w:pPr>
        <w:pStyle w:val="a3"/>
        <w:ind w:left="0" w:firstLine="709"/>
        <w:jc w:val="both"/>
        <w:rPr>
          <w:rFonts w:ascii="Times New Roman" w:hAnsi="Times New Roman"/>
          <w:sz w:val="28"/>
          <w:szCs w:val="28"/>
          <w:lang w:val="uk-UA"/>
        </w:rPr>
      </w:pPr>
      <w:r>
        <w:rPr>
          <w:rFonts w:ascii="Times New Roman" w:hAnsi="Times New Roman"/>
          <w:sz w:val="28"/>
          <w:szCs w:val="28"/>
          <w:lang w:val="uk-UA"/>
        </w:rPr>
        <w:t>П</w:t>
      </w:r>
      <w:r w:rsidRPr="00D260ED">
        <w:rPr>
          <w:rFonts w:ascii="Times New Roman" w:hAnsi="Times New Roman"/>
          <w:sz w:val="28"/>
          <w:szCs w:val="28"/>
          <w:lang w:val="uk-UA"/>
        </w:rPr>
        <w:t>олітичний дискурс як складне соціальне явище можна визначити віртуальною символічною реальністю, в якій існує певна політична спільнота. Ця спільнота живе в умовах циркулювання низки політичних текстів, у процесі чого створюють та насичують змістом політично значимі символи, що регулюють та організовують політичне життя спільноти. Так, політичний дискурс володіє специфічними ознаками, які зумовлюють його вплив на символічну реальність: комунікативність і цілісність, символічність, обмежений доступ до їхнього продукування, раціональність і аргументованість, культурна детермінованість, еволюативність, темпоральність, просторовість, структурованість і абстрактність.</w:t>
      </w:r>
    </w:p>
    <w:p w:rsidR="001E222F" w:rsidRDefault="00F806EB" w:rsidP="00A54043">
      <w:pPr>
        <w:pStyle w:val="a3"/>
        <w:ind w:left="0" w:firstLine="709"/>
        <w:jc w:val="both"/>
        <w:rPr>
          <w:rFonts w:ascii="Times New Roman" w:hAnsi="Times New Roman"/>
          <w:sz w:val="28"/>
          <w:szCs w:val="28"/>
          <w:lang w:val="uk-UA"/>
        </w:rPr>
      </w:pPr>
      <w:r w:rsidRPr="00F806EB">
        <w:rPr>
          <w:rFonts w:ascii="Times New Roman" w:hAnsi="Times New Roman"/>
          <w:sz w:val="28"/>
          <w:szCs w:val="28"/>
          <w:lang w:val="uk-UA"/>
        </w:rPr>
        <w:t>У різних політичних режимах політичний дискурс є віддзеркаленням цінностей, що їх сповідує суспільство, продукує антицінності як неофіційні регулятори поведінки соціальних груп, може відігравати роль ідентифікатора політичних криз чи інших політичних змін. Дискурс-аналіз мав би завчасно виявляти підозрілі тенденції та запобігати негативним наслідкам, що набувають форм воєн, тоталітаризму, збройних конфліктів, дискримінації та ізоляції політичних суб’єктів на світовій арені.</w:t>
      </w:r>
    </w:p>
    <w:p w:rsidR="00E71D13" w:rsidRDefault="00DC2DD1" w:rsidP="00E71D13">
      <w:pPr>
        <w:pStyle w:val="a3"/>
        <w:ind w:left="0" w:firstLine="709"/>
        <w:jc w:val="both"/>
        <w:rPr>
          <w:rFonts w:ascii="Times New Roman" w:hAnsi="Times New Roman"/>
          <w:sz w:val="28"/>
          <w:szCs w:val="28"/>
          <w:lang w:val="uk-UA"/>
        </w:rPr>
      </w:pPr>
      <w:r w:rsidRPr="00DC2DD1">
        <w:rPr>
          <w:rFonts w:ascii="Times New Roman" w:hAnsi="Times New Roman"/>
          <w:sz w:val="28"/>
          <w:szCs w:val="28"/>
          <w:lang w:val="uk-UA"/>
        </w:rPr>
        <w:t>Історія засвідчила, що спільноти, які намагаються протистояти світовим тенденціям розвитку, закриваються та набувають ознак недемократичності. Натомість демократичні, прогресивні дискурси не лише гарантують дотримання прав і свобод людини, а залишаються відкритими до всіх політичних трансформацій, зокрема мультикультурності та глобалізації, відповідають на політичні виклики стратегіями діалогу та примирення.</w:t>
      </w:r>
    </w:p>
    <w:p w:rsidR="00E71D13" w:rsidRPr="00E71D13" w:rsidRDefault="00E71D13" w:rsidP="00E71D13">
      <w:pPr>
        <w:pStyle w:val="a3"/>
        <w:ind w:left="0" w:firstLine="709"/>
        <w:jc w:val="both"/>
        <w:rPr>
          <w:rFonts w:ascii="Times New Roman" w:hAnsi="Times New Roman"/>
          <w:sz w:val="28"/>
          <w:szCs w:val="28"/>
          <w:lang w:val="uk-UA"/>
        </w:rPr>
      </w:pPr>
      <w:r w:rsidRPr="00E71D13">
        <w:rPr>
          <w:rFonts w:ascii="Times New Roman" w:hAnsi="Times New Roman"/>
          <w:sz w:val="28"/>
          <w:szCs w:val="28"/>
          <w:lang w:val="uk-UA"/>
        </w:rPr>
        <w:t>У класичному варіанті «новомови», тобто недемократичного політичного дискурсу, адресантом політичного повідомлення є один, часто знеособлений, суб’єкт політики, адресат повинен пасивно сприймати сказане. У цьому випадку автор надає перевагу закрученим та незрозумілим повідомленням, які свідчать про ієрархічну структуру політичної комунікації, де адресат не може зайняти місце адресанта. Основними стратегіями недемократичного політичного дискурсу є неологізми та іноземні слова, табу й емоціоналізації політичної мови. Відмінність між публічними документами та промовами недемократичного дискурсу практично відсутня. Обидва види інституційного дискурсу послуговуються ярликами й гаслами, що повинні використовувати ефект контрастності. Намагаючись ізолювати себе від будь-яких відносин дискурсивності (взаємодії дискурсів різних типів), недемократичний дискурс опиняється в семантичному парадоксі: не живлячи сенси дискурсивних символів, він із часом гине, поступаючись іншим політичним дискурсам у</w:t>
      </w:r>
      <w:r w:rsidRPr="00E71D13">
        <w:rPr>
          <w:lang w:val="uk-UA"/>
        </w:rPr>
        <w:t xml:space="preserve"> </w:t>
      </w:r>
      <w:r w:rsidRPr="00E71D13">
        <w:rPr>
          <w:rFonts w:ascii="Times New Roman" w:hAnsi="Times New Roman"/>
          <w:sz w:val="28"/>
          <w:szCs w:val="28"/>
          <w:lang w:val="uk-UA"/>
        </w:rPr>
        <w:t>відносинах гегемонії; проте лише відмежувавши спільноту від інших дискурсів, у ній може виникнути тоталітарний дискурс політики, що прагне бути всеосяжним.</w:t>
      </w:r>
    </w:p>
    <w:p w:rsidR="00F731E9" w:rsidRDefault="00E71D13" w:rsidP="00F731E9">
      <w:pPr>
        <w:pStyle w:val="a3"/>
        <w:ind w:left="0" w:firstLine="709"/>
        <w:jc w:val="both"/>
        <w:rPr>
          <w:rFonts w:ascii="Times New Roman" w:hAnsi="Times New Roman"/>
          <w:sz w:val="28"/>
          <w:szCs w:val="28"/>
          <w:lang w:val="uk-UA"/>
        </w:rPr>
      </w:pPr>
      <w:r w:rsidRPr="00E71D13">
        <w:rPr>
          <w:rFonts w:ascii="Times New Roman" w:hAnsi="Times New Roman"/>
          <w:sz w:val="28"/>
          <w:szCs w:val="28"/>
          <w:lang w:val="uk-UA"/>
        </w:rPr>
        <w:t>З процесами демократизації, плюралізації та розвитком громадянського суспільства влада й суспільство починають розмовляти однаковими мовами. В такому випадку відбувається перехід від монологу влади до її діалогічної форми. Демократичний інституційний дискурс передбачає чітке розмежування управлінських та легітимаційних текстів, які повинні втілювати політичний ідеал правової держави: управлінські – в правовій сфері, а легітимаційні – в сфері публічного дискурсу.</w:t>
      </w:r>
    </w:p>
    <w:p w:rsidR="00F731E9" w:rsidRPr="00F731E9" w:rsidRDefault="00F731E9" w:rsidP="00F731E9">
      <w:pPr>
        <w:pStyle w:val="a3"/>
        <w:ind w:left="0" w:firstLine="709"/>
        <w:jc w:val="both"/>
        <w:rPr>
          <w:rFonts w:ascii="Times New Roman" w:hAnsi="Times New Roman"/>
          <w:sz w:val="28"/>
          <w:szCs w:val="28"/>
          <w:lang w:val="uk-UA"/>
        </w:rPr>
      </w:pPr>
      <w:r w:rsidRPr="00F731E9">
        <w:rPr>
          <w:rFonts w:ascii="Times New Roman" w:hAnsi="Times New Roman"/>
          <w:sz w:val="28"/>
          <w:szCs w:val="28"/>
          <w:lang w:val="uk-UA"/>
        </w:rPr>
        <w:t>Ідея рівності всіх людей продукує специфічні символи демократичного дискурсу, що повинен надавати перевагу не колективним чи інституційним явищам, а індивідуальним, які, попри те, формуються на підставі метафізичного узагальнення. Дискурс демократичних інституцій, функціонуючи, передбачає певну парадоксальність: з одного боку, вони прагнуть досягнути ідеалу демократичної організації спільноти, з іншого боку, реально не можуть їх гарантувати, бо існують у межах – часових, просторових, культурних тощо.</w:t>
      </w:r>
    </w:p>
    <w:p w:rsidR="00F806EB" w:rsidRPr="009454FB" w:rsidRDefault="00F731E9" w:rsidP="00F731E9">
      <w:pPr>
        <w:pStyle w:val="a3"/>
        <w:ind w:left="0" w:firstLine="709"/>
        <w:jc w:val="both"/>
        <w:rPr>
          <w:rFonts w:ascii="Times New Roman" w:hAnsi="Times New Roman"/>
          <w:sz w:val="28"/>
          <w:szCs w:val="28"/>
          <w:lang w:val="uk-UA"/>
        </w:rPr>
      </w:pPr>
      <w:r w:rsidRPr="00F731E9">
        <w:rPr>
          <w:rFonts w:ascii="Times New Roman" w:hAnsi="Times New Roman"/>
          <w:sz w:val="28"/>
          <w:szCs w:val="28"/>
          <w:lang w:val="uk-UA"/>
        </w:rPr>
        <w:t>Політичний дискурс демократичних режимів постійно змінюється, бо є чутливим до найменших суспільних змін, яким не намагається протистояти. Основною його ознакою є відмова від емоційності та надання переваги суто логіко-раціональним аргументам, використання слів-символів як таких, що поширюють ідеї ідеального дискурсу в рамках реального.</w:t>
      </w:r>
    </w:p>
    <w:p w:rsidR="0028082C" w:rsidRPr="0028082C" w:rsidRDefault="0028082C" w:rsidP="0033328E">
      <w:pPr>
        <w:pStyle w:val="a3"/>
        <w:ind w:left="0" w:firstLine="709"/>
        <w:jc w:val="both"/>
        <w:rPr>
          <w:rFonts w:ascii="Times New Roman" w:hAnsi="Times New Roman"/>
          <w:i/>
          <w:sz w:val="28"/>
          <w:szCs w:val="28"/>
          <w:lang w:val="uk-UA"/>
        </w:rPr>
      </w:pPr>
      <w:r w:rsidRPr="0028082C">
        <w:rPr>
          <w:rFonts w:ascii="Times New Roman" w:hAnsi="Times New Roman"/>
          <w:i/>
          <w:sz w:val="28"/>
          <w:szCs w:val="28"/>
          <w:lang w:val="uk-UA"/>
        </w:rPr>
        <w:t>Питання до самоперевірки:</w:t>
      </w:r>
    </w:p>
    <w:p w:rsidR="0028082C" w:rsidRDefault="0028082C" w:rsidP="005148F1">
      <w:pPr>
        <w:pStyle w:val="a3"/>
        <w:numPr>
          <w:ilvl w:val="0"/>
          <w:numId w:val="41"/>
        </w:numPr>
        <w:jc w:val="both"/>
        <w:rPr>
          <w:rFonts w:ascii="Times New Roman" w:hAnsi="Times New Roman"/>
          <w:sz w:val="28"/>
          <w:szCs w:val="28"/>
          <w:lang w:val="uk-UA"/>
        </w:rPr>
      </w:pPr>
      <w:r>
        <w:rPr>
          <w:rFonts w:ascii="Times New Roman" w:hAnsi="Times New Roman"/>
          <w:sz w:val="28"/>
          <w:szCs w:val="28"/>
          <w:lang w:val="uk-UA"/>
        </w:rPr>
        <w:t xml:space="preserve">Розкрийте міждисциплінарний характер поняття «політичного дискурсу». </w:t>
      </w:r>
    </w:p>
    <w:p w:rsidR="00A563F4" w:rsidRDefault="00A563F4" w:rsidP="005148F1">
      <w:pPr>
        <w:pStyle w:val="a3"/>
        <w:numPr>
          <w:ilvl w:val="0"/>
          <w:numId w:val="41"/>
        </w:numPr>
        <w:jc w:val="both"/>
        <w:rPr>
          <w:rFonts w:ascii="Times New Roman" w:hAnsi="Times New Roman"/>
          <w:sz w:val="28"/>
          <w:szCs w:val="28"/>
          <w:lang w:val="uk-UA"/>
        </w:rPr>
      </w:pPr>
      <w:r>
        <w:rPr>
          <w:rFonts w:ascii="Times New Roman" w:hAnsi="Times New Roman"/>
          <w:sz w:val="28"/>
          <w:szCs w:val="28"/>
          <w:lang w:val="uk-UA"/>
        </w:rPr>
        <w:t>Визначте етапи концептуалізації поняття дискурсу у гуманітарному знанні.</w:t>
      </w:r>
    </w:p>
    <w:p w:rsidR="00A27AC4" w:rsidRDefault="00A27AC4" w:rsidP="005148F1">
      <w:pPr>
        <w:pStyle w:val="a3"/>
        <w:numPr>
          <w:ilvl w:val="0"/>
          <w:numId w:val="41"/>
        </w:numPr>
        <w:jc w:val="both"/>
        <w:rPr>
          <w:rFonts w:ascii="Times New Roman" w:hAnsi="Times New Roman"/>
          <w:sz w:val="28"/>
          <w:szCs w:val="28"/>
          <w:lang w:val="uk-UA"/>
        </w:rPr>
      </w:pPr>
      <w:r>
        <w:rPr>
          <w:rFonts w:ascii="Times New Roman" w:hAnsi="Times New Roman"/>
          <w:sz w:val="28"/>
          <w:szCs w:val="28"/>
          <w:lang w:val="uk-UA"/>
        </w:rPr>
        <w:t>Що таке політичний концепт?</w:t>
      </w:r>
    </w:p>
    <w:p w:rsidR="00511414" w:rsidRDefault="00511414" w:rsidP="005148F1">
      <w:pPr>
        <w:pStyle w:val="a3"/>
        <w:numPr>
          <w:ilvl w:val="0"/>
          <w:numId w:val="41"/>
        </w:numPr>
        <w:jc w:val="both"/>
        <w:rPr>
          <w:rFonts w:ascii="Times New Roman" w:hAnsi="Times New Roman"/>
          <w:sz w:val="28"/>
          <w:szCs w:val="28"/>
          <w:lang w:val="uk-UA"/>
        </w:rPr>
      </w:pPr>
      <w:r>
        <w:rPr>
          <w:rFonts w:ascii="Times New Roman" w:hAnsi="Times New Roman"/>
          <w:sz w:val="28"/>
          <w:szCs w:val="28"/>
          <w:lang w:val="uk-UA"/>
        </w:rPr>
        <w:t>Які жанри політичного тексту ви знаєте?</w:t>
      </w:r>
    </w:p>
    <w:p w:rsidR="00F806EB" w:rsidRDefault="00F806EB" w:rsidP="005148F1">
      <w:pPr>
        <w:pStyle w:val="a3"/>
        <w:numPr>
          <w:ilvl w:val="0"/>
          <w:numId w:val="41"/>
        </w:numPr>
        <w:jc w:val="both"/>
        <w:rPr>
          <w:rFonts w:ascii="Times New Roman" w:hAnsi="Times New Roman"/>
          <w:sz w:val="28"/>
          <w:szCs w:val="28"/>
          <w:lang w:val="uk-UA"/>
        </w:rPr>
      </w:pPr>
      <w:r>
        <w:rPr>
          <w:rFonts w:ascii="Times New Roman" w:hAnsi="Times New Roman"/>
          <w:sz w:val="28"/>
          <w:szCs w:val="28"/>
          <w:lang w:val="uk-UA"/>
        </w:rPr>
        <w:t>Охарактеризуйте семантичну структуру політичного дискурсу.</w:t>
      </w:r>
    </w:p>
    <w:p w:rsidR="00F731E9" w:rsidRDefault="00F731E9" w:rsidP="00F731E9">
      <w:pPr>
        <w:pStyle w:val="a3"/>
        <w:ind w:left="1429"/>
        <w:jc w:val="both"/>
        <w:rPr>
          <w:rFonts w:ascii="Times New Roman" w:hAnsi="Times New Roman"/>
          <w:sz w:val="28"/>
          <w:szCs w:val="28"/>
          <w:lang w:val="uk-UA"/>
        </w:rPr>
      </w:pPr>
    </w:p>
    <w:p w:rsidR="00F731E9" w:rsidRPr="00485E06" w:rsidRDefault="00F731E9" w:rsidP="00F731E9">
      <w:pPr>
        <w:pStyle w:val="a3"/>
        <w:ind w:left="0"/>
        <w:jc w:val="both"/>
        <w:rPr>
          <w:rFonts w:ascii="Times New Roman" w:hAnsi="Times New Roman"/>
          <w:i/>
          <w:sz w:val="28"/>
          <w:szCs w:val="28"/>
          <w:lang w:val="uk-UA"/>
        </w:rPr>
      </w:pPr>
      <w:r w:rsidRPr="00485E06">
        <w:rPr>
          <w:rFonts w:ascii="Times New Roman" w:hAnsi="Times New Roman"/>
          <w:i/>
          <w:sz w:val="28"/>
          <w:szCs w:val="28"/>
          <w:lang w:val="uk-UA"/>
        </w:rPr>
        <w:t>Література:</w:t>
      </w:r>
    </w:p>
    <w:p w:rsidR="00F731E9" w:rsidRDefault="00EA014B" w:rsidP="005148F1">
      <w:pPr>
        <w:pStyle w:val="a3"/>
        <w:numPr>
          <w:ilvl w:val="0"/>
          <w:numId w:val="42"/>
        </w:numPr>
        <w:jc w:val="both"/>
        <w:rPr>
          <w:rFonts w:ascii="Times New Roman" w:hAnsi="Times New Roman"/>
          <w:sz w:val="28"/>
          <w:szCs w:val="28"/>
          <w:lang w:val="uk-UA"/>
        </w:rPr>
      </w:pPr>
      <w:r w:rsidRPr="00EA014B">
        <w:rPr>
          <w:rFonts w:ascii="Times New Roman" w:hAnsi="Times New Roman"/>
          <w:sz w:val="28"/>
          <w:szCs w:val="28"/>
          <w:lang w:val="uk-UA"/>
        </w:rPr>
        <w:t>Андерсон Р. Дискурсивне походження диктатури і демократії / Р. Андерсен ; пер. з англ. А. Ф. Карася // Універсум. Журнал політології, футурології, економіки, науки та культури. – 2003. – № 7–10.</w:t>
      </w:r>
      <w:r>
        <w:rPr>
          <w:rFonts w:ascii="Times New Roman" w:hAnsi="Times New Roman"/>
          <w:sz w:val="28"/>
          <w:szCs w:val="28"/>
          <w:lang w:val="uk-UA"/>
        </w:rPr>
        <w:t xml:space="preserve"> 11-12.</w:t>
      </w:r>
    </w:p>
    <w:p w:rsidR="00485E06" w:rsidRDefault="006B1AC9" w:rsidP="005148F1">
      <w:pPr>
        <w:pStyle w:val="a3"/>
        <w:numPr>
          <w:ilvl w:val="0"/>
          <w:numId w:val="42"/>
        </w:numPr>
        <w:jc w:val="both"/>
        <w:rPr>
          <w:rFonts w:ascii="Times New Roman" w:hAnsi="Times New Roman"/>
          <w:sz w:val="28"/>
          <w:szCs w:val="28"/>
          <w:lang w:val="uk-UA"/>
        </w:rPr>
      </w:pPr>
      <w:r w:rsidRPr="006B1AC9">
        <w:rPr>
          <w:rFonts w:ascii="Times New Roman" w:hAnsi="Times New Roman"/>
          <w:sz w:val="28"/>
          <w:szCs w:val="28"/>
          <w:lang w:val="uk-UA"/>
        </w:rPr>
        <w:t>Барт Р. Миф сегодня. [Електронний ресурс] / Р. Барт. – М. : Изд. группа "Прогресс", "Универс". – 1994. – Режим доступу: http://lib.ru/CULTURE/BART/barthes.txt</w:t>
      </w:r>
    </w:p>
    <w:p w:rsidR="006C3D21" w:rsidRPr="00485E06" w:rsidRDefault="006C3D21" w:rsidP="005148F1">
      <w:pPr>
        <w:pStyle w:val="a3"/>
        <w:numPr>
          <w:ilvl w:val="0"/>
          <w:numId w:val="42"/>
        </w:numPr>
        <w:jc w:val="both"/>
        <w:rPr>
          <w:rFonts w:ascii="Times New Roman" w:hAnsi="Times New Roman"/>
          <w:sz w:val="28"/>
          <w:szCs w:val="28"/>
          <w:lang w:val="uk-UA"/>
        </w:rPr>
      </w:pPr>
      <w:r w:rsidRPr="00485E06">
        <w:rPr>
          <w:rFonts w:ascii="Times New Roman" w:hAnsi="Times New Roman"/>
          <w:sz w:val="28"/>
          <w:szCs w:val="28"/>
          <w:lang w:val="uk-UA"/>
        </w:rPr>
        <w:t>Бодріяр Ж. Симулякри і симуляція / Жан Бодріяр ; пер. з фр. В. Ховхун. – К. : Вид-во Соломії Павличко «Основи», 2004 – 230 с.</w:t>
      </w:r>
    </w:p>
    <w:p w:rsidR="006C3D21" w:rsidRDefault="006C3D21" w:rsidP="005148F1">
      <w:pPr>
        <w:pStyle w:val="a3"/>
        <w:numPr>
          <w:ilvl w:val="0"/>
          <w:numId w:val="42"/>
        </w:numPr>
        <w:jc w:val="both"/>
        <w:rPr>
          <w:rFonts w:ascii="Times New Roman" w:hAnsi="Times New Roman"/>
          <w:sz w:val="28"/>
          <w:szCs w:val="28"/>
          <w:lang w:val="uk-UA"/>
        </w:rPr>
      </w:pPr>
      <w:r w:rsidRPr="006C3D21">
        <w:rPr>
          <w:rFonts w:ascii="Times New Roman" w:hAnsi="Times New Roman"/>
          <w:sz w:val="28"/>
          <w:szCs w:val="28"/>
          <w:lang w:val="uk-UA"/>
        </w:rPr>
        <w:t>Будаев Э. В. Современная политическая лингвистика [Електронний ресурс] / Э. В. Будаев, А. П. Чудинов. – 2006. – Режим доступу: http://tinyurl.com/kljoeu4</w:t>
      </w:r>
    </w:p>
    <w:p w:rsidR="006C3D21" w:rsidRPr="006C3D21" w:rsidRDefault="006C3D21" w:rsidP="005148F1">
      <w:pPr>
        <w:pStyle w:val="a3"/>
        <w:numPr>
          <w:ilvl w:val="0"/>
          <w:numId w:val="42"/>
        </w:numPr>
        <w:jc w:val="both"/>
        <w:rPr>
          <w:rFonts w:ascii="Times New Roman" w:hAnsi="Times New Roman"/>
          <w:sz w:val="28"/>
          <w:szCs w:val="28"/>
          <w:lang w:val="uk-UA"/>
        </w:rPr>
      </w:pPr>
      <w:r w:rsidRPr="006C3D21">
        <w:rPr>
          <w:rFonts w:ascii="Times New Roman" w:hAnsi="Times New Roman"/>
          <w:sz w:val="28"/>
          <w:szCs w:val="28"/>
          <w:lang w:val="uk-UA"/>
        </w:rPr>
        <w:t>Ван Дейк Т. А. Дискурс и власть: репрезентация доминирования в языке и коммуникации / Т. А. Ван Дейк. – М. : Книжный дом «ЛИБРОКОМ», 2013. – 344 с.</w:t>
      </w:r>
    </w:p>
    <w:p w:rsidR="006C3D21" w:rsidRDefault="006C3D21" w:rsidP="005148F1">
      <w:pPr>
        <w:pStyle w:val="a3"/>
        <w:numPr>
          <w:ilvl w:val="0"/>
          <w:numId w:val="42"/>
        </w:numPr>
        <w:jc w:val="both"/>
        <w:rPr>
          <w:rFonts w:ascii="Times New Roman" w:hAnsi="Times New Roman"/>
          <w:sz w:val="28"/>
          <w:szCs w:val="28"/>
          <w:lang w:val="uk-UA"/>
        </w:rPr>
      </w:pPr>
      <w:r w:rsidRPr="006C3D21">
        <w:rPr>
          <w:rFonts w:ascii="Times New Roman" w:hAnsi="Times New Roman"/>
          <w:sz w:val="28"/>
          <w:szCs w:val="28"/>
          <w:lang w:val="uk-UA"/>
        </w:rPr>
        <w:t>17. Вітгенштайн Л. Tractatus Logico-Philosophicus; Філософські дослідження / Людвіг Вітгенштайн. – К. : Основи, 1995. – 311 с.</w:t>
      </w:r>
    </w:p>
    <w:p w:rsidR="004321B4" w:rsidRDefault="004321B4" w:rsidP="005148F1">
      <w:pPr>
        <w:pStyle w:val="a3"/>
        <w:numPr>
          <w:ilvl w:val="0"/>
          <w:numId w:val="42"/>
        </w:numPr>
        <w:jc w:val="both"/>
        <w:rPr>
          <w:rFonts w:ascii="Times New Roman" w:hAnsi="Times New Roman"/>
          <w:sz w:val="28"/>
          <w:szCs w:val="28"/>
          <w:lang w:val="uk-UA"/>
        </w:rPr>
      </w:pPr>
      <w:r w:rsidRPr="004321B4">
        <w:rPr>
          <w:rFonts w:ascii="Times New Roman" w:hAnsi="Times New Roman"/>
          <w:sz w:val="28"/>
          <w:szCs w:val="28"/>
          <w:lang w:val="uk-UA"/>
        </w:rPr>
        <w:t>Клименко І. Теоретичні засади лінгвістичного аналізу політичного дискурсу [Електронний ресурс] / Ірина Клименко. – Режим доступу: http://tinyurl.com/o2f8t6x</w:t>
      </w:r>
    </w:p>
    <w:p w:rsidR="004F618A" w:rsidRDefault="004F618A" w:rsidP="005148F1">
      <w:pPr>
        <w:pStyle w:val="a3"/>
        <w:numPr>
          <w:ilvl w:val="0"/>
          <w:numId w:val="42"/>
        </w:numPr>
        <w:jc w:val="both"/>
        <w:rPr>
          <w:rFonts w:ascii="Times New Roman" w:hAnsi="Times New Roman"/>
          <w:sz w:val="28"/>
          <w:szCs w:val="28"/>
          <w:lang w:val="uk-UA"/>
        </w:rPr>
      </w:pPr>
      <w:r w:rsidRPr="004F618A">
        <w:rPr>
          <w:rFonts w:ascii="Times New Roman" w:hAnsi="Times New Roman"/>
          <w:sz w:val="28"/>
          <w:szCs w:val="28"/>
          <w:lang w:val="uk-UA"/>
        </w:rPr>
        <w:t>Колісник Ю. Текст і дискурс: проблеми дефініцій [Електронний ресурс] / Ю. Колісник // Вісник Національного університету «Львівська політехніка» Серія «Проблеми Української Термінології». – 2010. – № 675. – Режим доступу: http://tc.terminology.lp.edu.ua/TK_Wisnyk675/TK_wisnyk675_ kolisnyk.htm</w:t>
      </w:r>
    </w:p>
    <w:p w:rsidR="001E7D4C" w:rsidRDefault="001E7D4C" w:rsidP="005148F1">
      <w:pPr>
        <w:pStyle w:val="a3"/>
        <w:numPr>
          <w:ilvl w:val="0"/>
          <w:numId w:val="42"/>
        </w:numPr>
        <w:jc w:val="both"/>
        <w:rPr>
          <w:rFonts w:ascii="Times New Roman" w:hAnsi="Times New Roman"/>
          <w:sz w:val="28"/>
          <w:szCs w:val="28"/>
          <w:lang w:val="uk-UA"/>
        </w:rPr>
      </w:pPr>
      <w:r w:rsidRPr="001E7D4C">
        <w:rPr>
          <w:rFonts w:ascii="Times New Roman" w:hAnsi="Times New Roman"/>
          <w:sz w:val="28"/>
          <w:szCs w:val="28"/>
          <w:lang w:val="uk-UA"/>
        </w:rPr>
        <w:t>Почепцов Г. Семиотика / Григорий Почепцов. – М. :«Рефл-бук» ; К. : «Ваклер», 2002. – 432 с.</w:t>
      </w:r>
    </w:p>
    <w:p w:rsidR="00EE3894" w:rsidRDefault="00EE3894" w:rsidP="005148F1">
      <w:pPr>
        <w:pStyle w:val="a3"/>
        <w:numPr>
          <w:ilvl w:val="0"/>
          <w:numId w:val="42"/>
        </w:numPr>
        <w:jc w:val="both"/>
        <w:rPr>
          <w:rFonts w:ascii="Times New Roman" w:hAnsi="Times New Roman"/>
          <w:sz w:val="28"/>
          <w:szCs w:val="28"/>
          <w:lang w:val="uk-UA"/>
        </w:rPr>
      </w:pPr>
      <w:r w:rsidRPr="00EE3894">
        <w:rPr>
          <w:rFonts w:ascii="Times New Roman" w:hAnsi="Times New Roman"/>
          <w:sz w:val="28"/>
          <w:szCs w:val="28"/>
          <w:lang w:val="uk-UA"/>
        </w:rPr>
        <w:t>Рікер П. Навколо політики / Поль Рікер ; упор. Костянтин Сігов. – К. : «Дух і літера», 1995. – 334 с.</w:t>
      </w:r>
    </w:p>
    <w:p w:rsidR="00EE3894" w:rsidRDefault="00EE3894" w:rsidP="005148F1">
      <w:pPr>
        <w:pStyle w:val="a3"/>
        <w:numPr>
          <w:ilvl w:val="0"/>
          <w:numId w:val="42"/>
        </w:numPr>
        <w:jc w:val="both"/>
        <w:rPr>
          <w:rFonts w:ascii="Times New Roman" w:hAnsi="Times New Roman"/>
          <w:sz w:val="28"/>
          <w:szCs w:val="28"/>
          <w:lang w:val="uk-UA"/>
        </w:rPr>
      </w:pPr>
      <w:r w:rsidRPr="00EE3894">
        <w:rPr>
          <w:rFonts w:ascii="Times New Roman" w:hAnsi="Times New Roman"/>
          <w:sz w:val="28"/>
          <w:szCs w:val="28"/>
          <w:lang w:val="uk-UA"/>
        </w:rPr>
        <w:t>Хомський Н. Роздуми про мову : пер. з англ. / Ноам Хомський. – Львів : Ініціатива, 2000. – 352 с.</w:t>
      </w:r>
    </w:p>
    <w:p w:rsidR="00BF1C8A" w:rsidRDefault="00BF1C8A" w:rsidP="005148F1">
      <w:pPr>
        <w:pStyle w:val="a3"/>
        <w:numPr>
          <w:ilvl w:val="0"/>
          <w:numId w:val="42"/>
        </w:numPr>
        <w:jc w:val="both"/>
        <w:rPr>
          <w:rFonts w:ascii="Times New Roman" w:hAnsi="Times New Roman"/>
          <w:sz w:val="28"/>
          <w:szCs w:val="28"/>
          <w:lang w:val="uk-UA"/>
        </w:rPr>
      </w:pPr>
      <w:r w:rsidRPr="00BF1C8A">
        <w:rPr>
          <w:rFonts w:ascii="Times New Roman" w:hAnsi="Times New Roman"/>
          <w:sz w:val="28"/>
          <w:szCs w:val="28"/>
          <w:lang w:val="uk-UA"/>
        </w:rPr>
        <w:t>Шейгал Е. И. Семиотика политического дискурса : монография / Елена Шейгал. – Волгоград: Перемена, 2000. – 386 с.</w:t>
      </w:r>
    </w:p>
    <w:p w:rsidR="00485E06" w:rsidRDefault="00485E06" w:rsidP="00485E06">
      <w:pPr>
        <w:pStyle w:val="a3"/>
        <w:jc w:val="both"/>
        <w:rPr>
          <w:rFonts w:ascii="Times New Roman" w:hAnsi="Times New Roman"/>
          <w:sz w:val="28"/>
          <w:szCs w:val="28"/>
          <w:lang w:val="uk-UA"/>
        </w:rPr>
      </w:pPr>
    </w:p>
    <w:p w:rsidR="00485E06" w:rsidRDefault="00485E06" w:rsidP="00485E06">
      <w:pPr>
        <w:pStyle w:val="a3"/>
        <w:jc w:val="both"/>
        <w:rPr>
          <w:rFonts w:ascii="Times New Roman" w:hAnsi="Times New Roman"/>
          <w:sz w:val="28"/>
          <w:szCs w:val="28"/>
          <w:lang w:val="uk-UA"/>
        </w:rPr>
      </w:pPr>
    </w:p>
    <w:p w:rsidR="00FC39FE" w:rsidRDefault="00FC39FE" w:rsidP="00485E06">
      <w:pPr>
        <w:pStyle w:val="a3"/>
        <w:jc w:val="both"/>
        <w:rPr>
          <w:rFonts w:ascii="Times New Roman" w:hAnsi="Times New Roman"/>
          <w:sz w:val="28"/>
          <w:szCs w:val="28"/>
          <w:lang w:val="uk-UA"/>
        </w:rPr>
      </w:pPr>
    </w:p>
    <w:p w:rsidR="00485E06" w:rsidRPr="00485E06" w:rsidRDefault="00485E06" w:rsidP="00FC39FE">
      <w:pPr>
        <w:pStyle w:val="a3"/>
        <w:ind w:left="0" w:firstLine="567"/>
        <w:jc w:val="both"/>
        <w:rPr>
          <w:rFonts w:ascii="Times New Roman" w:hAnsi="Times New Roman"/>
          <w:b/>
          <w:sz w:val="28"/>
          <w:szCs w:val="28"/>
          <w:lang w:val="uk-UA"/>
        </w:rPr>
      </w:pPr>
      <w:r w:rsidRPr="00485E06">
        <w:rPr>
          <w:rFonts w:ascii="Times New Roman" w:hAnsi="Times New Roman"/>
          <w:b/>
          <w:sz w:val="28"/>
          <w:szCs w:val="28"/>
          <w:highlight w:val="lightGray"/>
          <w:lang w:val="uk-UA"/>
        </w:rPr>
        <w:t>Лекція 10. Політична реклама: способи і методи аналізу. (2 год.)</w:t>
      </w:r>
    </w:p>
    <w:p w:rsidR="00485E06" w:rsidRDefault="00485E06" w:rsidP="00FC39FE">
      <w:pPr>
        <w:pStyle w:val="a3"/>
        <w:ind w:left="0" w:firstLine="567"/>
        <w:jc w:val="both"/>
        <w:rPr>
          <w:rFonts w:ascii="Times New Roman" w:hAnsi="Times New Roman"/>
          <w:sz w:val="28"/>
          <w:szCs w:val="28"/>
          <w:lang w:val="uk-UA"/>
        </w:rPr>
      </w:pPr>
    </w:p>
    <w:p w:rsidR="00FC39FE" w:rsidRDefault="00FC39FE" w:rsidP="00FC39FE">
      <w:pPr>
        <w:pStyle w:val="a3"/>
        <w:ind w:left="0" w:firstLine="567"/>
        <w:jc w:val="both"/>
        <w:rPr>
          <w:rFonts w:ascii="Times New Roman" w:hAnsi="Times New Roman"/>
          <w:sz w:val="28"/>
          <w:szCs w:val="28"/>
          <w:lang w:val="uk-UA"/>
        </w:rPr>
      </w:pPr>
      <w:r>
        <w:rPr>
          <w:rFonts w:ascii="Times New Roman" w:hAnsi="Times New Roman"/>
          <w:sz w:val="28"/>
          <w:szCs w:val="28"/>
          <w:lang w:val="uk-UA"/>
        </w:rPr>
        <w:t>План.</w:t>
      </w:r>
    </w:p>
    <w:p w:rsidR="00485E06" w:rsidRDefault="00485E06" w:rsidP="00FC39FE">
      <w:pPr>
        <w:pStyle w:val="a3"/>
        <w:ind w:left="0" w:firstLine="567"/>
        <w:jc w:val="both"/>
        <w:rPr>
          <w:rFonts w:ascii="Times New Roman" w:hAnsi="Times New Roman"/>
          <w:sz w:val="28"/>
          <w:szCs w:val="28"/>
          <w:lang w:val="uk-UA"/>
        </w:rPr>
      </w:pPr>
      <w:r>
        <w:rPr>
          <w:rFonts w:ascii="Times New Roman" w:hAnsi="Times New Roman"/>
          <w:sz w:val="28"/>
          <w:szCs w:val="28"/>
          <w:lang w:val="uk-UA"/>
        </w:rPr>
        <w:t>1.</w:t>
      </w:r>
      <w:r w:rsidRPr="00485E06">
        <w:rPr>
          <w:rFonts w:ascii="Times New Roman" w:hAnsi="Times New Roman"/>
          <w:sz w:val="28"/>
          <w:szCs w:val="28"/>
          <w:lang w:val="uk-UA"/>
        </w:rPr>
        <w:t xml:space="preserve">Поняття політичної реклами. </w:t>
      </w:r>
    </w:p>
    <w:p w:rsidR="001C35AE" w:rsidRDefault="001C35AE" w:rsidP="00FC39FE">
      <w:pPr>
        <w:pStyle w:val="a3"/>
        <w:ind w:left="0" w:firstLine="567"/>
        <w:jc w:val="both"/>
        <w:rPr>
          <w:rFonts w:ascii="Times New Roman" w:hAnsi="Times New Roman"/>
          <w:sz w:val="28"/>
          <w:szCs w:val="28"/>
          <w:lang w:val="uk-UA"/>
        </w:rPr>
      </w:pPr>
      <w:r>
        <w:rPr>
          <w:rFonts w:ascii="Times New Roman" w:hAnsi="Times New Roman"/>
          <w:sz w:val="28"/>
          <w:szCs w:val="28"/>
          <w:lang w:val="uk-UA"/>
        </w:rPr>
        <w:t>2.Основі вимоги до політичної реклами.</w:t>
      </w:r>
    </w:p>
    <w:p w:rsidR="00E67049" w:rsidRDefault="00E67049" w:rsidP="00FC39FE">
      <w:pPr>
        <w:pStyle w:val="a3"/>
        <w:ind w:left="0" w:firstLine="567"/>
        <w:jc w:val="both"/>
        <w:rPr>
          <w:rFonts w:ascii="Times New Roman" w:hAnsi="Times New Roman"/>
          <w:sz w:val="28"/>
          <w:szCs w:val="28"/>
          <w:lang w:val="uk-UA"/>
        </w:rPr>
      </w:pPr>
      <w:r>
        <w:rPr>
          <w:rFonts w:ascii="Times New Roman" w:hAnsi="Times New Roman"/>
          <w:sz w:val="28"/>
          <w:szCs w:val="28"/>
          <w:lang w:val="uk-UA"/>
        </w:rPr>
        <w:t>3. Види політичної реклами.</w:t>
      </w:r>
    </w:p>
    <w:p w:rsidR="00485E06" w:rsidRPr="00FC39FE" w:rsidRDefault="00485E06" w:rsidP="00FC39FE">
      <w:pPr>
        <w:jc w:val="both"/>
        <w:rPr>
          <w:rFonts w:ascii="Times New Roman" w:hAnsi="Times New Roman"/>
          <w:sz w:val="28"/>
          <w:szCs w:val="28"/>
          <w:lang w:val="uk-UA"/>
        </w:rPr>
      </w:pPr>
    </w:p>
    <w:p w:rsidR="00485E06" w:rsidRPr="00485E06" w:rsidRDefault="00485E06" w:rsidP="00FC39FE">
      <w:pPr>
        <w:pStyle w:val="a3"/>
        <w:ind w:left="0" w:firstLine="567"/>
        <w:jc w:val="both"/>
        <w:rPr>
          <w:rFonts w:ascii="Times New Roman" w:hAnsi="Times New Roman"/>
          <w:b/>
          <w:sz w:val="28"/>
          <w:szCs w:val="28"/>
          <w:lang w:val="uk-UA"/>
        </w:rPr>
      </w:pPr>
      <w:r w:rsidRPr="00485E06">
        <w:rPr>
          <w:rFonts w:ascii="Times New Roman" w:hAnsi="Times New Roman"/>
          <w:b/>
          <w:sz w:val="28"/>
          <w:szCs w:val="28"/>
          <w:lang w:val="uk-UA"/>
        </w:rPr>
        <w:t>1.Поняття політичної реклами.</w:t>
      </w:r>
    </w:p>
    <w:p w:rsidR="00485E06" w:rsidRPr="00FC39FE" w:rsidRDefault="00485E06" w:rsidP="00FC39FE">
      <w:pPr>
        <w:pStyle w:val="a3"/>
        <w:ind w:left="0" w:firstLine="567"/>
        <w:jc w:val="both"/>
        <w:rPr>
          <w:rFonts w:ascii="Times New Roman" w:hAnsi="Times New Roman"/>
          <w:sz w:val="28"/>
          <w:szCs w:val="28"/>
          <w:lang w:val="uk-UA"/>
        </w:rPr>
      </w:pPr>
      <w:r>
        <w:rPr>
          <w:rFonts w:ascii="Times New Roman" w:hAnsi="Times New Roman"/>
          <w:sz w:val="28"/>
          <w:szCs w:val="28"/>
          <w:lang w:val="uk-UA"/>
        </w:rPr>
        <w:t xml:space="preserve">Політична реклама - </w:t>
      </w:r>
      <w:r w:rsidRPr="00485E06">
        <w:rPr>
          <w:rFonts w:ascii="Times New Roman" w:hAnsi="Times New Roman"/>
          <w:sz w:val="28"/>
          <w:szCs w:val="28"/>
          <w:lang w:val="uk-UA"/>
        </w:rPr>
        <w:t>це будь-яка реклама як система методів психологічної дії на масову аудиторію з метою управління їх політичною поведінкою, направлена на зміну або закріплення тих або інших політичних переконань. Однією з найдавніших політичних реклам є реклама: «Я, Ріно, з острова Крит, по волі богів тлумачу сновидіння» — їй уже понад 2500 років.</w:t>
      </w:r>
    </w:p>
    <w:p w:rsidR="00485E06" w:rsidRPr="00485E06" w:rsidRDefault="00485E06" w:rsidP="00FC39FE">
      <w:pPr>
        <w:pStyle w:val="a3"/>
        <w:ind w:left="0" w:firstLine="567"/>
        <w:jc w:val="both"/>
        <w:rPr>
          <w:rFonts w:ascii="Times New Roman" w:hAnsi="Times New Roman"/>
          <w:sz w:val="28"/>
          <w:szCs w:val="28"/>
          <w:lang w:val="uk-UA"/>
        </w:rPr>
      </w:pPr>
      <w:r w:rsidRPr="00485E06">
        <w:rPr>
          <w:rFonts w:ascii="Times New Roman" w:hAnsi="Times New Roman"/>
          <w:sz w:val="28"/>
          <w:szCs w:val="28"/>
          <w:lang w:val="uk-UA"/>
        </w:rPr>
        <w:t>Виник цей вид реклами в рабовласницькій демократії Стародавньої Греції, в ході проведення рекламних зборів. У Стародавньому Римі стали використовуватись рекламні гасла і заклики. Роль політичної реклами виконували статуї правителів, полководців, на яких висікались різні написи. «Граффіто» написи в Помпеї, наприклад, «Рибаки, вибирайте Попідія Руфа». або ж «Якщо хтось відкине Квінтія, той та всядеться поряд з ослом».</w:t>
      </w:r>
    </w:p>
    <w:p w:rsidR="00485E06" w:rsidRDefault="00485E06" w:rsidP="00FC39FE">
      <w:pPr>
        <w:pStyle w:val="a3"/>
        <w:ind w:left="0" w:firstLine="567"/>
        <w:jc w:val="both"/>
        <w:rPr>
          <w:rFonts w:ascii="Times New Roman" w:hAnsi="Times New Roman"/>
          <w:sz w:val="28"/>
          <w:szCs w:val="28"/>
          <w:lang w:val="uk-UA"/>
        </w:rPr>
      </w:pPr>
      <w:r w:rsidRPr="00485E06">
        <w:rPr>
          <w:rFonts w:ascii="Times New Roman" w:hAnsi="Times New Roman"/>
          <w:sz w:val="28"/>
          <w:szCs w:val="28"/>
          <w:lang w:val="uk-UA"/>
        </w:rPr>
        <w:t xml:space="preserve">Сьогоднішня політична реклама значно відрізняється від античної. Вона набула більшого вдосконалення. Замість статуй, графіто використовують білборди, банери, радіо, ТБ і інше. Перед рекламістами стоїть завдання створити унікальну зразкову рекламу, яка покаже сильні сторони кандидата, зацікавить найширшу аудиторію виборців, змінить щось у свідомості людей. Так це має бути щось просте, зрозуміле, але не примітивне. </w:t>
      </w:r>
    </w:p>
    <w:p w:rsidR="00485E06" w:rsidRDefault="00485E06" w:rsidP="00FC39FE">
      <w:pPr>
        <w:pStyle w:val="a3"/>
        <w:ind w:left="0" w:firstLine="567"/>
        <w:jc w:val="both"/>
        <w:rPr>
          <w:rFonts w:ascii="Times New Roman" w:hAnsi="Times New Roman"/>
          <w:sz w:val="28"/>
          <w:szCs w:val="28"/>
          <w:lang w:val="uk-UA"/>
        </w:rPr>
      </w:pPr>
    </w:p>
    <w:p w:rsidR="001C35AE" w:rsidRDefault="00FC39FE" w:rsidP="00FC39FE">
      <w:pPr>
        <w:pStyle w:val="a3"/>
        <w:ind w:left="0" w:firstLine="567"/>
        <w:jc w:val="both"/>
        <w:rPr>
          <w:rFonts w:ascii="Times New Roman" w:hAnsi="Times New Roman"/>
          <w:sz w:val="28"/>
          <w:szCs w:val="28"/>
          <w:lang w:val="uk-UA"/>
        </w:rPr>
      </w:pPr>
      <w:r w:rsidRPr="00FC39FE">
        <w:rPr>
          <w:rFonts w:ascii="Times New Roman" w:hAnsi="Times New Roman"/>
          <w:i/>
          <w:sz w:val="28"/>
          <w:szCs w:val="28"/>
          <w:lang w:val="uk-UA"/>
        </w:rPr>
        <w:t>Політична реклама</w:t>
      </w:r>
      <w:r w:rsidRPr="00FC39FE">
        <w:rPr>
          <w:rFonts w:ascii="Times New Roman" w:hAnsi="Times New Roman"/>
          <w:sz w:val="28"/>
          <w:szCs w:val="28"/>
          <w:lang w:val="uk-UA"/>
        </w:rPr>
        <w:t xml:space="preserve"> - це особливий спосіб поширення інформації в суспільстві, коли рекламодавець, оплачуючи вартість рекламних носіїв, отримує можливість донести до населення своє повідомлення.</w:t>
      </w:r>
    </w:p>
    <w:p w:rsidR="00FC39FE" w:rsidRDefault="00FC39FE" w:rsidP="00FC39FE">
      <w:pPr>
        <w:pStyle w:val="a3"/>
        <w:ind w:left="0" w:firstLine="567"/>
        <w:jc w:val="both"/>
        <w:rPr>
          <w:rFonts w:ascii="Times New Roman" w:hAnsi="Times New Roman"/>
          <w:b/>
          <w:sz w:val="28"/>
          <w:szCs w:val="28"/>
          <w:lang w:val="uk-UA"/>
        </w:rPr>
      </w:pPr>
    </w:p>
    <w:p w:rsidR="001C35AE" w:rsidRPr="001C35AE" w:rsidRDefault="001C35AE" w:rsidP="00FC39FE">
      <w:pPr>
        <w:pStyle w:val="a3"/>
        <w:ind w:left="0" w:firstLine="567"/>
        <w:jc w:val="both"/>
        <w:rPr>
          <w:rFonts w:ascii="Times New Roman" w:hAnsi="Times New Roman"/>
          <w:b/>
          <w:sz w:val="28"/>
          <w:szCs w:val="28"/>
          <w:lang w:val="uk-UA"/>
        </w:rPr>
      </w:pPr>
      <w:r w:rsidRPr="001C35AE">
        <w:rPr>
          <w:rFonts w:ascii="Times New Roman" w:hAnsi="Times New Roman"/>
          <w:b/>
          <w:sz w:val="28"/>
          <w:szCs w:val="28"/>
          <w:lang w:val="uk-UA"/>
        </w:rPr>
        <w:t>2.Основі вимоги до політичної реклами.</w:t>
      </w:r>
    </w:p>
    <w:p w:rsidR="001C35AE" w:rsidRDefault="001C35AE" w:rsidP="00FC39FE">
      <w:pPr>
        <w:pStyle w:val="a3"/>
        <w:ind w:left="0" w:firstLine="567"/>
        <w:jc w:val="both"/>
        <w:rPr>
          <w:rFonts w:ascii="Times New Roman" w:hAnsi="Times New Roman"/>
          <w:sz w:val="28"/>
          <w:szCs w:val="28"/>
          <w:lang w:val="uk-UA"/>
        </w:rPr>
      </w:pPr>
    </w:p>
    <w:p w:rsidR="00485E06" w:rsidRPr="00FC39FE" w:rsidRDefault="001C35AE" w:rsidP="00FC39FE">
      <w:pPr>
        <w:pStyle w:val="a3"/>
        <w:ind w:left="0" w:firstLine="567"/>
        <w:jc w:val="both"/>
        <w:rPr>
          <w:rFonts w:ascii="Times New Roman" w:hAnsi="Times New Roman"/>
          <w:sz w:val="28"/>
          <w:szCs w:val="28"/>
          <w:lang w:val="uk-UA"/>
        </w:rPr>
      </w:pPr>
      <w:r>
        <w:rPr>
          <w:rFonts w:ascii="Times New Roman" w:hAnsi="Times New Roman"/>
          <w:sz w:val="28"/>
          <w:szCs w:val="28"/>
          <w:lang w:val="uk-UA"/>
        </w:rPr>
        <w:t>В</w:t>
      </w:r>
      <w:r w:rsidR="00485E06" w:rsidRPr="00485E06">
        <w:rPr>
          <w:rFonts w:ascii="Times New Roman" w:hAnsi="Times New Roman"/>
          <w:sz w:val="28"/>
          <w:szCs w:val="28"/>
          <w:lang w:val="uk-UA"/>
        </w:rPr>
        <w:t>иділяють такі основн</w:t>
      </w:r>
      <w:r w:rsidR="00FC39FE">
        <w:rPr>
          <w:rFonts w:ascii="Times New Roman" w:hAnsi="Times New Roman"/>
          <w:sz w:val="28"/>
          <w:szCs w:val="28"/>
          <w:lang w:val="uk-UA"/>
        </w:rPr>
        <w:t>і вимоги до політичної реклами:</w:t>
      </w:r>
    </w:p>
    <w:p w:rsidR="00485E06" w:rsidRPr="00485E06" w:rsidRDefault="00485E06" w:rsidP="005148F1">
      <w:pPr>
        <w:pStyle w:val="a3"/>
        <w:numPr>
          <w:ilvl w:val="0"/>
          <w:numId w:val="43"/>
        </w:numPr>
        <w:ind w:left="0" w:firstLine="567"/>
        <w:jc w:val="both"/>
        <w:rPr>
          <w:rFonts w:ascii="Times New Roman" w:hAnsi="Times New Roman"/>
          <w:sz w:val="28"/>
          <w:szCs w:val="28"/>
          <w:lang w:val="uk-UA"/>
        </w:rPr>
      </w:pPr>
      <w:r w:rsidRPr="00485E06">
        <w:rPr>
          <w:rFonts w:ascii="Times New Roman" w:hAnsi="Times New Roman"/>
          <w:i/>
          <w:sz w:val="28"/>
          <w:szCs w:val="28"/>
          <w:lang w:val="uk-UA"/>
        </w:rPr>
        <w:t>Символічність</w:t>
      </w:r>
      <w:r w:rsidRPr="00485E06">
        <w:rPr>
          <w:rFonts w:ascii="Times New Roman" w:hAnsi="Times New Roman"/>
          <w:sz w:val="28"/>
          <w:szCs w:val="28"/>
          <w:lang w:val="uk-UA"/>
        </w:rPr>
        <w:t xml:space="preserve"> — ґрунтується на прийнятих в суспільстві традиціях</w:t>
      </w:r>
    </w:p>
    <w:p w:rsidR="00485E06" w:rsidRPr="00485E06" w:rsidRDefault="00485E06" w:rsidP="005148F1">
      <w:pPr>
        <w:pStyle w:val="a3"/>
        <w:numPr>
          <w:ilvl w:val="0"/>
          <w:numId w:val="43"/>
        </w:numPr>
        <w:ind w:left="0" w:firstLine="567"/>
        <w:jc w:val="both"/>
        <w:rPr>
          <w:rFonts w:ascii="Times New Roman" w:hAnsi="Times New Roman"/>
          <w:sz w:val="28"/>
          <w:szCs w:val="28"/>
          <w:lang w:val="uk-UA"/>
        </w:rPr>
      </w:pPr>
      <w:r w:rsidRPr="00485E06">
        <w:rPr>
          <w:rFonts w:ascii="Times New Roman" w:hAnsi="Times New Roman"/>
          <w:i/>
          <w:sz w:val="28"/>
          <w:szCs w:val="28"/>
          <w:lang w:val="uk-UA"/>
        </w:rPr>
        <w:t xml:space="preserve">Концептуальність </w:t>
      </w:r>
      <w:r w:rsidRPr="00485E06">
        <w:rPr>
          <w:rFonts w:ascii="Times New Roman" w:hAnsi="Times New Roman"/>
          <w:sz w:val="28"/>
          <w:szCs w:val="28"/>
          <w:lang w:val="uk-UA"/>
        </w:rPr>
        <w:t>— головна ідея має задовольняти актуальні суспільні проблеми</w:t>
      </w:r>
    </w:p>
    <w:p w:rsidR="00485E06" w:rsidRPr="00485E06" w:rsidRDefault="00485E06" w:rsidP="005148F1">
      <w:pPr>
        <w:pStyle w:val="a3"/>
        <w:numPr>
          <w:ilvl w:val="0"/>
          <w:numId w:val="43"/>
        </w:numPr>
        <w:ind w:left="0" w:firstLine="567"/>
        <w:jc w:val="both"/>
        <w:rPr>
          <w:rFonts w:ascii="Times New Roman" w:hAnsi="Times New Roman"/>
          <w:i/>
          <w:sz w:val="28"/>
          <w:szCs w:val="28"/>
          <w:lang w:val="uk-UA"/>
        </w:rPr>
      </w:pPr>
      <w:r w:rsidRPr="00485E06">
        <w:rPr>
          <w:rFonts w:ascii="Times New Roman" w:hAnsi="Times New Roman"/>
          <w:i/>
          <w:sz w:val="28"/>
          <w:szCs w:val="28"/>
          <w:lang w:val="uk-UA"/>
        </w:rPr>
        <w:t>Неповторність</w:t>
      </w:r>
    </w:p>
    <w:p w:rsidR="00485E06" w:rsidRPr="00485E06" w:rsidRDefault="00485E06" w:rsidP="005148F1">
      <w:pPr>
        <w:pStyle w:val="a3"/>
        <w:numPr>
          <w:ilvl w:val="0"/>
          <w:numId w:val="43"/>
        </w:numPr>
        <w:ind w:left="0" w:firstLine="567"/>
        <w:jc w:val="both"/>
        <w:rPr>
          <w:rFonts w:ascii="Times New Roman" w:hAnsi="Times New Roman"/>
          <w:sz w:val="28"/>
          <w:szCs w:val="28"/>
          <w:lang w:val="uk-UA"/>
        </w:rPr>
      </w:pPr>
      <w:r w:rsidRPr="00485E06">
        <w:rPr>
          <w:rFonts w:ascii="Times New Roman" w:hAnsi="Times New Roman"/>
          <w:i/>
          <w:sz w:val="28"/>
          <w:szCs w:val="28"/>
          <w:lang w:val="uk-UA"/>
        </w:rPr>
        <w:t>Доступність</w:t>
      </w:r>
      <w:r w:rsidRPr="00485E06">
        <w:rPr>
          <w:rFonts w:ascii="Times New Roman" w:hAnsi="Times New Roman"/>
          <w:sz w:val="28"/>
          <w:szCs w:val="28"/>
          <w:lang w:val="uk-UA"/>
        </w:rPr>
        <w:t xml:space="preserve"> — зрозумілість інформації</w:t>
      </w:r>
    </w:p>
    <w:p w:rsidR="00485E06" w:rsidRDefault="00485E06" w:rsidP="00FC39FE">
      <w:pPr>
        <w:pStyle w:val="a3"/>
        <w:ind w:left="0" w:firstLine="567"/>
        <w:jc w:val="both"/>
        <w:rPr>
          <w:rFonts w:ascii="Times New Roman" w:hAnsi="Times New Roman"/>
          <w:sz w:val="28"/>
          <w:szCs w:val="28"/>
          <w:lang w:val="uk-UA"/>
        </w:rPr>
      </w:pPr>
    </w:p>
    <w:p w:rsidR="00485E06" w:rsidRPr="00FC39FE" w:rsidRDefault="00485E06" w:rsidP="00FC39FE">
      <w:pPr>
        <w:pStyle w:val="a3"/>
        <w:ind w:left="0" w:firstLine="567"/>
        <w:jc w:val="both"/>
        <w:rPr>
          <w:rFonts w:ascii="Times New Roman" w:hAnsi="Times New Roman"/>
          <w:sz w:val="28"/>
          <w:szCs w:val="28"/>
          <w:lang w:val="uk-UA"/>
        </w:rPr>
      </w:pPr>
      <w:r w:rsidRPr="00485E06">
        <w:rPr>
          <w:rFonts w:ascii="Times New Roman" w:hAnsi="Times New Roman"/>
          <w:sz w:val="28"/>
          <w:szCs w:val="28"/>
          <w:lang w:val="uk-UA"/>
        </w:rPr>
        <w:t xml:space="preserve">Основні </w:t>
      </w:r>
      <w:r w:rsidRPr="001527AB">
        <w:rPr>
          <w:rFonts w:ascii="Times New Roman" w:hAnsi="Times New Roman"/>
          <w:i/>
          <w:sz w:val="28"/>
          <w:szCs w:val="28"/>
          <w:lang w:val="uk-UA"/>
        </w:rPr>
        <w:t>соціально-психологічні вимоги</w:t>
      </w:r>
      <w:r w:rsidRPr="00485E06">
        <w:rPr>
          <w:rFonts w:ascii="Times New Roman" w:hAnsi="Times New Roman"/>
          <w:sz w:val="28"/>
          <w:szCs w:val="28"/>
          <w:lang w:val="uk-UA"/>
        </w:rPr>
        <w:t xml:space="preserve"> </w:t>
      </w:r>
      <w:r w:rsidR="00FC39FE">
        <w:rPr>
          <w:rFonts w:ascii="Times New Roman" w:hAnsi="Times New Roman"/>
          <w:sz w:val="28"/>
          <w:szCs w:val="28"/>
          <w:lang w:val="uk-UA"/>
        </w:rPr>
        <w:t>до побудови політичної реклами:</w:t>
      </w:r>
    </w:p>
    <w:p w:rsidR="00485E06" w:rsidRPr="00485E06" w:rsidRDefault="00485E06" w:rsidP="005148F1">
      <w:pPr>
        <w:pStyle w:val="a3"/>
        <w:numPr>
          <w:ilvl w:val="0"/>
          <w:numId w:val="44"/>
        </w:numPr>
        <w:ind w:left="0" w:firstLine="567"/>
        <w:jc w:val="both"/>
        <w:rPr>
          <w:rFonts w:ascii="Times New Roman" w:hAnsi="Times New Roman"/>
          <w:sz w:val="28"/>
          <w:szCs w:val="28"/>
          <w:lang w:val="uk-UA"/>
        </w:rPr>
      </w:pPr>
      <w:r w:rsidRPr="00485E06">
        <w:rPr>
          <w:rFonts w:ascii="Times New Roman" w:hAnsi="Times New Roman"/>
          <w:sz w:val="28"/>
          <w:szCs w:val="28"/>
          <w:lang w:val="uk-UA"/>
        </w:rPr>
        <w:t>визначення цілей і завдань на основі досліджених соціально-психологічних потреб електорату</w:t>
      </w:r>
      <w:r>
        <w:rPr>
          <w:rFonts w:ascii="Times New Roman" w:hAnsi="Times New Roman"/>
          <w:sz w:val="28"/>
          <w:szCs w:val="28"/>
          <w:lang w:val="uk-UA"/>
        </w:rPr>
        <w:t>;</w:t>
      </w:r>
    </w:p>
    <w:p w:rsidR="00485E06" w:rsidRPr="00485E06" w:rsidRDefault="00485E06" w:rsidP="005148F1">
      <w:pPr>
        <w:pStyle w:val="a3"/>
        <w:numPr>
          <w:ilvl w:val="0"/>
          <w:numId w:val="44"/>
        </w:numPr>
        <w:ind w:left="0" w:firstLine="567"/>
        <w:jc w:val="both"/>
        <w:rPr>
          <w:rFonts w:ascii="Times New Roman" w:hAnsi="Times New Roman"/>
          <w:sz w:val="28"/>
          <w:szCs w:val="28"/>
          <w:lang w:val="uk-UA"/>
        </w:rPr>
      </w:pPr>
      <w:r w:rsidRPr="00485E06">
        <w:rPr>
          <w:rFonts w:ascii="Times New Roman" w:hAnsi="Times New Roman"/>
          <w:sz w:val="28"/>
          <w:szCs w:val="28"/>
          <w:lang w:val="uk-UA"/>
        </w:rPr>
        <w:t>Доступність програми партій для електорату</w:t>
      </w:r>
      <w:r>
        <w:rPr>
          <w:rFonts w:ascii="Times New Roman" w:hAnsi="Times New Roman"/>
          <w:sz w:val="28"/>
          <w:szCs w:val="28"/>
          <w:lang w:val="uk-UA"/>
        </w:rPr>
        <w:t>;</w:t>
      </w:r>
    </w:p>
    <w:p w:rsidR="00485E06" w:rsidRPr="00485E06" w:rsidRDefault="00485E06" w:rsidP="005148F1">
      <w:pPr>
        <w:pStyle w:val="a3"/>
        <w:numPr>
          <w:ilvl w:val="0"/>
          <w:numId w:val="44"/>
        </w:numPr>
        <w:ind w:left="0" w:firstLine="567"/>
        <w:jc w:val="both"/>
        <w:rPr>
          <w:rFonts w:ascii="Times New Roman" w:hAnsi="Times New Roman"/>
          <w:sz w:val="28"/>
          <w:szCs w:val="28"/>
          <w:lang w:val="uk-UA"/>
        </w:rPr>
      </w:pPr>
      <w:r w:rsidRPr="00485E06">
        <w:rPr>
          <w:rFonts w:ascii="Times New Roman" w:hAnsi="Times New Roman"/>
          <w:sz w:val="28"/>
          <w:szCs w:val="28"/>
          <w:lang w:val="uk-UA"/>
        </w:rPr>
        <w:t>неповторність іміджу політика</w:t>
      </w:r>
      <w:r>
        <w:rPr>
          <w:rFonts w:ascii="Times New Roman" w:hAnsi="Times New Roman"/>
          <w:sz w:val="28"/>
          <w:szCs w:val="28"/>
          <w:lang w:val="uk-UA"/>
        </w:rPr>
        <w:t>;</w:t>
      </w:r>
    </w:p>
    <w:p w:rsidR="00485E06" w:rsidRPr="00485E06" w:rsidRDefault="00485E06" w:rsidP="005148F1">
      <w:pPr>
        <w:pStyle w:val="a3"/>
        <w:numPr>
          <w:ilvl w:val="0"/>
          <w:numId w:val="44"/>
        </w:numPr>
        <w:ind w:left="0" w:firstLine="567"/>
        <w:jc w:val="both"/>
        <w:rPr>
          <w:rFonts w:ascii="Times New Roman" w:hAnsi="Times New Roman"/>
          <w:sz w:val="28"/>
          <w:szCs w:val="28"/>
          <w:lang w:val="uk-UA"/>
        </w:rPr>
      </w:pPr>
      <w:r w:rsidRPr="00485E06">
        <w:rPr>
          <w:rFonts w:ascii="Times New Roman" w:hAnsi="Times New Roman"/>
          <w:sz w:val="28"/>
          <w:szCs w:val="28"/>
          <w:lang w:val="uk-UA"/>
        </w:rPr>
        <w:t>вибір засобів для демонстрації рекламного продукту</w:t>
      </w:r>
      <w:r>
        <w:rPr>
          <w:rFonts w:ascii="Times New Roman" w:hAnsi="Times New Roman"/>
          <w:sz w:val="28"/>
          <w:szCs w:val="28"/>
          <w:lang w:val="uk-UA"/>
        </w:rPr>
        <w:t>;</w:t>
      </w:r>
    </w:p>
    <w:p w:rsidR="00485E06" w:rsidRPr="00485E06" w:rsidRDefault="00485E06" w:rsidP="005148F1">
      <w:pPr>
        <w:pStyle w:val="a3"/>
        <w:numPr>
          <w:ilvl w:val="0"/>
          <w:numId w:val="44"/>
        </w:numPr>
        <w:ind w:left="0" w:firstLine="567"/>
        <w:jc w:val="both"/>
        <w:rPr>
          <w:rFonts w:ascii="Times New Roman" w:hAnsi="Times New Roman"/>
          <w:sz w:val="28"/>
          <w:szCs w:val="28"/>
          <w:lang w:val="uk-UA"/>
        </w:rPr>
      </w:pPr>
      <w:r w:rsidRPr="00485E06">
        <w:rPr>
          <w:rFonts w:ascii="Times New Roman" w:hAnsi="Times New Roman"/>
          <w:sz w:val="28"/>
          <w:szCs w:val="28"/>
          <w:lang w:val="uk-UA"/>
        </w:rPr>
        <w:t>необхідність фінансування</w:t>
      </w:r>
      <w:r>
        <w:rPr>
          <w:rFonts w:ascii="Times New Roman" w:hAnsi="Times New Roman"/>
          <w:sz w:val="28"/>
          <w:szCs w:val="28"/>
          <w:lang w:val="uk-UA"/>
        </w:rPr>
        <w:t>;</w:t>
      </w:r>
    </w:p>
    <w:p w:rsidR="00485E06" w:rsidRPr="00485E06" w:rsidRDefault="00485E06" w:rsidP="005148F1">
      <w:pPr>
        <w:pStyle w:val="a3"/>
        <w:numPr>
          <w:ilvl w:val="0"/>
          <w:numId w:val="44"/>
        </w:numPr>
        <w:ind w:left="0" w:firstLine="567"/>
        <w:jc w:val="both"/>
        <w:rPr>
          <w:rFonts w:ascii="Times New Roman" w:hAnsi="Times New Roman"/>
          <w:sz w:val="28"/>
          <w:szCs w:val="28"/>
          <w:lang w:val="uk-UA"/>
        </w:rPr>
      </w:pPr>
      <w:r w:rsidRPr="00485E06">
        <w:rPr>
          <w:rFonts w:ascii="Times New Roman" w:hAnsi="Times New Roman"/>
          <w:sz w:val="28"/>
          <w:szCs w:val="28"/>
          <w:lang w:val="uk-UA"/>
        </w:rPr>
        <w:t>реалізація зворотного зв'язку з електоратом</w:t>
      </w:r>
      <w:r>
        <w:rPr>
          <w:rFonts w:ascii="Times New Roman" w:hAnsi="Times New Roman"/>
          <w:sz w:val="28"/>
          <w:szCs w:val="28"/>
          <w:lang w:val="uk-UA"/>
        </w:rPr>
        <w:t>;</w:t>
      </w:r>
    </w:p>
    <w:p w:rsidR="00485E06" w:rsidRDefault="00485E06" w:rsidP="00FC39FE">
      <w:pPr>
        <w:pStyle w:val="a3"/>
        <w:ind w:left="0" w:firstLine="567"/>
        <w:jc w:val="both"/>
        <w:rPr>
          <w:rFonts w:ascii="Times New Roman" w:hAnsi="Times New Roman"/>
          <w:sz w:val="28"/>
          <w:szCs w:val="28"/>
          <w:lang w:val="uk-UA"/>
        </w:rPr>
      </w:pPr>
    </w:p>
    <w:p w:rsidR="00485E06" w:rsidRPr="00FC39FE" w:rsidRDefault="00485E06" w:rsidP="00FC39FE">
      <w:pPr>
        <w:pStyle w:val="a3"/>
        <w:ind w:left="0" w:firstLine="567"/>
        <w:jc w:val="both"/>
        <w:rPr>
          <w:rFonts w:ascii="Times New Roman" w:hAnsi="Times New Roman"/>
          <w:sz w:val="28"/>
          <w:szCs w:val="28"/>
          <w:lang w:val="uk-UA"/>
        </w:rPr>
      </w:pPr>
      <w:r w:rsidRPr="00485E06">
        <w:rPr>
          <w:rFonts w:ascii="Times New Roman" w:hAnsi="Times New Roman"/>
          <w:sz w:val="28"/>
          <w:szCs w:val="28"/>
          <w:lang w:val="uk-UA"/>
        </w:rPr>
        <w:t xml:space="preserve">Основні </w:t>
      </w:r>
      <w:r w:rsidRPr="001527AB">
        <w:rPr>
          <w:rFonts w:ascii="Times New Roman" w:hAnsi="Times New Roman"/>
          <w:i/>
          <w:sz w:val="28"/>
          <w:szCs w:val="28"/>
          <w:lang w:val="uk-UA"/>
        </w:rPr>
        <w:t>психологічні вимоги</w:t>
      </w:r>
      <w:r w:rsidR="00FC39FE">
        <w:rPr>
          <w:rFonts w:ascii="Times New Roman" w:hAnsi="Times New Roman"/>
          <w:sz w:val="28"/>
          <w:szCs w:val="28"/>
          <w:lang w:val="uk-UA"/>
        </w:rPr>
        <w:t xml:space="preserve"> до політичної реклами:</w:t>
      </w:r>
    </w:p>
    <w:p w:rsidR="00485E06" w:rsidRPr="00485E06" w:rsidRDefault="001527AB" w:rsidP="005148F1">
      <w:pPr>
        <w:pStyle w:val="a3"/>
        <w:numPr>
          <w:ilvl w:val="0"/>
          <w:numId w:val="45"/>
        </w:numPr>
        <w:ind w:left="0" w:firstLine="567"/>
        <w:jc w:val="both"/>
        <w:rPr>
          <w:rFonts w:ascii="Times New Roman" w:hAnsi="Times New Roman"/>
          <w:sz w:val="28"/>
          <w:szCs w:val="28"/>
          <w:lang w:val="uk-UA"/>
        </w:rPr>
      </w:pPr>
      <w:r w:rsidRPr="00485E06">
        <w:rPr>
          <w:rFonts w:ascii="Times New Roman" w:hAnsi="Times New Roman"/>
          <w:sz w:val="28"/>
          <w:szCs w:val="28"/>
          <w:lang w:val="uk-UA"/>
        </w:rPr>
        <w:t>мажорність (введення засобів, які створюють відчуття впевненості у кандидаті)</w:t>
      </w:r>
    </w:p>
    <w:p w:rsidR="00485E06" w:rsidRPr="00485E06" w:rsidRDefault="001527AB" w:rsidP="005148F1">
      <w:pPr>
        <w:pStyle w:val="a3"/>
        <w:numPr>
          <w:ilvl w:val="0"/>
          <w:numId w:val="45"/>
        </w:numPr>
        <w:ind w:left="0" w:firstLine="567"/>
        <w:jc w:val="both"/>
        <w:rPr>
          <w:rFonts w:ascii="Times New Roman" w:hAnsi="Times New Roman"/>
          <w:sz w:val="28"/>
          <w:szCs w:val="28"/>
          <w:lang w:val="uk-UA"/>
        </w:rPr>
      </w:pPr>
      <w:r w:rsidRPr="00485E06">
        <w:rPr>
          <w:rFonts w:ascii="Times New Roman" w:hAnsi="Times New Roman"/>
          <w:sz w:val="28"/>
          <w:szCs w:val="28"/>
          <w:lang w:val="uk-UA"/>
        </w:rPr>
        <w:t>оптимістичність (позитивні мотиви)</w:t>
      </w:r>
    </w:p>
    <w:p w:rsidR="00485E06" w:rsidRPr="00485E06" w:rsidRDefault="001527AB" w:rsidP="005148F1">
      <w:pPr>
        <w:pStyle w:val="a3"/>
        <w:numPr>
          <w:ilvl w:val="0"/>
          <w:numId w:val="45"/>
        </w:numPr>
        <w:ind w:left="0" w:firstLine="567"/>
        <w:jc w:val="both"/>
        <w:rPr>
          <w:rFonts w:ascii="Times New Roman" w:hAnsi="Times New Roman"/>
          <w:sz w:val="28"/>
          <w:szCs w:val="28"/>
          <w:lang w:val="uk-UA"/>
        </w:rPr>
      </w:pPr>
      <w:r w:rsidRPr="00485E06">
        <w:rPr>
          <w:rFonts w:ascii="Times New Roman" w:hAnsi="Times New Roman"/>
          <w:sz w:val="28"/>
          <w:szCs w:val="28"/>
          <w:lang w:val="uk-UA"/>
        </w:rPr>
        <w:t>звернення до зовнішньої атрибутики (колірна гама, символи, музичний супровід тощо).</w:t>
      </w:r>
    </w:p>
    <w:p w:rsidR="001527AB" w:rsidRDefault="001527AB" w:rsidP="00FC39FE">
      <w:pPr>
        <w:pStyle w:val="a3"/>
        <w:ind w:left="0" w:firstLine="567"/>
        <w:jc w:val="both"/>
        <w:rPr>
          <w:rFonts w:ascii="Times New Roman" w:hAnsi="Times New Roman"/>
          <w:sz w:val="28"/>
          <w:szCs w:val="28"/>
          <w:lang w:val="uk-UA"/>
        </w:rPr>
      </w:pPr>
    </w:p>
    <w:p w:rsidR="00485E06" w:rsidRPr="00FC39FE" w:rsidRDefault="00FC39FE" w:rsidP="00FC39FE">
      <w:pPr>
        <w:pStyle w:val="a3"/>
        <w:ind w:left="0" w:firstLine="567"/>
        <w:jc w:val="both"/>
        <w:rPr>
          <w:rFonts w:ascii="Times New Roman" w:hAnsi="Times New Roman"/>
          <w:i/>
          <w:sz w:val="28"/>
          <w:szCs w:val="28"/>
          <w:lang w:val="uk-UA"/>
        </w:rPr>
      </w:pPr>
      <w:r>
        <w:rPr>
          <w:rFonts w:ascii="Times New Roman" w:hAnsi="Times New Roman"/>
          <w:i/>
          <w:sz w:val="28"/>
          <w:szCs w:val="28"/>
          <w:lang w:val="uk-UA"/>
        </w:rPr>
        <w:t>Усна політична реклама.</w:t>
      </w:r>
    </w:p>
    <w:p w:rsidR="00485E06" w:rsidRDefault="00485E06" w:rsidP="00FC39FE">
      <w:pPr>
        <w:pStyle w:val="a3"/>
        <w:ind w:left="0" w:firstLine="567"/>
        <w:jc w:val="both"/>
        <w:rPr>
          <w:rFonts w:ascii="Times New Roman" w:hAnsi="Times New Roman"/>
          <w:sz w:val="28"/>
          <w:szCs w:val="28"/>
          <w:lang w:val="uk-UA"/>
        </w:rPr>
      </w:pPr>
      <w:r w:rsidRPr="00485E06">
        <w:rPr>
          <w:rFonts w:ascii="Times New Roman" w:hAnsi="Times New Roman"/>
          <w:sz w:val="28"/>
          <w:szCs w:val="28"/>
          <w:lang w:val="uk-UA"/>
        </w:rPr>
        <w:t>Глашатаї стародавнього Риму та Греції оповіщали громадян на вулицях про справи в державі, про початок воєн і великих військових походів, рекрутували добровольців в армію. На стіні в Помпеї виявлені написи, що закликають голосувати за сенатора Марка Публія Фурія, за свідченням автора написи, — порядну і поважну людину. Автор прямо звертається до громадян зі словами: «Я запевняю вас, він хороша людина і за нього варто проголосувати на виборах» *. Марк Тулій Цицерон, який прославився своїми викривальними промовами проти Катіліни, продовжив свою усну негативну рекламу проти Марка Антонія за його роман з Клеопатрою, звинувативши його в фемінізації римської політики, і був страчений. Реклама під час першої та другої світових воєн активно використовувалася для покупок облігацій військових позик. Військовий час породив рекламу оборонних проектів, патріотичної активності. Усна реклама передавалася вже за допомогою радіо.</w:t>
      </w:r>
    </w:p>
    <w:p w:rsidR="001527AB" w:rsidRDefault="001527AB" w:rsidP="00FC39FE">
      <w:pPr>
        <w:pStyle w:val="a3"/>
        <w:ind w:left="0" w:firstLine="567"/>
        <w:jc w:val="both"/>
        <w:rPr>
          <w:rFonts w:ascii="Times New Roman" w:hAnsi="Times New Roman"/>
          <w:sz w:val="28"/>
          <w:szCs w:val="28"/>
          <w:lang w:val="uk-UA"/>
        </w:rPr>
      </w:pPr>
    </w:p>
    <w:p w:rsidR="00437A75" w:rsidRPr="00437A75" w:rsidRDefault="00437A75" w:rsidP="00FC39FE">
      <w:pPr>
        <w:pStyle w:val="a3"/>
        <w:ind w:left="0" w:firstLine="567"/>
        <w:jc w:val="both"/>
        <w:rPr>
          <w:rFonts w:ascii="Times New Roman" w:hAnsi="Times New Roman"/>
          <w:b/>
          <w:sz w:val="28"/>
          <w:szCs w:val="28"/>
          <w:lang w:val="uk-UA"/>
        </w:rPr>
      </w:pPr>
      <w:r w:rsidRPr="00437A75">
        <w:rPr>
          <w:rFonts w:ascii="Times New Roman" w:hAnsi="Times New Roman"/>
          <w:b/>
          <w:sz w:val="28"/>
          <w:szCs w:val="28"/>
          <w:lang w:val="uk-UA"/>
        </w:rPr>
        <w:t>3.Види політичної реклами</w:t>
      </w:r>
    </w:p>
    <w:p w:rsidR="00437A75" w:rsidRPr="00437A75" w:rsidRDefault="00437A75" w:rsidP="00FC39FE">
      <w:pPr>
        <w:shd w:val="clear" w:color="auto" w:fill="FFFFFF"/>
        <w:spacing w:before="100" w:beforeAutospacing="1" w:after="100" w:afterAutospacing="1"/>
        <w:ind w:firstLine="567"/>
        <w:contextualSpacing/>
        <w:jc w:val="both"/>
        <w:rPr>
          <w:rFonts w:ascii="Times New Roman" w:eastAsia="Times New Roman" w:hAnsi="Times New Roman"/>
          <w:color w:val="000000"/>
          <w:sz w:val="28"/>
          <w:szCs w:val="28"/>
          <w:lang w:eastAsia="ru-RU"/>
        </w:rPr>
      </w:pPr>
      <w:r w:rsidRPr="00437A75">
        <w:rPr>
          <w:rFonts w:ascii="Times New Roman" w:eastAsia="Times New Roman" w:hAnsi="Times New Roman"/>
          <w:color w:val="000000"/>
          <w:sz w:val="28"/>
          <w:szCs w:val="28"/>
          <w:lang w:eastAsia="ru-RU"/>
        </w:rPr>
        <w:t>Залежно від того, які використовуються носії рекламних повідомлень, виділяються наступні види політичної реклами.</w:t>
      </w:r>
    </w:p>
    <w:p w:rsidR="00437A75" w:rsidRPr="00437A75" w:rsidRDefault="00437A75" w:rsidP="005148F1">
      <w:pPr>
        <w:numPr>
          <w:ilvl w:val="0"/>
          <w:numId w:val="46"/>
        </w:numPr>
        <w:shd w:val="clear" w:color="auto" w:fill="FFFFFF"/>
        <w:spacing w:before="100" w:beforeAutospacing="1" w:after="100" w:afterAutospacing="1"/>
        <w:ind w:left="0" w:firstLine="567"/>
        <w:contextualSpacing/>
        <w:jc w:val="both"/>
        <w:rPr>
          <w:rFonts w:ascii="Times New Roman" w:eastAsia="Times New Roman" w:hAnsi="Times New Roman"/>
          <w:color w:val="242424"/>
          <w:sz w:val="28"/>
          <w:szCs w:val="28"/>
          <w:lang w:eastAsia="ru-RU"/>
        </w:rPr>
      </w:pPr>
      <w:r w:rsidRPr="00437A75">
        <w:rPr>
          <w:rFonts w:ascii="Times New Roman" w:eastAsia="Times New Roman" w:hAnsi="Times New Roman"/>
          <w:color w:val="242424"/>
          <w:sz w:val="28"/>
          <w:szCs w:val="28"/>
          <w:lang w:eastAsia="ru-RU"/>
        </w:rPr>
        <w:t>1. Реклама в ЗМІ:</w:t>
      </w:r>
    </w:p>
    <w:p w:rsidR="00437A75" w:rsidRPr="00437A75" w:rsidRDefault="00437A75" w:rsidP="005148F1">
      <w:pPr>
        <w:numPr>
          <w:ilvl w:val="1"/>
          <w:numId w:val="46"/>
        </w:numPr>
        <w:shd w:val="clear" w:color="auto" w:fill="FFFFFF"/>
        <w:spacing w:before="100" w:beforeAutospacing="1" w:after="100" w:afterAutospacing="1"/>
        <w:ind w:left="0" w:firstLine="567"/>
        <w:contextualSpacing/>
        <w:jc w:val="both"/>
        <w:rPr>
          <w:rFonts w:ascii="Times New Roman" w:eastAsia="Times New Roman" w:hAnsi="Times New Roman"/>
          <w:color w:val="242424"/>
          <w:sz w:val="28"/>
          <w:szCs w:val="28"/>
          <w:lang w:eastAsia="ru-RU"/>
        </w:rPr>
      </w:pPr>
      <w:r w:rsidRPr="00437A75">
        <w:rPr>
          <w:rFonts w:ascii="Times New Roman" w:eastAsia="Times New Roman" w:hAnsi="Times New Roman"/>
          <w:color w:val="242424"/>
          <w:sz w:val="28"/>
          <w:szCs w:val="28"/>
          <w:lang w:eastAsia="ru-RU"/>
        </w:rPr>
        <w:t>- на телебаченні;</w:t>
      </w:r>
    </w:p>
    <w:p w:rsidR="00437A75" w:rsidRPr="00437A75" w:rsidRDefault="00437A75" w:rsidP="005148F1">
      <w:pPr>
        <w:numPr>
          <w:ilvl w:val="1"/>
          <w:numId w:val="46"/>
        </w:numPr>
        <w:shd w:val="clear" w:color="auto" w:fill="FFFFFF"/>
        <w:spacing w:before="100" w:beforeAutospacing="1" w:after="100" w:afterAutospacing="1"/>
        <w:ind w:left="0" w:firstLine="567"/>
        <w:contextualSpacing/>
        <w:jc w:val="both"/>
        <w:rPr>
          <w:rFonts w:ascii="Times New Roman" w:eastAsia="Times New Roman" w:hAnsi="Times New Roman"/>
          <w:color w:val="242424"/>
          <w:sz w:val="28"/>
          <w:szCs w:val="28"/>
          <w:lang w:eastAsia="ru-RU"/>
        </w:rPr>
      </w:pPr>
      <w:r w:rsidRPr="00437A75">
        <w:rPr>
          <w:rFonts w:ascii="Times New Roman" w:eastAsia="Times New Roman" w:hAnsi="Times New Roman"/>
          <w:color w:val="242424"/>
          <w:sz w:val="28"/>
          <w:szCs w:val="28"/>
          <w:lang w:eastAsia="ru-RU"/>
        </w:rPr>
        <w:t>- на радіо;</w:t>
      </w:r>
    </w:p>
    <w:p w:rsidR="00437A75" w:rsidRPr="00437A75" w:rsidRDefault="00437A75" w:rsidP="00FC39FE">
      <w:pPr>
        <w:shd w:val="clear" w:color="auto" w:fill="FFFFFF"/>
        <w:spacing w:before="100" w:beforeAutospacing="1" w:after="100" w:afterAutospacing="1"/>
        <w:ind w:firstLine="567"/>
        <w:contextualSpacing/>
        <w:jc w:val="both"/>
        <w:rPr>
          <w:rFonts w:ascii="Times New Roman" w:eastAsia="Times New Roman" w:hAnsi="Times New Roman"/>
          <w:color w:val="000000"/>
          <w:sz w:val="28"/>
          <w:szCs w:val="28"/>
          <w:lang w:eastAsia="ru-RU"/>
        </w:rPr>
      </w:pPr>
      <w:r w:rsidRPr="00437A75">
        <w:rPr>
          <w:rFonts w:ascii="Times New Roman" w:eastAsia="Times New Roman" w:hAnsi="Times New Roman"/>
          <w:color w:val="000000"/>
          <w:sz w:val="28"/>
          <w:szCs w:val="28"/>
          <w:lang w:eastAsia="ru-RU"/>
        </w:rPr>
        <w:t>в періодичних виданнях.</w:t>
      </w:r>
    </w:p>
    <w:p w:rsidR="00437A75" w:rsidRPr="00437A75" w:rsidRDefault="00437A75" w:rsidP="005148F1">
      <w:pPr>
        <w:numPr>
          <w:ilvl w:val="0"/>
          <w:numId w:val="47"/>
        </w:numPr>
        <w:shd w:val="clear" w:color="auto" w:fill="FFFFFF"/>
        <w:spacing w:before="100" w:beforeAutospacing="1" w:after="100" w:afterAutospacing="1"/>
        <w:ind w:left="0" w:firstLine="567"/>
        <w:contextualSpacing/>
        <w:jc w:val="both"/>
        <w:rPr>
          <w:rFonts w:ascii="Times New Roman" w:eastAsia="Times New Roman" w:hAnsi="Times New Roman"/>
          <w:color w:val="242424"/>
          <w:sz w:val="28"/>
          <w:szCs w:val="28"/>
          <w:lang w:eastAsia="ru-RU"/>
        </w:rPr>
      </w:pPr>
      <w:r w:rsidRPr="00437A75">
        <w:rPr>
          <w:rFonts w:ascii="Times New Roman" w:eastAsia="Times New Roman" w:hAnsi="Times New Roman"/>
          <w:color w:val="242424"/>
          <w:sz w:val="28"/>
          <w:szCs w:val="28"/>
          <w:lang w:eastAsia="ru-RU"/>
        </w:rPr>
        <w:t>2. Реклама в Інтернеті.</w:t>
      </w:r>
    </w:p>
    <w:p w:rsidR="00437A75" w:rsidRPr="00437A75" w:rsidRDefault="00437A75" w:rsidP="005148F1">
      <w:pPr>
        <w:numPr>
          <w:ilvl w:val="0"/>
          <w:numId w:val="47"/>
        </w:numPr>
        <w:shd w:val="clear" w:color="auto" w:fill="FFFFFF"/>
        <w:spacing w:before="100" w:beforeAutospacing="1" w:after="100" w:afterAutospacing="1"/>
        <w:ind w:left="0" w:firstLine="567"/>
        <w:contextualSpacing/>
        <w:jc w:val="both"/>
        <w:rPr>
          <w:rFonts w:ascii="Times New Roman" w:eastAsia="Times New Roman" w:hAnsi="Times New Roman"/>
          <w:color w:val="242424"/>
          <w:sz w:val="28"/>
          <w:szCs w:val="28"/>
          <w:lang w:eastAsia="ru-RU"/>
        </w:rPr>
      </w:pPr>
      <w:r w:rsidRPr="00437A75">
        <w:rPr>
          <w:rFonts w:ascii="Times New Roman" w:eastAsia="Times New Roman" w:hAnsi="Times New Roman"/>
          <w:color w:val="242424"/>
          <w:sz w:val="28"/>
          <w:szCs w:val="28"/>
          <w:lang w:eastAsia="ru-RU"/>
        </w:rPr>
        <w:t>3. Зовнішня реклама:</w:t>
      </w:r>
    </w:p>
    <w:p w:rsidR="00437A75" w:rsidRPr="00437A75" w:rsidRDefault="00437A75" w:rsidP="005148F1">
      <w:pPr>
        <w:numPr>
          <w:ilvl w:val="1"/>
          <w:numId w:val="47"/>
        </w:numPr>
        <w:shd w:val="clear" w:color="auto" w:fill="FFFFFF"/>
        <w:spacing w:before="100" w:beforeAutospacing="1" w:after="100" w:afterAutospacing="1"/>
        <w:ind w:left="0" w:firstLine="567"/>
        <w:contextualSpacing/>
        <w:jc w:val="both"/>
        <w:rPr>
          <w:rFonts w:ascii="Times New Roman" w:eastAsia="Times New Roman" w:hAnsi="Times New Roman"/>
          <w:color w:val="242424"/>
          <w:sz w:val="28"/>
          <w:szCs w:val="28"/>
          <w:lang w:eastAsia="ru-RU"/>
        </w:rPr>
      </w:pPr>
      <w:r w:rsidRPr="00437A75">
        <w:rPr>
          <w:rFonts w:ascii="Times New Roman" w:eastAsia="Times New Roman" w:hAnsi="Times New Roman"/>
          <w:color w:val="242424"/>
          <w:sz w:val="28"/>
          <w:szCs w:val="28"/>
          <w:lang w:eastAsia="ru-RU"/>
        </w:rPr>
        <w:t>- Рекламні щити, панно, стенди, плакати, розтяжки;</w:t>
      </w:r>
    </w:p>
    <w:p w:rsidR="00437A75" w:rsidRPr="00437A75" w:rsidRDefault="00437A75" w:rsidP="005148F1">
      <w:pPr>
        <w:numPr>
          <w:ilvl w:val="1"/>
          <w:numId w:val="47"/>
        </w:numPr>
        <w:shd w:val="clear" w:color="auto" w:fill="FFFFFF"/>
        <w:spacing w:before="100" w:beforeAutospacing="1" w:after="100" w:afterAutospacing="1"/>
        <w:ind w:left="0" w:firstLine="567"/>
        <w:contextualSpacing/>
        <w:jc w:val="both"/>
        <w:rPr>
          <w:rFonts w:ascii="Times New Roman" w:eastAsia="Times New Roman" w:hAnsi="Times New Roman"/>
          <w:color w:val="242424"/>
          <w:sz w:val="28"/>
          <w:szCs w:val="28"/>
          <w:lang w:eastAsia="ru-RU"/>
        </w:rPr>
      </w:pPr>
      <w:r w:rsidRPr="00437A75">
        <w:rPr>
          <w:rFonts w:ascii="Times New Roman" w:eastAsia="Times New Roman" w:hAnsi="Times New Roman"/>
          <w:color w:val="242424"/>
          <w:sz w:val="28"/>
          <w:szCs w:val="28"/>
          <w:lang w:eastAsia="ru-RU"/>
        </w:rPr>
        <w:t>- Світлові екрани, "біжучий рядок";</w:t>
      </w:r>
    </w:p>
    <w:p w:rsidR="00437A75" w:rsidRPr="00437A75" w:rsidRDefault="00437A75" w:rsidP="005148F1">
      <w:pPr>
        <w:numPr>
          <w:ilvl w:val="1"/>
          <w:numId w:val="47"/>
        </w:numPr>
        <w:shd w:val="clear" w:color="auto" w:fill="FFFFFF"/>
        <w:spacing w:before="100" w:beforeAutospacing="1" w:after="100" w:afterAutospacing="1"/>
        <w:ind w:left="0" w:firstLine="567"/>
        <w:contextualSpacing/>
        <w:jc w:val="both"/>
        <w:rPr>
          <w:rFonts w:ascii="Times New Roman" w:eastAsia="Times New Roman" w:hAnsi="Times New Roman"/>
          <w:color w:val="242424"/>
          <w:sz w:val="28"/>
          <w:szCs w:val="28"/>
          <w:lang w:eastAsia="ru-RU"/>
        </w:rPr>
      </w:pPr>
      <w:r w:rsidRPr="00437A75">
        <w:rPr>
          <w:rFonts w:ascii="Times New Roman" w:eastAsia="Times New Roman" w:hAnsi="Times New Roman"/>
          <w:color w:val="242424"/>
          <w:sz w:val="28"/>
          <w:szCs w:val="28"/>
          <w:lang w:eastAsia="ru-RU"/>
        </w:rPr>
        <w:t>- На транспорті.</w:t>
      </w:r>
    </w:p>
    <w:p w:rsidR="00437A75" w:rsidRPr="00437A75" w:rsidRDefault="00437A75" w:rsidP="005148F1">
      <w:pPr>
        <w:numPr>
          <w:ilvl w:val="0"/>
          <w:numId w:val="47"/>
        </w:numPr>
        <w:shd w:val="clear" w:color="auto" w:fill="FFFFFF"/>
        <w:spacing w:before="100" w:beforeAutospacing="1" w:after="100" w:afterAutospacing="1"/>
        <w:ind w:left="0" w:firstLine="567"/>
        <w:contextualSpacing/>
        <w:jc w:val="both"/>
        <w:rPr>
          <w:rFonts w:ascii="Times New Roman" w:eastAsia="Times New Roman" w:hAnsi="Times New Roman"/>
          <w:color w:val="242424"/>
          <w:sz w:val="28"/>
          <w:szCs w:val="28"/>
          <w:lang w:eastAsia="ru-RU"/>
        </w:rPr>
      </w:pPr>
      <w:r w:rsidRPr="00437A75">
        <w:rPr>
          <w:rFonts w:ascii="Times New Roman" w:eastAsia="Times New Roman" w:hAnsi="Times New Roman"/>
          <w:color w:val="242424"/>
          <w:sz w:val="28"/>
          <w:szCs w:val="28"/>
          <w:lang w:eastAsia="ru-RU"/>
        </w:rPr>
        <w:t>4. Друкована реклама:</w:t>
      </w:r>
    </w:p>
    <w:p w:rsidR="00437A75" w:rsidRPr="00437A75" w:rsidRDefault="00437A75" w:rsidP="005148F1">
      <w:pPr>
        <w:numPr>
          <w:ilvl w:val="1"/>
          <w:numId w:val="47"/>
        </w:numPr>
        <w:shd w:val="clear" w:color="auto" w:fill="FFFFFF"/>
        <w:spacing w:before="100" w:beforeAutospacing="1" w:after="100" w:afterAutospacing="1"/>
        <w:ind w:left="0" w:firstLine="567"/>
        <w:contextualSpacing/>
        <w:jc w:val="both"/>
        <w:rPr>
          <w:rFonts w:ascii="Times New Roman" w:eastAsia="Times New Roman" w:hAnsi="Times New Roman"/>
          <w:color w:val="242424"/>
          <w:sz w:val="28"/>
          <w:szCs w:val="28"/>
          <w:lang w:eastAsia="ru-RU"/>
        </w:rPr>
      </w:pPr>
      <w:r w:rsidRPr="00437A75">
        <w:rPr>
          <w:rFonts w:ascii="Times New Roman" w:eastAsia="Times New Roman" w:hAnsi="Times New Roman"/>
          <w:color w:val="242424"/>
          <w:sz w:val="28"/>
          <w:szCs w:val="28"/>
          <w:lang w:eastAsia="ru-RU"/>
        </w:rPr>
        <w:t>- Листівки;</w:t>
      </w:r>
    </w:p>
    <w:p w:rsidR="00437A75" w:rsidRPr="00437A75" w:rsidRDefault="00437A75" w:rsidP="005148F1">
      <w:pPr>
        <w:numPr>
          <w:ilvl w:val="1"/>
          <w:numId w:val="47"/>
        </w:numPr>
        <w:shd w:val="clear" w:color="auto" w:fill="FFFFFF"/>
        <w:spacing w:before="100" w:beforeAutospacing="1" w:after="100" w:afterAutospacing="1"/>
        <w:ind w:left="0" w:firstLine="567"/>
        <w:contextualSpacing/>
        <w:jc w:val="both"/>
        <w:rPr>
          <w:rFonts w:ascii="Times New Roman" w:eastAsia="Times New Roman" w:hAnsi="Times New Roman"/>
          <w:color w:val="242424"/>
          <w:sz w:val="28"/>
          <w:szCs w:val="28"/>
          <w:lang w:eastAsia="ru-RU"/>
        </w:rPr>
      </w:pPr>
      <w:r w:rsidRPr="00437A75">
        <w:rPr>
          <w:rFonts w:ascii="Times New Roman" w:eastAsia="Times New Roman" w:hAnsi="Times New Roman"/>
          <w:color w:val="242424"/>
          <w:sz w:val="28"/>
          <w:szCs w:val="28"/>
          <w:lang w:eastAsia="ru-RU"/>
        </w:rPr>
        <w:t>- Випуски неперіодичних видань;</w:t>
      </w:r>
    </w:p>
    <w:p w:rsidR="00437A75" w:rsidRPr="00437A75" w:rsidRDefault="00437A75" w:rsidP="005148F1">
      <w:pPr>
        <w:numPr>
          <w:ilvl w:val="1"/>
          <w:numId w:val="47"/>
        </w:numPr>
        <w:shd w:val="clear" w:color="auto" w:fill="FFFFFF"/>
        <w:spacing w:before="100" w:beforeAutospacing="1" w:after="100" w:afterAutospacing="1"/>
        <w:ind w:left="0" w:firstLine="567"/>
        <w:contextualSpacing/>
        <w:jc w:val="both"/>
        <w:rPr>
          <w:rFonts w:ascii="Times New Roman" w:eastAsia="Times New Roman" w:hAnsi="Times New Roman"/>
          <w:color w:val="242424"/>
          <w:sz w:val="28"/>
          <w:szCs w:val="28"/>
          <w:lang w:eastAsia="ru-RU"/>
        </w:rPr>
      </w:pPr>
      <w:r w:rsidRPr="00437A75">
        <w:rPr>
          <w:rFonts w:ascii="Times New Roman" w:eastAsia="Times New Roman" w:hAnsi="Times New Roman"/>
          <w:color w:val="242424"/>
          <w:sz w:val="28"/>
          <w:szCs w:val="28"/>
          <w:lang w:eastAsia="ru-RU"/>
        </w:rPr>
        <w:t>- Листівки;</w:t>
      </w:r>
    </w:p>
    <w:p w:rsidR="00437A75" w:rsidRPr="00437A75" w:rsidRDefault="00437A75" w:rsidP="005148F1">
      <w:pPr>
        <w:numPr>
          <w:ilvl w:val="1"/>
          <w:numId w:val="47"/>
        </w:numPr>
        <w:shd w:val="clear" w:color="auto" w:fill="FFFFFF"/>
        <w:spacing w:before="100" w:beforeAutospacing="1" w:after="100" w:afterAutospacing="1"/>
        <w:ind w:left="0" w:firstLine="567"/>
        <w:contextualSpacing/>
        <w:jc w:val="both"/>
        <w:rPr>
          <w:rFonts w:ascii="Times New Roman" w:eastAsia="Times New Roman" w:hAnsi="Times New Roman"/>
          <w:color w:val="242424"/>
          <w:sz w:val="28"/>
          <w:szCs w:val="28"/>
          <w:lang w:eastAsia="ru-RU"/>
        </w:rPr>
      </w:pPr>
      <w:r w:rsidRPr="00437A75">
        <w:rPr>
          <w:rFonts w:ascii="Times New Roman" w:eastAsia="Times New Roman" w:hAnsi="Times New Roman"/>
          <w:color w:val="242424"/>
          <w:sz w:val="28"/>
          <w:szCs w:val="28"/>
          <w:lang w:eastAsia="ru-RU"/>
        </w:rPr>
        <w:t>- Брошури;</w:t>
      </w:r>
    </w:p>
    <w:p w:rsidR="00437A75" w:rsidRPr="00437A75" w:rsidRDefault="00437A75" w:rsidP="005148F1">
      <w:pPr>
        <w:numPr>
          <w:ilvl w:val="1"/>
          <w:numId w:val="47"/>
        </w:numPr>
        <w:shd w:val="clear" w:color="auto" w:fill="FFFFFF"/>
        <w:spacing w:before="100" w:beforeAutospacing="1" w:after="100" w:afterAutospacing="1"/>
        <w:ind w:left="0" w:firstLine="567"/>
        <w:contextualSpacing/>
        <w:jc w:val="both"/>
        <w:rPr>
          <w:rFonts w:ascii="Times New Roman" w:eastAsia="Times New Roman" w:hAnsi="Times New Roman"/>
          <w:color w:val="242424"/>
          <w:sz w:val="28"/>
          <w:szCs w:val="28"/>
          <w:lang w:eastAsia="ru-RU"/>
        </w:rPr>
      </w:pPr>
      <w:r w:rsidRPr="00437A75">
        <w:rPr>
          <w:rFonts w:ascii="Times New Roman" w:eastAsia="Times New Roman" w:hAnsi="Times New Roman"/>
          <w:color w:val="242424"/>
          <w:sz w:val="28"/>
          <w:szCs w:val="28"/>
          <w:lang w:eastAsia="ru-RU"/>
        </w:rPr>
        <w:t>- Буклети.</w:t>
      </w:r>
    </w:p>
    <w:p w:rsidR="00437A75" w:rsidRPr="00437A75" w:rsidRDefault="00437A75" w:rsidP="005148F1">
      <w:pPr>
        <w:numPr>
          <w:ilvl w:val="0"/>
          <w:numId w:val="47"/>
        </w:numPr>
        <w:shd w:val="clear" w:color="auto" w:fill="FFFFFF"/>
        <w:spacing w:before="100" w:beforeAutospacing="1" w:after="100" w:afterAutospacing="1"/>
        <w:ind w:left="0" w:firstLine="567"/>
        <w:contextualSpacing/>
        <w:jc w:val="both"/>
        <w:rPr>
          <w:rFonts w:ascii="Times New Roman" w:eastAsia="Times New Roman" w:hAnsi="Times New Roman"/>
          <w:color w:val="242424"/>
          <w:sz w:val="28"/>
          <w:szCs w:val="28"/>
          <w:lang w:eastAsia="ru-RU"/>
        </w:rPr>
      </w:pPr>
      <w:r w:rsidRPr="00437A75">
        <w:rPr>
          <w:rFonts w:ascii="Times New Roman" w:eastAsia="Times New Roman" w:hAnsi="Times New Roman"/>
          <w:color w:val="242424"/>
          <w:sz w:val="28"/>
          <w:szCs w:val="28"/>
          <w:lang w:eastAsia="ru-RU"/>
        </w:rPr>
        <w:t>5. Пряма поштова реклама.</w:t>
      </w:r>
    </w:p>
    <w:p w:rsidR="00437A75" w:rsidRPr="00437A75" w:rsidRDefault="00437A75" w:rsidP="005148F1">
      <w:pPr>
        <w:numPr>
          <w:ilvl w:val="0"/>
          <w:numId w:val="47"/>
        </w:numPr>
        <w:shd w:val="clear" w:color="auto" w:fill="FFFFFF"/>
        <w:spacing w:before="100" w:beforeAutospacing="1" w:after="100" w:afterAutospacing="1"/>
        <w:ind w:left="0" w:firstLine="567"/>
        <w:contextualSpacing/>
        <w:jc w:val="both"/>
        <w:rPr>
          <w:rFonts w:ascii="Times New Roman" w:eastAsia="Times New Roman" w:hAnsi="Times New Roman"/>
          <w:color w:val="242424"/>
          <w:sz w:val="28"/>
          <w:szCs w:val="28"/>
          <w:lang w:eastAsia="ru-RU"/>
        </w:rPr>
      </w:pPr>
      <w:r w:rsidRPr="00437A75">
        <w:rPr>
          <w:rFonts w:ascii="Times New Roman" w:eastAsia="Times New Roman" w:hAnsi="Times New Roman"/>
          <w:color w:val="242424"/>
          <w:sz w:val="28"/>
          <w:szCs w:val="28"/>
          <w:lang w:eastAsia="ru-RU"/>
        </w:rPr>
        <w:t>6. Рекламні сувеніри:</w:t>
      </w:r>
    </w:p>
    <w:p w:rsidR="00437A75" w:rsidRPr="00437A75" w:rsidRDefault="00437A75" w:rsidP="005148F1">
      <w:pPr>
        <w:numPr>
          <w:ilvl w:val="1"/>
          <w:numId w:val="47"/>
        </w:numPr>
        <w:shd w:val="clear" w:color="auto" w:fill="FFFFFF"/>
        <w:spacing w:before="100" w:beforeAutospacing="1" w:after="100" w:afterAutospacing="1"/>
        <w:ind w:left="0" w:firstLine="567"/>
        <w:contextualSpacing/>
        <w:jc w:val="both"/>
        <w:rPr>
          <w:rFonts w:ascii="Times New Roman" w:eastAsia="Times New Roman" w:hAnsi="Times New Roman"/>
          <w:color w:val="242424"/>
          <w:sz w:val="28"/>
          <w:szCs w:val="28"/>
          <w:lang w:eastAsia="ru-RU"/>
        </w:rPr>
      </w:pPr>
      <w:r w:rsidRPr="00437A75">
        <w:rPr>
          <w:rFonts w:ascii="Times New Roman" w:eastAsia="Times New Roman" w:hAnsi="Times New Roman"/>
          <w:color w:val="242424"/>
          <w:sz w:val="28"/>
          <w:szCs w:val="28"/>
          <w:lang w:eastAsia="ru-RU"/>
        </w:rPr>
        <w:t>- Календарі;</w:t>
      </w:r>
    </w:p>
    <w:p w:rsidR="00437A75" w:rsidRPr="00437A75" w:rsidRDefault="00437A75" w:rsidP="005148F1">
      <w:pPr>
        <w:numPr>
          <w:ilvl w:val="1"/>
          <w:numId w:val="47"/>
        </w:numPr>
        <w:shd w:val="clear" w:color="auto" w:fill="FFFFFF"/>
        <w:spacing w:before="100" w:beforeAutospacing="1" w:after="100" w:afterAutospacing="1"/>
        <w:ind w:left="0" w:firstLine="567"/>
        <w:contextualSpacing/>
        <w:jc w:val="both"/>
        <w:rPr>
          <w:rFonts w:ascii="Times New Roman" w:eastAsia="Times New Roman" w:hAnsi="Times New Roman"/>
          <w:color w:val="242424"/>
          <w:sz w:val="28"/>
          <w:szCs w:val="28"/>
          <w:lang w:eastAsia="ru-RU"/>
        </w:rPr>
      </w:pPr>
      <w:r w:rsidRPr="00437A75">
        <w:rPr>
          <w:rFonts w:ascii="Times New Roman" w:eastAsia="Times New Roman" w:hAnsi="Times New Roman"/>
          <w:color w:val="242424"/>
          <w:sz w:val="28"/>
          <w:szCs w:val="28"/>
          <w:lang w:eastAsia="ru-RU"/>
        </w:rPr>
        <w:t>- Значки;</w:t>
      </w:r>
    </w:p>
    <w:p w:rsidR="00437A75" w:rsidRPr="00437A75" w:rsidRDefault="00437A75" w:rsidP="005148F1">
      <w:pPr>
        <w:numPr>
          <w:ilvl w:val="1"/>
          <w:numId w:val="47"/>
        </w:numPr>
        <w:shd w:val="clear" w:color="auto" w:fill="FFFFFF"/>
        <w:spacing w:before="100" w:beforeAutospacing="1" w:after="100" w:afterAutospacing="1"/>
        <w:ind w:left="0" w:firstLine="567"/>
        <w:contextualSpacing/>
        <w:jc w:val="both"/>
        <w:rPr>
          <w:rFonts w:ascii="Times New Roman" w:eastAsia="Times New Roman" w:hAnsi="Times New Roman"/>
          <w:color w:val="242424"/>
          <w:sz w:val="28"/>
          <w:szCs w:val="28"/>
          <w:lang w:eastAsia="ru-RU"/>
        </w:rPr>
      </w:pPr>
      <w:r w:rsidRPr="00437A75">
        <w:rPr>
          <w:rFonts w:ascii="Times New Roman" w:eastAsia="Times New Roman" w:hAnsi="Times New Roman"/>
          <w:color w:val="242424"/>
          <w:sz w:val="28"/>
          <w:szCs w:val="28"/>
          <w:lang w:eastAsia="ru-RU"/>
        </w:rPr>
        <w:t>- Вимпели;</w:t>
      </w:r>
    </w:p>
    <w:p w:rsidR="00437A75" w:rsidRPr="00437A75" w:rsidRDefault="00437A75" w:rsidP="005148F1">
      <w:pPr>
        <w:numPr>
          <w:ilvl w:val="1"/>
          <w:numId w:val="47"/>
        </w:numPr>
        <w:shd w:val="clear" w:color="auto" w:fill="FFFFFF"/>
        <w:spacing w:before="100" w:beforeAutospacing="1" w:after="100" w:afterAutospacing="1"/>
        <w:ind w:left="0" w:firstLine="567"/>
        <w:contextualSpacing/>
        <w:jc w:val="both"/>
        <w:rPr>
          <w:rFonts w:ascii="Times New Roman" w:eastAsia="Times New Roman" w:hAnsi="Times New Roman"/>
          <w:color w:val="242424"/>
          <w:sz w:val="28"/>
          <w:szCs w:val="28"/>
          <w:lang w:eastAsia="ru-RU"/>
        </w:rPr>
      </w:pPr>
      <w:r w:rsidRPr="00437A75">
        <w:rPr>
          <w:rFonts w:ascii="Times New Roman" w:eastAsia="Times New Roman" w:hAnsi="Times New Roman"/>
          <w:color w:val="242424"/>
          <w:sz w:val="28"/>
          <w:szCs w:val="28"/>
          <w:lang w:eastAsia="ru-RU"/>
        </w:rPr>
        <w:t>- Майки;</w:t>
      </w:r>
    </w:p>
    <w:p w:rsidR="00437A75" w:rsidRPr="00437A75" w:rsidRDefault="00437A75" w:rsidP="005148F1">
      <w:pPr>
        <w:numPr>
          <w:ilvl w:val="1"/>
          <w:numId w:val="47"/>
        </w:numPr>
        <w:shd w:val="clear" w:color="auto" w:fill="FFFFFF"/>
        <w:spacing w:before="100" w:beforeAutospacing="1" w:after="100" w:afterAutospacing="1"/>
        <w:ind w:left="0" w:firstLine="567"/>
        <w:contextualSpacing/>
        <w:jc w:val="both"/>
        <w:rPr>
          <w:rFonts w:ascii="Times New Roman" w:eastAsia="Times New Roman" w:hAnsi="Times New Roman"/>
          <w:color w:val="242424"/>
          <w:sz w:val="28"/>
          <w:szCs w:val="28"/>
          <w:lang w:eastAsia="ru-RU"/>
        </w:rPr>
      </w:pPr>
      <w:r w:rsidRPr="00437A75">
        <w:rPr>
          <w:rFonts w:ascii="Times New Roman" w:eastAsia="Times New Roman" w:hAnsi="Times New Roman"/>
          <w:color w:val="242424"/>
          <w:sz w:val="28"/>
          <w:szCs w:val="28"/>
          <w:lang w:eastAsia="ru-RU"/>
        </w:rPr>
        <w:t>- кулькові ручки;</w:t>
      </w:r>
    </w:p>
    <w:p w:rsidR="00437A75" w:rsidRPr="00437A75" w:rsidRDefault="00437A75" w:rsidP="005148F1">
      <w:pPr>
        <w:numPr>
          <w:ilvl w:val="1"/>
          <w:numId w:val="47"/>
        </w:numPr>
        <w:shd w:val="clear" w:color="auto" w:fill="FFFFFF"/>
        <w:spacing w:before="100" w:beforeAutospacing="1" w:after="100" w:afterAutospacing="1"/>
        <w:ind w:left="0" w:firstLine="567"/>
        <w:contextualSpacing/>
        <w:jc w:val="both"/>
        <w:rPr>
          <w:rFonts w:ascii="Times New Roman" w:eastAsia="Times New Roman" w:hAnsi="Times New Roman"/>
          <w:color w:val="242424"/>
          <w:sz w:val="28"/>
          <w:szCs w:val="28"/>
          <w:lang w:eastAsia="ru-RU"/>
        </w:rPr>
      </w:pPr>
      <w:r w:rsidRPr="00437A75">
        <w:rPr>
          <w:rFonts w:ascii="Times New Roman" w:eastAsia="Times New Roman" w:hAnsi="Times New Roman"/>
          <w:color w:val="242424"/>
          <w:sz w:val="28"/>
          <w:szCs w:val="28"/>
          <w:lang w:eastAsia="ru-RU"/>
        </w:rPr>
        <w:t>- Шарфи;</w:t>
      </w:r>
    </w:p>
    <w:p w:rsidR="00437A75" w:rsidRPr="00437A75" w:rsidRDefault="00437A75" w:rsidP="005148F1">
      <w:pPr>
        <w:numPr>
          <w:ilvl w:val="1"/>
          <w:numId w:val="47"/>
        </w:numPr>
        <w:shd w:val="clear" w:color="auto" w:fill="FFFFFF"/>
        <w:spacing w:before="100" w:beforeAutospacing="1" w:after="100" w:afterAutospacing="1"/>
        <w:ind w:left="0" w:firstLine="567"/>
        <w:contextualSpacing/>
        <w:jc w:val="both"/>
        <w:rPr>
          <w:rFonts w:ascii="Times New Roman" w:eastAsia="Times New Roman" w:hAnsi="Times New Roman"/>
          <w:color w:val="242424"/>
          <w:sz w:val="28"/>
          <w:szCs w:val="28"/>
          <w:lang w:eastAsia="ru-RU"/>
        </w:rPr>
      </w:pPr>
      <w:r w:rsidRPr="00437A75">
        <w:rPr>
          <w:rFonts w:ascii="Times New Roman" w:eastAsia="Times New Roman" w:hAnsi="Times New Roman"/>
          <w:color w:val="242424"/>
          <w:sz w:val="28"/>
          <w:szCs w:val="28"/>
          <w:lang w:eastAsia="ru-RU"/>
        </w:rPr>
        <w:t>- Блокноти для записів;</w:t>
      </w:r>
    </w:p>
    <w:p w:rsidR="00437A75" w:rsidRPr="00437A75" w:rsidRDefault="00437A75" w:rsidP="005148F1">
      <w:pPr>
        <w:numPr>
          <w:ilvl w:val="1"/>
          <w:numId w:val="47"/>
        </w:numPr>
        <w:shd w:val="clear" w:color="auto" w:fill="FFFFFF"/>
        <w:spacing w:before="100" w:beforeAutospacing="1" w:after="100" w:afterAutospacing="1"/>
        <w:ind w:left="0" w:firstLine="567"/>
        <w:contextualSpacing/>
        <w:jc w:val="both"/>
        <w:rPr>
          <w:rFonts w:ascii="Times New Roman" w:eastAsia="Times New Roman" w:hAnsi="Times New Roman"/>
          <w:color w:val="242424"/>
          <w:sz w:val="28"/>
          <w:szCs w:val="28"/>
          <w:lang w:eastAsia="ru-RU"/>
        </w:rPr>
      </w:pPr>
      <w:r w:rsidRPr="00437A75">
        <w:rPr>
          <w:rFonts w:ascii="Times New Roman" w:eastAsia="Times New Roman" w:hAnsi="Times New Roman"/>
          <w:color w:val="242424"/>
          <w:sz w:val="28"/>
          <w:szCs w:val="28"/>
          <w:lang w:eastAsia="ru-RU"/>
        </w:rPr>
        <w:t>- Брелоки і т.д.</w:t>
      </w:r>
    </w:p>
    <w:p w:rsidR="00437A75" w:rsidRPr="00437A75" w:rsidRDefault="00437A75" w:rsidP="00FC39FE">
      <w:pPr>
        <w:shd w:val="clear" w:color="auto" w:fill="FFFFFF"/>
        <w:spacing w:before="100" w:beforeAutospacing="1" w:after="100" w:afterAutospacing="1"/>
        <w:ind w:firstLine="567"/>
        <w:contextualSpacing/>
        <w:jc w:val="both"/>
        <w:rPr>
          <w:rFonts w:ascii="Times New Roman" w:eastAsia="Times New Roman" w:hAnsi="Times New Roman"/>
          <w:color w:val="000000"/>
          <w:sz w:val="28"/>
          <w:szCs w:val="28"/>
          <w:lang w:eastAsia="ru-RU"/>
        </w:rPr>
      </w:pPr>
      <w:r w:rsidRPr="00437A75">
        <w:rPr>
          <w:rFonts w:ascii="Times New Roman" w:eastAsia="Times New Roman" w:hAnsi="Times New Roman"/>
          <w:color w:val="000000"/>
          <w:sz w:val="28"/>
          <w:szCs w:val="28"/>
          <w:lang w:eastAsia="ru-RU"/>
        </w:rPr>
        <w:t>Розглянемо докладніше деякі види реклами, щоб визначити можливості та обмеження їх використання в політичних кампаніях.</w:t>
      </w:r>
    </w:p>
    <w:p w:rsidR="00437A75" w:rsidRPr="00437A75" w:rsidRDefault="00437A75" w:rsidP="00FC39FE">
      <w:pPr>
        <w:shd w:val="clear" w:color="auto" w:fill="FFFFFF"/>
        <w:spacing w:before="100" w:beforeAutospacing="1" w:after="100" w:afterAutospacing="1"/>
        <w:ind w:firstLine="567"/>
        <w:contextualSpacing/>
        <w:jc w:val="both"/>
        <w:rPr>
          <w:rFonts w:ascii="Times New Roman" w:eastAsia="Times New Roman" w:hAnsi="Times New Roman"/>
          <w:color w:val="000000"/>
          <w:sz w:val="28"/>
          <w:szCs w:val="28"/>
          <w:lang w:eastAsia="ru-RU"/>
        </w:rPr>
      </w:pPr>
      <w:r w:rsidRPr="00437A75">
        <w:rPr>
          <w:rFonts w:ascii="Times New Roman" w:eastAsia="Times New Roman" w:hAnsi="Times New Roman"/>
          <w:b/>
          <w:bCs/>
          <w:i/>
          <w:iCs/>
          <w:color w:val="000000"/>
          <w:sz w:val="28"/>
          <w:szCs w:val="28"/>
          <w:lang w:eastAsia="ru-RU"/>
        </w:rPr>
        <w:t>Політична реклама в ЗМІ</w:t>
      </w:r>
      <w:r w:rsidRPr="00437A75">
        <w:rPr>
          <w:rFonts w:ascii="Times New Roman" w:eastAsia="Times New Roman" w:hAnsi="Times New Roman"/>
          <w:color w:val="000000"/>
          <w:sz w:val="28"/>
          <w:szCs w:val="28"/>
          <w:lang w:eastAsia="ru-RU"/>
        </w:rPr>
        <w:t> - це підготовлений з ініціативи суб'єкта управління політичною кампанією і під його безпосереднім контролем інформаційний продукт, поширення якого здійснюється в результаті оплати ефірного часу або місця в друкованих виданнях. У ході виборчих кампаній кандидатам надається також безкоштовний ефірний час на державних каналах і право на безкоштовне розміщення матеріалів у державних виданнях ("Российская газета", "Парламентська газета"). Умови безкоштовної політичної реклами встановлюються законодавством РФ, а структурою, відповідальної за розподіл безкоштовного ефіру, є Центральна виборча комісія.</w:t>
      </w:r>
    </w:p>
    <w:p w:rsidR="00437A75" w:rsidRPr="00437A75" w:rsidRDefault="00437A75" w:rsidP="00FC39FE">
      <w:pPr>
        <w:shd w:val="clear" w:color="auto" w:fill="FFFFFF"/>
        <w:spacing w:before="100" w:beforeAutospacing="1" w:after="100" w:afterAutospacing="1"/>
        <w:ind w:firstLine="567"/>
        <w:contextualSpacing/>
        <w:jc w:val="both"/>
        <w:rPr>
          <w:rFonts w:ascii="Times New Roman" w:eastAsia="Times New Roman" w:hAnsi="Times New Roman"/>
          <w:color w:val="000000"/>
          <w:sz w:val="28"/>
          <w:szCs w:val="28"/>
          <w:lang w:eastAsia="ru-RU"/>
        </w:rPr>
      </w:pPr>
      <w:r w:rsidRPr="00437A75">
        <w:rPr>
          <w:rFonts w:ascii="Times New Roman" w:eastAsia="Times New Roman" w:hAnsi="Times New Roman"/>
          <w:color w:val="000000"/>
          <w:sz w:val="28"/>
          <w:szCs w:val="28"/>
          <w:lang w:eastAsia="ru-RU"/>
        </w:rPr>
        <w:t>Розмістити рекламу в ЗМІ може будь легально діюча політична організація за умови несуперечності її змісту Конституції РФ та іншим законодавчим актам. У рекламі не допускаються сюжети, сприяють розпалюванню національної, релігійної ворожнечі, виникнення соціальних конфліктів, дестабілізації політичної системи.</w:t>
      </w:r>
    </w:p>
    <w:p w:rsidR="00437A75" w:rsidRPr="00437A75" w:rsidRDefault="00437A75" w:rsidP="00FC39FE">
      <w:pPr>
        <w:shd w:val="clear" w:color="auto" w:fill="FFFFFF"/>
        <w:spacing w:before="100" w:beforeAutospacing="1" w:after="100" w:afterAutospacing="1"/>
        <w:ind w:firstLine="567"/>
        <w:contextualSpacing/>
        <w:jc w:val="both"/>
        <w:rPr>
          <w:rFonts w:ascii="Times New Roman" w:eastAsia="Times New Roman" w:hAnsi="Times New Roman"/>
          <w:color w:val="000000"/>
          <w:sz w:val="28"/>
          <w:szCs w:val="28"/>
          <w:lang w:eastAsia="ru-RU"/>
        </w:rPr>
      </w:pPr>
      <w:r w:rsidRPr="00437A75">
        <w:rPr>
          <w:rFonts w:ascii="Times New Roman" w:eastAsia="Times New Roman" w:hAnsi="Times New Roman"/>
          <w:color w:val="000000"/>
          <w:sz w:val="28"/>
          <w:szCs w:val="28"/>
          <w:lang w:eastAsia="ru-RU"/>
        </w:rPr>
        <w:t>Політична реклама на телебаченні представлена, як правило, у вигляді роликів, спитав, тривалість яких варіюється від 10 до 30 с. Реклама тривалого формату є рідкісним винятком, що, в першу чергу, пов'язано з високими розцінками. Короткі ролики дозволяють відтворювати рекламне повідомлення протягом усього терміну ведення політичної кампанії, роблячи створюваний в рекламі образ впізнаваним. Використання при створенні телевізійних роликів технологій мультиплікації, монтажу, комп'ютерної графіки і т.п. дозволяє домагатися посилення впливу візуального ряду на глядача.</w:t>
      </w:r>
    </w:p>
    <w:p w:rsidR="00437A75" w:rsidRPr="00437A75" w:rsidRDefault="00437A75" w:rsidP="00FC39FE">
      <w:pPr>
        <w:shd w:val="clear" w:color="auto" w:fill="FFFFFF"/>
        <w:spacing w:before="100" w:beforeAutospacing="1" w:after="100" w:afterAutospacing="1"/>
        <w:ind w:firstLine="567"/>
        <w:contextualSpacing/>
        <w:jc w:val="both"/>
        <w:rPr>
          <w:rFonts w:ascii="Times New Roman" w:eastAsia="Times New Roman" w:hAnsi="Times New Roman"/>
          <w:color w:val="000000"/>
          <w:sz w:val="28"/>
          <w:szCs w:val="28"/>
          <w:lang w:eastAsia="ru-RU"/>
        </w:rPr>
      </w:pPr>
      <w:r w:rsidRPr="00437A75">
        <w:rPr>
          <w:rFonts w:ascii="Times New Roman" w:eastAsia="Times New Roman" w:hAnsi="Times New Roman"/>
          <w:color w:val="000000"/>
          <w:sz w:val="28"/>
          <w:szCs w:val="28"/>
          <w:lang w:eastAsia="ru-RU"/>
        </w:rPr>
        <w:t>Разом з тим розміщення реклами на телебаченні, особливо на центральних каналах, зажадає великих фінансових ресурсів. У цьому зв'язку тенденцією останнього десятиліття стало використання телевізійної реклами політичними партіями головним чином на правах гарантованого законом безкоштовного ефіру. Закріпленню цієї тенденції сприяло також і те, що російським законодавством обмежені фонди виборчих кампаній.</w:t>
      </w:r>
    </w:p>
    <w:p w:rsidR="00437A75" w:rsidRPr="00437A75" w:rsidRDefault="00437A75" w:rsidP="00FC39FE">
      <w:pPr>
        <w:shd w:val="clear" w:color="auto" w:fill="FFFFFF"/>
        <w:spacing w:before="100" w:beforeAutospacing="1" w:after="100" w:afterAutospacing="1"/>
        <w:ind w:firstLine="567"/>
        <w:contextualSpacing/>
        <w:jc w:val="both"/>
        <w:rPr>
          <w:rFonts w:ascii="Times New Roman" w:eastAsia="Times New Roman" w:hAnsi="Times New Roman"/>
          <w:color w:val="000000"/>
          <w:sz w:val="28"/>
          <w:szCs w:val="28"/>
          <w:lang w:eastAsia="ru-RU"/>
        </w:rPr>
      </w:pPr>
      <w:r w:rsidRPr="00437A75">
        <w:rPr>
          <w:rFonts w:ascii="Times New Roman" w:eastAsia="Times New Roman" w:hAnsi="Times New Roman"/>
          <w:color w:val="000000"/>
          <w:sz w:val="28"/>
          <w:szCs w:val="28"/>
          <w:lang w:eastAsia="ru-RU"/>
        </w:rPr>
        <w:t>Реклама на радіо в порівнянні з телевізійною не дає можливості передавати за одиницю часу такий великий обсяг інформації, але вона має ряд інших переваг: по-перше, вона дешевша телевізійної; по-друге, радіостанції мають свої усталені аудиторії, що дозволяє адаптувати повідомлення під вибрані цільові групи.</w:t>
      </w:r>
    </w:p>
    <w:p w:rsidR="00437A75" w:rsidRPr="00437A75" w:rsidRDefault="00437A75" w:rsidP="00FC39FE">
      <w:pPr>
        <w:shd w:val="clear" w:color="auto" w:fill="FFFFFF"/>
        <w:spacing w:before="100" w:beforeAutospacing="1" w:after="100" w:afterAutospacing="1"/>
        <w:ind w:firstLine="567"/>
        <w:contextualSpacing/>
        <w:jc w:val="both"/>
        <w:rPr>
          <w:rFonts w:ascii="Times New Roman" w:eastAsia="Times New Roman" w:hAnsi="Times New Roman"/>
          <w:color w:val="000000"/>
          <w:sz w:val="28"/>
          <w:szCs w:val="28"/>
          <w:lang w:eastAsia="ru-RU"/>
        </w:rPr>
      </w:pPr>
      <w:r w:rsidRPr="00437A75">
        <w:rPr>
          <w:rFonts w:ascii="Times New Roman" w:eastAsia="Times New Roman" w:hAnsi="Times New Roman"/>
          <w:color w:val="000000"/>
          <w:sz w:val="28"/>
          <w:szCs w:val="28"/>
          <w:lang w:eastAsia="ru-RU"/>
        </w:rPr>
        <w:t>Політична реклама в пресі може бути у вигляді рекламних модулів, що представляють собою коротке повідомлення з використанням графіки, фотографій, малюнків. Фактично це - невеликий плакат, що інформує читача чи закликає його до якого-небудь дії.</w:t>
      </w:r>
    </w:p>
    <w:p w:rsidR="00437A75" w:rsidRPr="00437A75" w:rsidRDefault="00437A75" w:rsidP="00FC39FE">
      <w:pPr>
        <w:shd w:val="clear" w:color="auto" w:fill="FFFFFF"/>
        <w:spacing w:before="100" w:beforeAutospacing="1" w:after="100" w:afterAutospacing="1"/>
        <w:ind w:firstLine="567"/>
        <w:contextualSpacing/>
        <w:jc w:val="both"/>
        <w:rPr>
          <w:rFonts w:ascii="Times New Roman" w:eastAsia="Times New Roman" w:hAnsi="Times New Roman"/>
          <w:color w:val="000000"/>
          <w:sz w:val="28"/>
          <w:szCs w:val="28"/>
          <w:lang w:eastAsia="ru-RU"/>
        </w:rPr>
      </w:pPr>
      <w:r w:rsidRPr="00437A75">
        <w:rPr>
          <w:rFonts w:ascii="Times New Roman" w:eastAsia="Times New Roman" w:hAnsi="Times New Roman"/>
          <w:color w:val="000000"/>
          <w:sz w:val="28"/>
          <w:szCs w:val="28"/>
          <w:lang w:eastAsia="ru-RU"/>
        </w:rPr>
        <w:t>При розміщенні реклами в друкованих виданнях слід звернути увагу на місце його розміщення в газеті чи журналі. Психологи відзначають, що погляд людини зазвичай рухається зліва направо, тому найкраще розташування рекламного модуля - у верхній правій частині розвороту газети чи журналу, найгірший - у нижній частин лівого боку розвороту. Більш ефективними вважаються великі рекламні модулі, що займають цілу сторінку.</w:t>
      </w:r>
    </w:p>
    <w:p w:rsidR="00437A75" w:rsidRPr="00437A75" w:rsidRDefault="00437A75" w:rsidP="00FC39FE">
      <w:pPr>
        <w:shd w:val="clear" w:color="auto" w:fill="FFFFFF"/>
        <w:spacing w:before="100" w:beforeAutospacing="1" w:after="100" w:afterAutospacing="1"/>
        <w:ind w:firstLine="567"/>
        <w:contextualSpacing/>
        <w:jc w:val="both"/>
        <w:rPr>
          <w:rFonts w:ascii="Times New Roman" w:eastAsia="Times New Roman" w:hAnsi="Times New Roman"/>
          <w:color w:val="000000"/>
          <w:sz w:val="28"/>
          <w:szCs w:val="28"/>
          <w:lang w:eastAsia="ru-RU"/>
        </w:rPr>
      </w:pPr>
      <w:r w:rsidRPr="00437A75">
        <w:rPr>
          <w:rFonts w:ascii="Times New Roman" w:eastAsia="Times New Roman" w:hAnsi="Times New Roman"/>
          <w:color w:val="000000"/>
          <w:sz w:val="28"/>
          <w:szCs w:val="28"/>
          <w:lang w:eastAsia="ru-RU"/>
        </w:rPr>
        <w:t>Оскільки рекламні модулі можуть викликати неоднозначну реакцію читачів, політичну рекламу в пресі краще давати у вигляді статей, інтерв'ю. Така реклама призначена для тих, хто готовий читати досить довгі повідомлення, хто має, як правило, більш високий рівень освіти і сильніше залучений в політичну сферу. Вважається, що ті, хто читає газети, найчастіше приймають своє рішення значно раніше інших і рідко його міняють. Щоб мінімізувати у читачів відчуття зіткнення з рекламою, необхідне відповідно до законодавства маркування рекламних публікацій здійснюється малопомітними значками або об'єднанням їх в рубрики, типу "вибори", "думка керівника" і т.п. У цьому випадку матеріал стає дуже схожим на редакційний.</w:t>
      </w:r>
    </w:p>
    <w:p w:rsidR="00437A75" w:rsidRPr="00437A75" w:rsidRDefault="00437A75" w:rsidP="00FC39FE">
      <w:pPr>
        <w:shd w:val="clear" w:color="auto" w:fill="FFFFFF"/>
        <w:spacing w:before="100" w:beforeAutospacing="1" w:after="100" w:afterAutospacing="1"/>
        <w:ind w:firstLine="567"/>
        <w:contextualSpacing/>
        <w:jc w:val="both"/>
        <w:rPr>
          <w:rFonts w:ascii="Times New Roman" w:eastAsia="Times New Roman" w:hAnsi="Times New Roman"/>
          <w:color w:val="000000"/>
          <w:sz w:val="28"/>
          <w:szCs w:val="28"/>
          <w:lang w:eastAsia="ru-RU"/>
        </w:rPr>
      </w:pPr>
      <w:r w:rsidRPr="00437A75">
        <w:rPr>
          <w:rFonts w:ascii="Times New Roman" w:eastAsia="Times New Roman" w:hAnsi="Times New Roman"/>
          <w:color w:val="000000"/>
          <w:sz w:val="28"/>
          <w:szCs w:val="28"/>
          <w:lang w:eastAsia="ru-RU"/>
        </w:rPr>
        <w:t>Оскільки тиражі сучасних періодичних видань невеликі, то для розширення кола одержувачів реклами використовується видання додаткових тиражів з рекламними матеріалами. У цьому випадку газета або журнал поширюється по поштових скриньках спеціальними рознощиками. Цей прийом особливо часто використовується редакціями газет, що видаються політичними партіями або за їх підтримки. Так, КПРФ в періоди виборчих кампаній практикує масове поширення спецвипусків газет "Радянська Росія" і "Правда".</w:t>
      </w:r>
    </w:p>
    <w:p w:rsidR="00437A75" w:rsidRPr="00437A75" w:rsidRDefault="00437A75" w:rsidP="00FC39FE">
      <w:pPr>
        <w:shd w:val="clear" w:color="auto" w:fill="FFFFFF"/>
        <w:spacing w:before="100" w:beforeAutospacing="1" w:after="100" w:afterAutospacing="1"/>
        <w:ind w:firstLine="567"/>
        <w:contextualSpacing/>
        <w:jc w:val="both"/>
        <w:rPr>
          <w:rFonts w:ascii="Times New Roman" w:eastAsia="Times New Roman" w:hAnsi="Times New Roman"/>
          <w:color w:val="000000"/>
          <w:sz w:val="28"/>
          <w:szCs w:val="28"/>
          <w:lang w:eastAsia="ru-RU"/>
        </w:rPr>
      </w:pPr>
      <w:r w:rsidRPr="00437A75">
        <w:rPr>
          <w:rFonts w:ascii="Times New Roman" w:eastAsia="Times New Roman" w:hAnsi="Times New Roman"/>
          <w:color w:val="000000"/>
          <w:sz w:val="28"/>
          <w:szCs w:val="28"/>
          <w:lang w:eastAsia="ru-RU"/>
        </w:rPr>
        <w:t>Як правило, партійні газети користуються популярністю у вузькому колі своїх прихильників. Однак якщо політично ангажований читач в такій газеті знайде матеріал на потрібну йому тему (телевізійну програму, консультації з юридичних питань і т.п.), то майже напевно він не поставиться до неї як до рекламній листівці, тобто не викинуть відразу, а хоча б погортає, мимохідь прогляне й мимоволі зверне увагу на підготовлені рекламні матеріали.</w:t>
      </w:r>
    </w:p>
    <w:p w:rsidR="00437A75" w:rsidRPr="00437A75" w:rsidRDefault="00437A75" w:rsidP="00FC39FE">
      <w:pPr>
        <w:shd w:val="clear" w:color="auto" w:fill="FFFFFF"/>
        <w:spacing w:before="100" w:beforeAutospacing="1" w:after="100" w:afterAutospacing="1"/>
        <w:ind w:firstLine="567"/>
        <w:contextualSpacing/>
        <w:jc w:val="both"/>
        <w:rPr>
          <w:rFonts w:ascii="Times New Roman" w:eastAsia="Times New Roman" w:hAnsi="Times New Roman"/>
          <w:color w:val="000000"/>
          <w:sz w:val="28"/>
          <w:szCs w:val="28"/>
          <w:lang w:eastAsia="ru-RU"/>
        </w:rPr>
      </w:pPr>
      <w:r w:rsidRPr="00437A75">
        <w:rPr>
          <w:rFonts w:ascii="Times New Roman" w:eastAsia="Times New Roman" w:hAnsi="Times New Roman"/>
          <w:color w:val="000000"/>
          <w:sz w:val="28"/>
          <w:szCs w:val="28"/>
          <w:lang w:eastAsia="ru-RU"/>
        </w:rPr>
        <w:t>В останні роки набирає популярність </w:t>
      </w:r>
      <w:r w:rsidRPr="00437A75">
        <w:rPr>
          <w:rFonts w:ascii="Times New Roman" w:eastAsia="Times New Roman" w:hAnsi="Times New Roman"/>
          <w:b/>
          <w:bCs/>
          <w:i/>
          <w:iCs/>
          <w:color w:val="000000"/>
          <w:sz w:val="28"/>
          <w:szCs w:val="28"/>
          <w:lang w:eastAsia="ru-RU"/>
        </w:rPr>
        <w:t>реклама в Інтернеті,</w:t>
      </w:r>
      <w:r w:rsidRPr="00437A75">
        <w:rPr>
          <w:rFonts w:ascii="Times New Roman" w:eastAsia="Times New Roman" w:hAnsi="Times New Roman"/>
          <w:color w:val="000000"/>
          <w:sz w:val="28"/>
          <w:szCs w:val="28"/>
          <w:lang w:eastAsia="ru-RU"/>
        </w:rPr>
        <w:t> тобто розміщення за плату на якому-небудь інформаційному ресурсі повідомлення політичного характеру. Така реклама привертає політичних технологів, по-перше, більш низькими цінами, а по-друге, більш високою можливістю виходу на цільові аудиторії.</w:t>
      </w:r>
    </w:p>
    <w:p w:rsidR="00437A75" w:rsidRPr="00437A75" w:rsidRDefault="00437A75" w:rsidP="00FC39FE">
      <w:pPr>
        <w:shd w:val="clear" w:color="auto" w:fill="FFFFFF"/>
        <w:spacing w:before="100" w:beforeAutospacing="1" w:after="100" w:afterAutospacing="1"/>
        <w:ind w:firstLine="567"/>
        <w:contextualSpacing/>
        <w:jc w:val="both"/>
        <w:rPr>
          <w:rFonts w:ascii="Times New Roman" w:eastAsia="Times New Roman" w:hAnsi="Times New Roman"/>
          <w:color w:val="000000"/>
          <w:sz w:val="28"/>
          <w:szCs w:val="28"/>
          <w:lang w:eastAsia="ru-RU"/>
        </w:rPr>
      </w:pPr>
      <w:r w:rsidRPr="00437A75">
        <w:rPr>
          <w:rFonts w:ascii="Times New Roman" w:eastAsia="Times New Roman" w:hAnsi="Times New Roman"/>
          <w:color w:val="000000"/>
          <w:sz w:val="28"/>
          <w:szCs w:val="28"/>
          <w:lang w:eastAsia="ru-RU"/>
        </w:rPr>
        <w:t>Найпершим видом реклами в Інтернеті стали так звані дошки оголошень, коли на якомусь сайті за платню розміщувалася певна інформація. Проте можливості Інтернету, на відміну від традиційних ЗМІ, дозволяли здійснювати швидкий перехід з одного інформаційного ресурсу на інший. Ця особливість зумовила специфіку інтернет-реклами, яка виконує не стільки функцію інформування, скільки забезпечення переходу користувача на певні інтернет-ресурси.</w:t>
      </w:r>
    </w:p>
    <w:p w:rsidR="00437A75" w:rsidRPr="00437A75" w:rsidRDefault="00437A75" w:rsidP="00FC39FE">
      <w:pPr>
        <w:shd w:val="clear" w:color="auto" w:fill="FFFFFF"/>
        <w:spacing w:before="100" w:beforeAutospacing="1" w:after="100" w:afterAutospacing="1"/>
        <w:ind w:firstLine="567"/>
        <w:contextualSpacing/>
        <w:jc w:val="both"/>
        <w:rPr>
          <w:rFonts w:ascii="Times New Roman" w:eastAsia="Times New Roman" w:hAnsi="Times New Roman"/>
          <w:color w:val="000000"/>
          <w:sz w:val="28"/>
          <w:szCs w:val="28"/>
          <w:lang w:eastAsia="ru-RU"/>
        </w:rPr>
      </w:pPr>
      <w:r w:rsidRPr="00437A75">
        <w:rPr>
          <w:rFonts w:ascii="Times New Roman" w:eastAsia="Times New Roman" w:hAnsi="Times New Roman"/>
          <w:color w:val="000000"/>
          <w:sz w:val="28"/>
          <w:szCs w:val="28"/>
          <w:lang w:eastAsia="ru-RU"/>
        </w:rPr>
        <w:t>Наприклад, банерна реклама являє собою посилання на певний інтернет-ресурс у вигляді статичного або анімованого рекламного зображення (написи). Призначення банера - привернути увагу і направити користувача на певний сайт за отриманням додаткової інформації.</w:t>
      </w:r>
    </w:p>
    <w:p w:rsidR="00437A75" w:rsidRPr="00437A75" w:rsidRDefault="00437A75" w:rsidP="00FC39FE">
      <w:pPr>
        <w:shd w:val="clear" w:color="auto" w:fill="FFFFFF"/>
        <w:spacing w:before="100" w:beforeAutospacing="1" w:after="100" w:afterAutospacing="1"/>
        <w:ind w:firstLine="567"/>
        <w:contextualSpacing/>
        <w:jc w:val="both"/>
        <w:rPr>
          <w:rFonts w:ascii="Times New Roman" w:eastAsia="Times New Roman" w:hAnsi="Times New Roman"/>
          <w:color w:val="000000"/>
          <w:sz w:val="28"/>
          <w:szCs w:val="28"/>
          <w:lang w:eastAsia="ru-RU"/>
        </w:rPr>
      </w:pPr>
      <w:r w:rsidRPr="00437A75">
        <w:rPr>
          <w:rFonts w:ascii="Times New Roman" w:eastAsia="Times New Roman" w:hAnsi="Times New Roman"/>
          <w:color w:val="000000"/>
          <w:sz w:val="28"/>
          <w:szCs w:val="28"/>
          <w:lang w:eastAsia="ru-RU"/>
        </w:rPr>
        <w:t>Найбільш ефективною вважається контекстна реклама, яка представляє собою розміщення поруч із результатами пошуку на сайтах текстові та (або) графічні рекламні матеріали. Оскільки рекламне повідомлення показується в контексті з основним вмістом ресурсу (звідси назва - контекстна реклама), на якому вона розміщена, то велика ймовірність того, що вона буде переглянута цільовою аудиторією, а не випадковими користувачами. Такий усвідомлений перехід по посиланню з рекламою матиме максимальну віддачу. Вартість контекстної реклами вважається однією з найнижчих, оскільки оплачується за кліках (переходах), а не по показах, рекламодавець платить тільки за цільових відвідувачів. До того ж є можливість вести статистику переходів, що дозволяє відстежувати число користувачів і робити відповідні висновки. Аналогом контекстної реклами є пошукова реклама, що розміщується в пошукових системах. Вона показується, коли користувач здійснює пошук на тому чи іншому сайті.</w:t>
      </w:r>
    </w:p>
    <w:p w:rsidR="00437A75" w:rsidRPr="00437A75" w:rsidRDefault="00437A75" w:rsidP="00FC39FE">
      <w:pPr>
        <w:shd w:val="clear" w:color="auto" w:fill="FFFFFF"/>
        <w:spacing w:before="100" w:beforeAutospacing="1" w:after="100" w:afterAutospacing="1"/>
        <w:ind w:firstLine="567"/>
        <w:contextualSpacing/>
        <w:jc w:val="both"/>
        <w:rPr>
          <w:rFonts w:ascii="Times New Roman" w:eastAsia="Times New Roman" w:hAnsi="Times New Roman"/>
          <w:color w:val="000000"/>
          <w:sz w:val="28"/>
          <w:szCs w:val="28"/>
          <w:lang w:eastAsia="ru-RU"/>
        </w:rPr>
      </w:pPr>
      <w:r w:rsidRPr="00437A75">
        <w:rPr>
          <w:rFonts w:ascii="Times New Roman" w:eastAsia="Times New Roman" w:hAnsi="Times New Roman"/>
          <w:color w:val="000000"/>
          <w:sz w:val="28"/>
          <w:szCs w:val="28"/>
          <w:lang w:eastAsia="ru-RU"/>
        </w:rPr>
        <w:t>Таким чином, реклама в Інтернеті виконує функцію своєрідного навігатора. Вона призначена нс стільки для інформування, скільки для наведення користувачів на інші інформаційні ресурси, створені для позиціонування тим політичної кампанії в Мережі, про які ми говорили в попередньому розділі.</w:t>
      </w:r>
    </w:p>
    <w:p w:rsidR="00437A75" w:rsidRDefault="00437A75" w:rsidP="00FC39FE">
      <w:pPr>
        <w:shd w:val="clear" w:color="auto" w:fill="FFFFFF"/>
        <w:spacing w:before="100" w:beforeAutospacing="1" w:after="100" w:afterAutospacing="1"/>
        <w:ind w:firstLine="567"/>
        <w:contextualSpacing/>
        <w:jc w:val="both"/>
        <w:rPr>
          <w:rFonts w:ascii="Times New Roman" w:eastAsia="Times New Roman" w:hAnsi="Times New Roman"/>
          <w:color w:val="000000"/>
          <w:sz w:val="28"/>
          <w:szCs w:val="28"/>
          <w:lang w:val="uk-UA" w:eastAsia="ru-RU"/>
        </w:rPr>
      </w:pPr>
      <w:r w:rsidRPr="00437A75">
        <w:rPr>
          <w:rFonts w:ascii="Times New Roman" w:eastAsia="Times New Roman" w:hAnsi="Times New Roman"/>
          <w:b/>
          <w:bCs/>
          <w:i/>
          <w:iCs/>
          <w:color w:val="000000"/>
          <w:sz w:val="28"/>
          <w:szCs w:val="28"/>
          <w:lang w:eastAsia="ru-RU"/>
        </w:rPr>
        <w:t>Зовнішня реклама</w:t>
      </w:r>
      <w:r w:rsidRPr="00437A75">
        <w:rPr>
          <w:rFonts w:ascii="Times New Roman" w:eastAsia="Times New Roman" w:hAnsi="Times New Roman"/>
          <w:color w:val="000000"/>
          <w:sz w:val="28"/>
          <w:szCs w:val="28"/>
          <w:lang w:eastAsia="ru-RU"/>
        </w:rPr>
        <w:t> виконує функцію символічного тиску на жителів населених пунктів. Зображення політика на плакатах і білбордах створює ефект його присутності, служить нагадуванням про його існування, а яскравий слоган дозволяє ємко сформулювати головний напрямок його діяльності. Для політичних партій ідентифікує знаком є її назву і символіка. Плакат дозволяє донести до публіки η яскравій формі основні ідеї політичної кампанії.</w:t>
      </w:r>
    </w:p>
    <w:p w:rsidR="00437A75" w:rsidRDefault="00437A75" w:rsidP="00FC39FE">
      <w:pPr>
        <w:shd w:val="clear" w:color="auto" w:fill="FFFFFF"/>
        <w:spacing w:before="100" w:beforeAutospacing="1" w:after="100" w:afterAutospacing="1"/>
        <w:ind w:firstLine="567"/>
        <w:contextualSpacing/>
        <w:jc w:val="both"/>
        <w:rPr>
          <w:rFonts w:ascii="Times New Roman" w:eastAsia="Times New Roman" w:hAnsi="Times New Roman"/>
          <w:color w:val="000000"/>
          <w:sz w:val="28"/>
          <w:szCs w:val="28"/>
          <w:lang w:val="uk-UA" w:eastAsia="ru-RU"/>
        </w:rPr>
      </w:pPr>
      <w:r w:rsidRPr="00437A75">
        <w:rPr>
          <w:rFonts w:ascii="Times New Roman" w:eastAsia="Times New Roman" w:hAnsi="Times New Roman"/>
          <w:color w:val="000000"/>
          <w:sz w:val="28"/>
          <w:szCs w:val="28"/>
          <w:lang w:val="uk-UA" w:eastAsia="ru-RU"/>
        </w:rPr>
        <w:t>Якщо створення зовнішньої реклами здійснюється фахівцями, то про її розміщення повинні подбати політичні технологи. Розміщення великих плакатів (білбордів) здійснюється на умовах оренди відповідних стаціонарних рекламних носіїв. Якщо дозволяють фінансові можливості, то вибирати носії треба з таким розрахунком, щоб розміщену на них рекламу бачили якомога більше людей, наприклад на центральних вулицях і площах, уздовж жвавих трас, на зупинках громадського транспорту тощо</w:t>
      </w:r>
      <w:r w:rsidR="004E2C10">
        <w:rPr>
          <w:rFonts w:ascii="Times New Roman" w:eastAsia="Times New Roman" w:hAnsi="Times New Roman"/>
          <w:color w:val="000000"/>
          <w:sz w:val="28"/>
          <w:szCs w:val="28"/>
          <w:lang w:val="uk-UA" w:eastAsia="ru-RU"/>
        </w:rPr>
        <w:t>.</w:t>
      </w:r>
    </w:p>
    <w:p w:rsidR="004E2C10" w:rsidRPr="004E2C10" w:rsidRDefault="004E2C10" w:rsidP="00FC39FE">
      <w:pPr>
        <w:shd w:val="clear" w:color="auto" w:fill="FFFFFF"/>
        <w:spacing w:before="100" w:beforeAutospacing="1" w:after="100" w:afterAutospacing="1"/>
        <w:ind w:firstLine="567"/>
        <w:contextualSpacing/>
        <w:jc w:val="both"/>
        <w:rPr>
          <w:rFonts w:ascii="Times New Roman" w:eastAsia="Times New Roman" w:hAnsi="Times New Roman"/>
          <w:color w:val="000000"/>
          <w:sz w:val="28"/>
          <w:szCs w:val="28"/>
          <w:lang w:eastAsia="ru-RU"/>
        </w:rPr>
      </w:pPr>
      <w:r w:rsidRPr="004E2C10">
        <w:rPr>
          <w:rFonts w:ascii="Times New Roman" w:eastAsia="Times New Roman" w:hAnsi="Times New Roman"/>
          <w:color w:val="000000"/>
          <w:sz w:val="28"/>
          <w:szCs w:val="28"/>
          <w:lang w:eastAsia="ru-RU"/>
        </w:rPr>
        <w:t>У виборчих кампаніях використовуються плакати, які розклеюються вручну. Тут важливо враховувати не тільки принцип розміщення в людному місці, але і спосіб його прикріплення. Плакат повинен бути розміщений так, щоб його важко було зірвати або зіпсувати. Якщо він все-таки був зіпсований, то його необхідно вчасно замінити або зняти. Не слід розміщувати плакати на фасаді відомого історичної будівлі, на постаменті пам'ятника і т.п. Це може викликати тільки негативну реакцію публіки.</w:t>
      </w:r>
    </w:p>
    <w:p w:rsidR="004E2C10" w:rsidRPr="004E2C10" w:rsidRDefault="004E2C10" w:rsidP="00FC39FE">
      <w:pPr>
        <w:shd w:val="clear" w:color="auto" w:fill="FFFFFF"/>
        <w:spacing w:before="100" w:beforeAutospacing="1" w:after="100" w:afterAutospacing="1"/>
        <w:ind w:firstLine="567"/>
        <w:contextualSpacing/>
        <w:jc w:val="both"/>
        <w:rPr>
          <w:rFonts w:ascii="Times New Roman" w:eastAsia="Times New Roman" w:hAnsi="Times New Roman"/>
          <w:color w:val="000000"/>
          <w:sz w:val="28"/>
          <w:szCs w:val="28"/>
          <w:lang w:eastAsia="ru-RU"/>
        </w:rPr>
      </w:pPr>
      <w:r w:rsidRPr="004E2C10">
        <w:rPr>
          <w:rFonts w:ascii="Times New Roman" w:eastAsia="Times New Roman" w:hAnsi="Times New Roman"/>
          <w:color w:val="000000"/>
          <w:sz w:val="28"/>
          <w:szCs w:val="28"/>
          <w:lang w:eastAsia="ru-RU"/>
        </w:rPr>
        <w:t>На жаль, час "життя" плаката може бути обмежене, всупереч задумам політтехнологів. Фахівці вважають, що плакати у виборчих кампаніях "живуть" від двох годин до двох діб. Гостра конкурентна боротьба штовхає команди, що змагаються, наприклад, до найму підлітків для відривання розклеєних плакатів. Всі спроби зловити і покарати зловмисників, як правило, ні до чого не приводять, тому необхідно планувати випуск достатньої кількості плакатів, а також ретельно відпрацьовувати технологію розклеювання, щоб плакат був важкий для відривання зловмисником.</w:t>
      </w:r>
    </w:p>
    <w:p w:rsidR="004E2C10" w:rsidRPr="004E2C10" w:rsidRDefault="004E2C10" w:rsidP="00FC39FE">
      <w:pPr>
        <w:shd w:val="clear" w:color="auto" w:fill="FFFFFF"/>
        <w:spacing w:before="100" w:beforeAutospacing="1" w:after="100" w:afterAutospacing="1"/>
        <w:ind w:firstLine="567"/>
        <w:contextualSpacing/>
        <w:jc w:val="both"/>
        <w:rPr>
          <w:rFonts w:ascii="Times New Roman" w:eastAsia="Times New Roman" w:hAnsi="Times New Roman"/>
          <w:color w:val="000000"/>
          <w:sz w:val="28"/>
          <w:szCs w:val="28"/>
          <w:lang w:eastAsia="ru-RU"/>
        </w:rPr>
      </w:pPr>
      <w:r w:rsidRPr="004E2C10">
        <w:rPr>
          <w:rFonts w:ascii="Times New Roman" w:eastAsia="Times New Roman" w:hAnsi="Times New Roman"/>
          <w:b/>
          <w:bCs/>
          <w:i/>
          <w:iCs/>
          <w:color w:val="000000"/>
          <w:sz w:val="28"/>
          <w:szCs w:val="28"/>
          <w:lang w:eastAsia="ru-RU"/>
        </w:rPr>
        <w:t>Друкована рекламна продукція</w:t>
      </w:r>
      <w:r w:rsidRPr="004E2C10">
        <w:rPr>
          <w:rFonts w:ascii="Times New Roman" w:eastAsia="Times New Roman" w:hAnsi="Times New Roman"/>
          <w:color w:val="000000"/>
          <w:sz w:val="28"/>
          <w:szCs w:val="28"/>
          <w:lang w:eastAsia="ru-RU"/>
        </w:rPr>
        <w:t> поширюється по поштових скриньках, лунає активістами в людних місцях (біля станцій метро, магазинів), вручається агітаторами під час відвідин ними виборців вдома, а також під час мітингів та інших масових заходів. Одним з поширених видів такої політичної реклами є листівки. За своїм змістом листівки можуть бути інформують виборців про кандидата і його програмі, що закликають до здійснення певного дії, роз'яснювальними позицію політичної партії по ключовій проблемі і т.д.</w:t>
      </w:r>
    </w:p>
    <w:p w:rsidR="004E2C10" w:rsidRPr="004E2C10" w:rsidRDefault="004E2C10" w:rsidP="00FC39FE">
      <w:pPr>
        <w:shd w:val="clear" w:color="auto" w:fill="FFFFFF"/>
        <w:spacing w:before="100" w:beforeAutospacing="1" w:after="100" w:afterAutospacing="1"/>
        <w:ind w:firstLine="567"/>
        <w:contextualSpacing/>
        <w:jc w:val="both"/>
        <w:rPr>
          <w:rFonts w:ascii="Times New Roman" w:eastAsia="Times New Roman" w:hAnsi="Times New Roman"/>
          <w:color w:val="000000"/>
          <w:sz w:val="28"/>
          <w:szCs w:val="28"/>
          <w:lang w:eastAsia="ru-RU"/>
        </w:rPr>
      </w:pPr>
      <w:r w:rsidRPr="004E2C10">
        <w:rPr>
          <w:rFonts w:ascii="Times New Roman" w:eastAsia="Times New Roman" w:hAnsi="Times New Roman"/>
          <w:b/>
          <w:bCs/>
          <w:i/>
          <w:iCs/>
          <w:color w:val="000000"/>
          <w:sz w:val="28"/>
          <w:szCs w:val="28"/>
          <w:lang w:eastAsia="ru-RU"/>
        </w:rPr>
        <w:t>Пряма поштова реклама</w:t>
      </w:r>
      <w:r w:rsidRPr="004E2C10">
        <w:rPr>
          <w:rFonts w:ascii="Times New Roman" w:eastAsia="Times New Roman" w:hAnsi="Times New Roman"/>
          <w:color w:val="000000"/>
          <w:sz w:val="28"/>
          <w:szCs w:val="28"/>
          <w:lang w:eastAsia="ru-RU"/>
        </w:rPr>
        <w:t> передбачає звернення до конкретному одержувачу інформації, що знаходить своє вираження як в упаковці послання (конверт з адресою та ПІБ одержувача), так і в наявності в самому листі особистого звернення. При персоніфікованому зверненні людина мимоволі концентрує увагу на посилати повідомлення, йому цікаво, хто надіслав листа, і, ймовірно, він навіть познайомиться з його змістом. Однак якби адресна розсилка переслідувала тільки мета інформування населення, то навряд чи можна було б говорити про ефективність такого способу звернення до людей, тому що витрати на проведення такої акції значно вище, ніж на безадресну розсилку листівок або розклеювання плакатів.</w:t>
      </w:r>
    </w:p>
    <w:p w:rsidR="004E2C10" w:rsidRPr="004E2C10" w:rsidRDefault="004E2C10" w:rsidP="00FC39FE">
      <w:pPr>
        <w:shd w:val="clear" w:color="auto" w:fill="FFFFFF"/>
        <w:spacing w:before="100" w:beforeAutospacing="1" w:after="100" w:afterAutospacing="1"/>
        <w:ind w:firstLine="567"/>
        <w:contextualSpacing/>
        <w:jc w:val="both"/>
        <w:rPr>
          <w:rFonts w:ascii="Times New Roman" w:eastAsia="Times New Roman" w:hAnsi="Times New Roman"/>
          <w:color w:val="000000"/>
          <w:sz w:val="28"/>
          <w:szCs w:val="28"/>
          <w:lang w:eastAsia="ru-RU"/>
        </w:rPr>
      </w:pPr>
      <w:r w:rsidRPr="004E2C10">
        <w:rPr>
          <w:rFonts w:ascii="Times New Roman" w:eastAsia="Times New Roman" w:hAnsi="Times New Roman"/>
          <w:color w:val="000000"/>
          <w:sz w:val="28"/>
          <w:szCs w:val="28"/>
          <w:lang w:eastAsia="ru-RU"/>
        </w:rPr>
        <w:t>Персоніфіковане обіг призначений не стільки для інформування населення, скільки для встановлення емоційного контакту з кожною конкретною людиною за допомогою формування в одержувача почуття власної значущості. Людина, що усвідомлює свою значимість для іншої особи, виявляється більш відкритим для вступу з ним у контакт, у нього з'являється схильність до отримання додаткової інформації.</w:t>
      </w:r>
    </w:p>
    <w:p w:rsidR="004E2C10" w:rsidRPr="004E2C10" w:rsidRDefault="004E2C10" w:rsidP="00FC39FE">
      <w:pPr>
        <w:shd w:val="clear" w:color="auto" w:fill="FFFFFF"/>
        <w:spacing w:before="100" w:beforeAutospacing="1" w:after="100" w:afterAutospacing="1"/>
        <w:ind w:firstLine="567"/>
        <w:contextualSpacing/>
        <w:jc w:val="both"/>
        <w:rPr>
          <w:rFonts w:ascii="Times New Roman" w:eastAsia="Times New Roman" w:hAnsi="Times New Roman"/>
          <w:color w:val="000000"/>
          <w:sz w:val="28"/>
          <w:szCs w:val="28"/>
          <w:lang w:eastAsia="ru-RU"/>
        </w:rPr>
      </w:pPr>
      <w:r w:rsidRPr="004E2C10">
        <w:rPr>
          <w:rFonts w:ascii="Times New Roman" w:eastAsia="Times New Roman" w:hAnsi="Times New Roman"/>
          <w:color w:val="000000"/>
          <w:sz w:val="28"/>
          <w:szCs w:val="28"/>
          <w:lang w:eastAsia="ru-RU"/>
        </w:rPr>
        <w:t>Звичайно, масова адресна розсилка не припускав написання листа кожному виборцю, але, тим не менш, в тексті повинен враховуватися хоча б один, а в кращому випадку - деяка сукупність таких факторів, як стать, вік, місце проживання, професія, сімейний стан, рівень доходів адресата. Тільки тоді лист може бути сприйнято як особисте звернення. Текст послання повинен бути складений у поважному тоні. Акценти в ньому повинні бути зміщені з особистості відправника листа на проблеми, що хвилюють одержувача. Необхідно прагнути йти від шаблонних фраз і казенних оборотів. Лист повинен свідчити про щирої зацікавленості відправника долею адресата.</w:t>
      </w:r>
    </w:p>
    <w:p w:rsidR="004E2C10" w:rsidRPr="004E2C10" w:rsidRDefault="004E2C10" w:rsidP="00FC39FE">
      <w:pPr>
        <w:shd w:val="clear" w:color="auto" w:fill="FFFFFF"/>
        <w:spacing w:before="100" w:beforeAutospacing="1" w:after="100" w:afterAutospacing="1"/>
        <w:ind w:firstLine="567"/>
        <w:contextualSpacing/>
        <w:jc w:val="both"/>
        <w:rPr>
          <w:rFonts w:ascii="Times New Roman" w:eastAsia="Times New Roman" w:hAnsi="Times New Roman"/>
          <w:color w:val="000000"/>
          <w:sz w:val="28"/>
          <w:szCs w:val="28"/>
          <w:lang w:eastAsia="ru-RU"/>
        </w:rPr>
      </w:pPr>
      <w:r w:rsidRPr="004E2C10">
        <w:rPr>
          <w:rFonts w:ascii="Times New Roman" w:eastAsia="Times New Roman" w:hAnsi="Times New Roman"/>
          <w:color w:val="000000"/>
          <w:sz w:val="28"/>
          <w:szCs w:val="28"/>
          <w:lang w:eastAsia="ru-RU"/>
        </w:rPr>
        <w:t>В адресній розсилці не менш важливе значення має привід звернення. У практиці політичних кампаній найбільш поширеними приводами звернення політиків, лідерів політичних організацій до населення є:</w:t>
      </w:r>
    </w:p>
    <w:p w:rsidR="004E2C10" w:rsidRPr="004E2C10" w:rsidRDefault="004E2C10" w:rsidP="005148F1">
      <w:pPr>
        <w:numPr>
          <w:ilvl w:val="0"/>
          <w:numId w:val="48"/>
        </w:numPr>
        <w:shd w:val="clear" w:color="auto" w:fill="FFFFFF"/>
        <w:spacing w:before="100" w:beforeAutospacing="1" w:after="100" w:afterAutospacing="1" w:line="225" w:lineRule="atLeast"/>
        <w:ind w:left="0" w:firstLine="567"/>
        <w:contextualSpacing/>
        <w:jc w:val="both"/>
        <w:rPr>
          <w:rFonts w:ascii="Times New Roman" w:eastAsia="Times New Roman" w:hAnsi="Times New Roman"/>
          <w:color w:val="242424"/>
          <w:sz w:val="28"/>
          <w:szCs w:val="28"/>
          <w:lang w:eastAsia="ru-RU"/>
        </w:rPr>
      </w:pPr>
      <w:r w:rsidRPr="004E2C10">
        <w:rPr>
          <w:rFonts w:ascii="Times New Roman" w:eastAsia="Times New Roman" w:hAnsi="Times New Roman"/>
          <w:color w:val="242424"/>
          <w:sz w:val="28"/>
          <w:szCs w:val="28"/>
          <w:lang w:eastAsia="ru-RU"/>
        </w:rPr>
        <w:t>- Поздоровлення зі святами;</w:t>
      </w:r>
    </w:p>
    <w:p w:rsidR="004E2C10" w:rsidRPr="004E2C10" w:rsidRDefault="004E2C10" w:rsidP="005148F1">
      <w:pPr>
        <w:numPr>
          <w:ilvl w:val="0"/>
          <w:numId w:val="48"/>
        </w:numPr>
        <w:shd w:val="clear" w:color="auto" w:fill="FFFFFF"/>
        <w:spacing w:before="100" w:beforeAutospacing="1" w:after="100" w:afterAutospacing="1" w:line="225" w:lineRule="atLeast"/>
        <w:ind w:left="0" w:firstLine="567"/>
        <w:contextualSpacing/>
        <w:jc w:val="both"/>
        <w:rPr>
          <w:rFonts w:ascii="Times New Roman" w:eastAsia="Times New Roman" w:hAnsi="Times New Roman"/>
          <w:color w:val="242424"/>
          <w:sz w:val="28"/>
          <w:szCs w:val="28"/>
          <w:lang w:eastAsia="ru-RU"/>
        </w:rPr>
      </w:pPr>
      <w:r w:rsidRPr="004E2C10">
        <w:rPr>
          <w:rFonts w:ascii="Times New Roman" w:eastAsia="Times New Roman" w:hAnsi="Times New Roman"/>
          <w:color w:val="242424"/>
          <w:sz w:val="28"/>
          <w:szCs w:val="28"/>
          <w:lang w:eastAsia="ru-RU"/>
        </w:rPr>
        <w:t>- Звернення до населення за підтримкою (на виборах);</w:t>
      </w:r>
    </w:p>
    <w:p w:rsidR="004E2C10" w:rsidRPr="004E2C10" w:rsidRDefault="004E2C10" w:rsidP="005148F1">
      <w:pPr>
        <w:numPr>
          <w:ilvl w:val="0"/>
          <w:numId w:val="48"/>
        </w:numPr>
        <w:shd w:val="clear" w:color="auto" w:fill="FFFFFF"/>
        <w:spacing w:before="100" w:beforeAutospacing="1" w:after="100" w:afterAutospacing="1" w:line="225" w:lineRule="atLeast"/>
        <w:ind w:left="0" w:firstLine="567"/>
        <w:contextualSpacing/>
        <w:jc w:val="both"/>
        <w:rPr>
          <w:rFonts w:ascii="Times New Roman" w:eastAsia="Times New Roman" w:hAnsi="Times New Roman"/>
          <w:color w:val="242424"/>
          <w:sz w:val="28"/>
          <w:szCs w:val="28"/>
          <w:lang w:eastAsia="ru-RU"/>
        </w:rPr>
      </w:pPr>
      <w:r w:rsidRPr="004E2C10">
        <w:rPr>
          <w:rFonts w:ascii="Times New Roman" w:eastAsia="Times New Roman" w:hAnsi="Times New Roman"/>
          <w:color w:val="242424"/>
          <w:sz w:val="28"/>
          <w:szCs w:val="28"/>
          <w:lang w:eastAsia="ru-RU"/>
        </w:rPr>
        <w:t>- Запрошення взяти участь в якій-небудь акції, у боротьбі за рішення злободенної проблеми;</w:t>
      </w:r>
    </w:p>
    <w:p w:rsidR="004E2C10" w:rsidRPr="004E2C10" w:rsidRDefault="004E2C10" w:rsidP="005148F1">
      <w:pPr>
        <w:numPr>
          <w:ilvl w:val="0"/>
          <w:numId w:val="48"/>
        </w:numPr>
        <w:shd w:val="clear" w:color="auto" w:fill="FFFFFF"/>
        <w:spacing w:before="100" w:beforeAutospacing="1" w:after="100" w:afterAutospacing="1" w:line="225" w:lineRule="atLeast"/>
        <w:ind w:left="0" w:firstLine="567"/>
        <w:contextualSpacing/>
        <w:jc w:val="both"/>
        <w:rPr>
          <w:rFonts w:ascii="Times New Roman" w:eastAsia="Times New Roman" w:hAnsi="Times New Roman"/>
          <w:color w:val="242424"/>
          <w:sz w:val="28"/>
          <w:szCs w:val="28"/>
          <w:lang w:eastAsia="ru-RU"/>
        </w:rPr>
      </w:pPr>
      <w:r w:rsidRPr="004E2C10">
        <w:rPr>
          <w:rFonts w:ascii="Times New Roman" w:eastAsia="Times New Roman" w:hAnsi="Times New Roman"/>
          <w:color w:val="242424"/>
          <w:sz w:val="28"/>
          <w:szCs w:val="28"/>
          <w:lang w:eastAsia="ru-RU"/>
        </w:rPr>
        <w:t>- Звернення відомого в даній місцевості людини з проханням про підтримку того чи іншого політика, партії;</w:t>
      </w:r>
    </w:p>
    <w:p w:rsidR="004E2C10" w:rsidRPr="004E2C10" w:rsidRDefault="004E2C10" w:rsidP="005148F1">
      <w:pPr>
        <w:numPr>
          <w:ilvl w:val="0"/>
          <w:numId w:val="48"/>
        </w:numPr>
        <w:shd w:val="clear" w:color="auto" w:fill="FFFFFF"/>
        <w:spacing w:before="100" w:beforeAutospacing="1" w:after="100" w:afterAutospacing="1" w:line="225" w:lineRule="atLeast"/>
        <w:ind w:left="0" w:firstLine="567"/>
        <w:contextualSpacing/>
        <w:jc w:val="both"/>
        <w:rPr>
          <w:rFonts w:ascii="Times New Roman" w:eastAsia="Times New Roman" w:hAnsi="Times New Roman"/>
          <w:color w:val="242424"/>
          <w:sz w:val="28"/>
          <w:szCs w:val="28"/>
          <w:lang w:eastAsia="ru-RU"/>
        </w:rPr>
      </w:pPr>
      <w:r w:rsidRPr="004E2C10">
        <w:rPr>
          <w:rFonts w:ascii="Times New Roman" w:eastAsia="Times New Roman" w:hAnsi="Times New Roman"/>
          <w:color w:val="242424"/>
          <w:sz w:val="28"/>
          <w:szCs w:val="28"/>
          <w:lang w:eastAsia="ru-RU"/>
        </w:rPr>
        <w:t>- Листи-подяки за надану підтримку, за участь в акції, проведеної політичною організацією.</w:t>
      </w:r>
    </w:p>
    <w:p w:rsidR="004E2C10" w:rsidRPr="004E2C10" w:rsidRDefault="004E2C10" w:rsidP="00FC39FE">
      <w:pPr>
        <w:shd w:val="clear" w:color="auto" w:fill="FFFFFF"/>
        <w:spacing w:before="100" w:beforeAutospacing="1" w:after="100" w:afterAutospacing="1"/>
        <w:ind w:firstLine="567"/>
        <w:contextualSpacing/>
        <w:jc w:val="both"/>
        <w:rPr>
          <w:rFonts w:ascii="Times New Roman" w:eastAsia="Times New Roman" w:hAnsi="Times New Roman"/>
          <w:color w:val="000000"/>
          <w:sz w:val="28"/>
          <w:szCs w:val="28"/>
          <w:lang w:eastAsia="ru-RU"/>
        </w:rPr>
      </w:pPr>
      <w:r w:rsidRPr="004E2C10">
        <w:rPr>
          <w:rFonts w:ascii="Times New Roman" w:eastAsia="Times New Roman" w:hAnsi="Times New Roman"/>
          <w:color w:val="000000"/>
          <w:sz w:val="28"/>
          <w:szCs w:val="28"/>
          <w:lang w:eastAsia="ru-RU"/>
        </w:rPr>
        <w:t>Оскільки до адресній розсилці вдаються головним чином в період виборчих кампаній, то велика ймовірність того, що виборці протягом короткого терміну можуть отримати кілька послань від різних кандидатів. У цьому випадку у людей зазвичай з'являються сумніви в щирості отриманих звернень, і вони починають ставитися до них як до чергового рекламного трюка, що не може не вести до різкого зниження ефективності адресної розсилки. Тому привід звернення до населення повинен бути вагомим.</w:t>
      </w:r>
    </w:p>
    <w:p w:rsidR="004E2C10" w:rsidRPr="004E2C10" w:rsidRDefault="004E2C10" w:rsidP="00FC39FE">
      <w:pPr>
        <w:shd w:val="clear" w:color="auto" w:fill="FFFFFF"/>
        <w:spacing w:before="100" w:beforeAutospacing="1" w:after="100" w:afterAutospacing="1"/>
        <w:ind w:firstLine="567"/>
        <w:contextualSpacing/>
        <w:jc w:val="both"/>
        <w:rPr>
          <w:rFonts w:ascii="Times New Roman" w:eastAsia="Times New Roman" w:hAnsi="Times New Roman"/>
          <w:color w:val="000000"/>
          <w:sz w:val="28"/>
          <w:szCs w:val="28"/>
          <w:lang w:eastAsia="ru-RU"/>
        </w:rPr>
      </w:pPr>
      <w:r w:rsidRPr="004E2C10">
        <w:rPr>
          <w:rFonts w:ascii="Times New Roman" w:eastAsia="Times New Roman" w:hAnsi="Times New Roman"/>
          <w:color w:val="000000"/>
          <w:sz w:val="28"/>
          <w:szCs w:val="28"/>
          <w:lang w:eastAsia="ru-RU"/>
        </w:rPr>
        <w:t>Для написання великої кількості листів в даний час використовуються спеціальні комп'ютерні програми, що дозволяють швидко вставляти в кожен лист ім'я адресата. Найуважнішим чином необхідно підходити до складання адресної бази. Лист, що прийшов на адресу померлої людини, справляє на його рідних і близьких зворотний ефект. По можливості необхідно відмовитися від посилки листів явним політичним супротивникам. Крім того, слід враховувати і загальну соціально- економічну ситуацію в регіоні. Якщо людям затримують виплату пенсій або зарплати, якщо у них проблеми з пошуком роботи, якщо зростання цін не дозволяє їм нормально харчуватися, то прислане привітання, наприклад, від чинного керівника регіону може бути ними сприйнято як марнотратство бюджетних грошей.</w:t>
      </w:r>
    </w:p>
    <w:p w:rsidR="00437A75" w:rsidRPr="00FC39FE" w:rsidRDefault="00437A75" w:rsidP="00FC39FE">
      <w:pPr>
        <w:jc w:val="both"/>
        <w:rPr>
          <w:rFonts w:ascii="Times New Roman" w:hAnsi="Times New Roman"/>
          <w:sz w:val="28"/>
          <w:szCs w:val="28"/>
          <w:lang w:val="uk-UA"/>
        </w:rPr>
      </w:pPr>
    </w:p>
    <w:p w:rsidR="001527AB" w:rsidRPr="001527AB" w:rsidRDefault="001527AB" w:rsidP="00FC39FE">
      <w:pPr>
        <w:pStyle w:val="a3"/>
        <w:ind w:left="0" w:firstLine="567"/>
        <w:jc w:val="both"/>
        <w:rPr>
          <w:rFonts w:ascii="Times New Roman" w:hAnsi="Times New Roman"/>
          <w:i/>
          <w:sz w:val="28"/>
          <w:szCs w:val="28"/>
          <w:lang w:val="uk-UA"/>
        </w:rPr>
      </w:pPr>
      <w:r w:rsidRPr="001527AB">
        <w:rPr>
          <w:rFonts w:ascii="Times New Roman" w:hAnsi="Times New Roman"/>
          <w:i/>
          <w:sz w:val="28"/>
          <w:szCs w:val="28"/>
          <w:lang w:val="uk-UA"/>
        </w:rPr>
        <w:t>Питання до самоперевірки:</w:t>
      </w:r>
    </w:p>
    <w:p w:rsidR="001527AB" w:rsidRDefault="001527AB" w:rsidP="00FC39FE">
      <w:pPr>
        <w:pStyle w:val="a3"/>
        <w:ind w:left="0" w:firstLine="567"/>
        <w:jc w:val="both"/>
        <w:rPr>
          <w:rFonts w:ascii="Times New Roman" w:hAnsi="Times New Roman"/>
          <w:sz w:val="28"/>
          <w:szCs w:val="28"/>
          <w:lang w:val="uk-UA"/>
        </w:rPr>
      </w:pPr>
      <w:r>
        <w:rPr>
          <w:rFonts w:ascii="Times New Roman" w:hAnsi="Times New Roman"/>
          <w:sz w:val="28"/>
          <w:szCs w:val="28"/>
          <w:lang w:val="uk-UA"/>
        </w:rPr>
        <w:t>Що таке політична реклама?</w:t>
      </w:r>
    </w:p>
    <w:p w:rsidR="001527AB" w:rsidRDefault="001527AB" w:rsidP="00FC39FE">
      <w:pPr>
        <w:pStyle w:val="a3"/>
        <w:ind w:left="0" w:firstLine="567"/>
        <w:jc w:val="both"/>
        <w:rPr>
          <w:rFonts w:ascii="Times New Roman" w:hAnsi="Times New Roman"/>
          <w:sz w:val="28"/>
          <w:szCs w:val="28"/>
          <w:lang w:val="uk-UA"/>
        </w:rPr>
      </w:pPr>
      <w:r>
        <w:rPr>
          <w:rFonts w:ascii="Times New Roman" w:hAnsi="Times New Roman"/>
          <w:sz w:val="28"/>
          <w:szCs w:val="28"/>
          <w:lang w:val="uk-UA"/>
        </w:rPr>
        <w:t>Які основні вимоги до політичної реклами?</w:t>
      </w:r>
    </w:p>
    <w:p w:rsidR="00E67049" w:rsidRDefault="00E67049" w:rsidP="00FC39FE">
      <w:pPr>
        <w:pStyle w:val="a3"/>
        <w:ind w:left="0" w:firstLine="567"/>
        <w:jc w:val="both"/>
        <w:rPr>
          <w:rFonts w:ascii="Times New Roman" w:hAnsi="Times New Roman"/>
          <w:sz w:val="28"/>
          <w:szCs w:val="28"/>
          <w:lang w:val="uk-UA"/>
        </w:rPr>
      </w:pPr>
      <w:r>
        <w:rPr>
          <w:rFonts w:ascii="Times New Roman" w:hAnsi="Times New Roman"/>
          <w:sz w:val="28"/>
          <w:szCs w:val="28"/>
          <w:lang w:val="uk-UA"/>
        </w:rPr>
        <w:t>Які є види політичної реклами?</w:t>
      </w:r>
    </w:p>
    <w:p w:rsidR="001527AB" w:rsidRDefault="001527AB" w:rsidP="00FC39FE">
      <w:pPr>
        <w:pStyle w:val="a3"/>
        <w:ind w:left="0" w:firstLine="567"/>
        <w:jc w:val="both"/>
        <w:rPr>
          <w:rFonts w:ascii="Times New Roman" w:hAnsi="Times New Roman"/>
          <w:sz w:val="28"/>
          <w:szCs w:val="28"/>
          <w:lang w:val="uk-UA"/>
        </w:rPr>
      </w:pPr>
      <w:r>
        <w:rPr>
          <w:rFonts w:ascii="Times New Roman" w:hAnsi="Times New Roman"/>
          <w:sz w:val="28"/>
          <w:szCs w:val="28"/>
          <w:lang w:val="uk-UA"/>
        </w:rPr>
        <w:t>Чим політична реклама відрізняється від агітації та пропаганди?</w:t>
      </w:r>
    </w:p>
    <w:p w:rsidR="001527AB" w:rsidRDefault="001527AB" w:rsidP="00FC39FE">
      <w:pPr>
        <w:pStyle w:val="a3"/>
        <w:ind w:left="0" w:firstLine="567"/>
        <w:jc w:val="both"/>
        <w:rPr>
          <w:rFonts w:ascii="Times New Roman" w:hAnsi="Times New Roman"/>
          <w:sz w:val="28"/>
          <w:szCs w:val="28"/>
          <w:lang w:val="uk-UA"/>
        </w:rPr>
      </w:pPr>
    </w:p>
    <w:p w:rsidR="001527AB" w:rsidRPr="005148F1" w:rsidRDefault="001527AB" w:rsidP="00FC39FE">
      <w:pPr>
        <w:pStyle w:val="a3"/>
        <w:ind w:left="0" w:firstLine="567"/>
        <w:jc w:val="both"/>
        <w:rPr>
          <w:rFonts w:ascii="Times New Roman" w:hAnsi="Times New Roman"/>
          <w:i/>
          <w:sz w:val="28"/>
          <w:szCs w:val="28"/>
          <w:lang w:val="uk-UA"/>
        </w:rPr>
      </w:pPr>
      <w:r w:rsidRPr="005148F1">
        <w:rPr>
          <w:rFonts w:ascii="Times New Roman" w:hAnsi="Times New Roman"/>
          <w:i/>
          <w:sz w:val="28"/>
          <w:szCs w:val="28"/>
          <w:lang w:val="uk-UA"/>
        </w:rPr>
        <w:t>Література:</w:t>
      </w:r>
    </w:p>
    <w:p w:rsidR="001527AB" w:rsidRPr="005148F1" w:rsidRDefault="001527AB" w:rsidP="005148F1">
      <w:pPr>
        <w:pStyle w:val="a3"/>
        <w:numPr>
          <w:ilvl w:val="0"/>
          <w:numId w:val="49"/>
        </w:numPr>
        <w:jc w:val="both"/>
        <w:rPr>
          <w:rFonts w:ascii="Times New Roman" w:hAnsi="Times New Roman"/>
          <w:sz w:val="28"/>
          <w:szCs w:val="28"/>
          <w:lang w:val="uk-UA"/>
        </w:rPr>
      </w:pPr>
      <w:r w:rsidRPr="005148F1">
        <w:rPr>
          <w:rFonts w:ascii="Times New Roman" w:hAnsi="Times New Roman"/>
          <w:sz w:val="28"/>
          <w:szCs w:val="28"/>
          <w:lang w:val="uk-UA"/>
        </w:rPr>
        <w:t xml:space="preserve">Королько. </w:t>
      </w:r>
      <w:r w:rsidR="00FC39FE" w:rsidRPr="005148F1">
        <w:rPr>
          <w:rFonts w:ascii="Times New Roman" w:hAnsi="Times New Roman"/>
          <w:sz w:val="28"/>
          <w:szCs w:val="28"/>
          <w:lang w:val="uk-UA"/>
        </w:rPr>
        <w:t xml:space="preserve">В. </w:t>
      </w:r>
      <w:r w:rsidRPr="005148F1">
        <w:rPr>
          <w:rFonts w:ascii="Times New Roman" w:hAnsi="Times New Roman"/>
          <w:sz w:val="28"/>
          <w:szCs w:val="28"/>
          <w:lang w:val="uk-UA"/>
        </w:rPr>
        <w:t>Реклама політична // Політична енциклопедія. Редкол.: Ю. Левенець (голова), Ю. Шаповал (заст. голови) та ін. — К.:Парламентське видавництво, 2011. — с.631</w:t>
      </w:r>
    </w:p>
    <w:p w:rsidR="005148F1" w:rsidRPr="005148F1" w:rsidRDefault="005148F1" w:rsidP="005148F1">
      <w:pPr>
        <w:pStyle w:val="a3"/>
        <w:numPr>
          <w:ilvl w:val="0"/>
          <w:numId w:val="49"/>
        </w:numPr>
        <w:jc w:val="both"/>
        <w:rPr>
          <w:rFonts w:ascii="Times New Roman" w:hAnsi="Times New Roman"/>
          <w:sz w:val="28"/>
          <w:szCs w:val="28"/>
          <w:lang w:val="uk-UA"/>
        </w:rPr>
      </w:pPr>
      <w:r w:rsidRPr="005148F1">
        <w:rPr>
          <w:rFonts w:ascii="Times New Roman" w:hAnsi="Times New Roman"/>
          <w:sz w:val="28"/>
          <w:szCs w:val="28"/>
          <w:lang w:val="uk-UA"/>
        </w:rPr>
        <w:t>Ляпина Т. Политическая реклама. — К., 2000.</w:t>
      </w:r>
    </w:p>
    <w:p w:rsidR="005148F1" w:rsidRPr="005148F1" w:rsidRDefault="002A5C2D" w:rsidP="005148F1">
      <w:pPr>
        <w:pStyle w:val="a3"/>
        <w:numPr>
          <w:ilvl w:val="0"/>
          <w:numId w:val="49"/>
        </w:numPr>
        <w:jc w:val="both"/>
        <w:rPr>
          <w:rFonts w:ascii="Times New Roman" w:hAnsi="Times New Roman"/>
          <w:sz w:val="28"/>
          <w:szCs w:val="28"/>
          <w:lang w:val="uk-UA"/>
        </w:rPr>
      </w:pPr>
      <w:r w:rsidRPr="005148F1">
        <w:rPr>
          <w:rFonts w:ascii="Times New Roman" w:hAnsi="Times New Roman"/>
          <w:sz w:val="28"/>
          <w:szCs w:val="28"/>
          <w:lang w:val="uk-UA"/>
        </w:rPr>
        <w:t>Мюррей А. PR: Пер. с англ. — М., 2003.</w:t>
      </w:r>
    </w:p>
    <w:p w:rsidR="005148F1" w:rsidRPr="005148F1" w:rsidRDefault="002A5C2D" w:rsidP="005148F1">
      <w:pPr>
        <w:pStyle w:val="a3"/>
        <w:numPr>
          <w:ilvl w:val="0"/>
          <w:numId w:val="49"/>
        </w:numPr>
        <w:jc w:val="both"/>
        <w:rPr>
          <w:rFonts w:ascii="Times New Roman" w:hAnsi="Times New Roman"/>
          <w:sz w:val="28"/>
          <w:szCs w:val="28"/>
          <w:lang w:val="uk-UA"/>
        </w:rPr>
      </w:pPr>
      <w:r w:rsidRPr="005148F1">
        <w:rPr>
          <w:rFonts w:ascii="Times New Roman" w:hAnsi="Times New Roman"/>
          <w:sz w:val="28"/>
          <w:szCs w:val="28"/>
          <w:lang w:val="uk-UA"/>
        </w:rPr>
        <w:t>Ньюсом Д., Ван-Слайк Д.-Т., Крукеберг Д. Все о PR. Теория и практика паблик рилейшнз: Пер. с англ. — М., 2001</w:t>
      </w:r>
    </w:p>
    <w:p w:rsidR="005148F1" w:rsidRPr="005148F1" w:rsidRDefault="005148F1" w:rsidP="005148F1">
      <w:pPr>
        <w:pStyle w:val="a3"/>
        <w:numPr>
          <w:ilvl w:val="0"/>
          <w:numId w:val="49"/>
        </w:numPr>
        <w:jc w:val="both"/>
        <w:rPr>
          <w:rFonts w:ascii="Times New Roman" w:hAnsi="Times New Roman"/>
          <w:sz w:val="28"/>
          <w:szCs w:val="28"/>
          <w:lang w:val="uk-UA"/>
        </w:rPr>
      </w:pPr>
      <w:r w:rsidRPr="005148F1">
        <w:rPr>
          <w:rFonts w:ascii="Times New Roman" w:hAnsi="Times New Roman"/>
          <w:sz w:val="28"/>
          <w:szCs w:val="28"/>
          <w:lang w:val="uk-UA"/>
        </w:rPr>
        <w:t>Почепцов Г. Г. Символы в политической рекламе. — К.,</w:t>
      </w:r>
    </w:p>
    <w:p w:rsidR="005148F1" w:rsidRPr="005148F1" w:rsidRDefault="005148F1" w:rsidP="005148F1">
      <w:pPr>
        <w:pStyle w:val="a3"/>
        <w:numPr>
          <w:ilvl w:val="0"/>
          <w:numId w:val="49"/>
        </w:numPr>
        <w:jc w:val="both"/>
        <w:rPr>
          <w:rFonts w:ascii="Times New Roman" w:hAnsi="Times New Roman"/>
          <w:sz w:val="28"/>
          <w:szCs w:val="28"/>
          <w:lang w:val="uk-UA"/>
        </w:rPr>
      </w:pPr>
      <w:r w:rsidRPr="005148F1">
        <w:rPr>
          <w:rFonts w:ascii="Times New Roman" w:hAnsi="Times New Roman"/>
          <w:sz w:val="28"/>
          <w:szCs w:val="28"/>
          <w:lang w:val="uk-UA"/>
        </w:rPr>
        <w:t>1997.</w:t>
      </w:r>
    </w:p>
    <w:p w:rsidR="00F55FBB" w:rsidRPr="005148F1" w:rsidRDefault="00F55FBB" w:rsidP="005148F1">
      <w:pPr>
        <w:pStyle w:val="a3"/>
        <w:numPr>
          <w:ilvl w:val="0"/>
          <w:numId w:val="49"/>
        </w:numPr>
        <w:jc w:val="both"/>
        <w:rPr>
          <w:rFonts w:ascii="Times New Roman" w:hAnsi="Times New Roman"/>
          <w:sz w:val="28"/>
          <w:szCs w:val="28"/>
          <w:lang w:val="uk-UA"/>
        </w:rPr>
      </w:pPr>
      <w:r w:rsidRPr="005148F1">
        <w:rPr>
          <w:rFonts w:ascii="Times New Roman" w:hAnsi="Times New Roman"/>
          <w:sz w:val="28"/>
          <w:szCs w:val="28"/>
          <w:lang w:val="uk-UA"/>
        </w:rPr>
        <w:t>Слісаренко І. Ю. Паблік рилейшнз у системі комунікації</w:t>
      </w:r>
    </w:p>
    <w:p w:rsidR="005148F1" w:rsidRPr="005148F1" w:rsidRDefault="00F55FBB" w:rsidP="005148F1">
      <w:pPr>
        <w:pStyle w:val="a3"/>
        <w:numPr>
          <w:ilvl w:val="0"/>
          <w:numId w:val="49"/>
        </w:numPr>
        <w:jc w:val="both"/>
        <w:rPr>
          <w:rFonts w:ascii="Times New Roman" w:hAnsi="Times New Roman"/>
          <w:sz w:val="28"/>
          <w:szCs w:val="28"/>
          <w:lang w:val="uk-UA"/>
        </w:rPr>
      </w:pPr>
      <w:r w:rsidRPr="005148F1">
        <w:rPr>
          <w:rFonts w:ascii="Times New Roman" w:hAnsi="Times New Roman"/>
          <w:sz w:val="28"/>
          <w:szCs w:val="28"/>
          <w:lang w:val="uk-UA"/>
        </w:rPr>
        <w:t>та управління. — К., 2001.</w:t>
      </w:r>
    </w:p>
    <w:p w:rsidR="005148F1" w:rsidRPr="005148F1" w:rsidRDefault="00FC39FE" w:rsidP="005148F1">
      <w:pPr>
        <w:pStyle w:val="a3"/>
        <w:numPr>
          <w:ilvl w:val="0"/>
          <w:numId w:val="49"/>
        </w:numPr>
        <w:jc w:val="both"/>
        <w:rPr>
          <w:rFonts w:ascii="Times New Roman" w:hAnsi="Times New Roman"/>
          <w:sz w:val="28"/>
          <w:szCs w:val="28"/>
          <w:lang w:val="uk-UA"/>
        </w:rPr>
      </w:pPr>
      <w:r w:rsidRPr="005148F1">
        <w:rPr>
          <w:rFonts w:ascii="Times New Roman" w:hAnsi="Times New Roman"/>
          <w:sz w:val="28"/>
          <w:szCs w:val="28"/>
          <w:lang w:val="uk-UA"/>
        </w:rPr>
        <w:t>Уэллс У. Реклама: принципы и практика. — СПб., 1999.</w:t>
      </w:r>
    </w:p>
    <w:p w:rsidR="00FC39FE" w:rsidRPr="005148F1" w:rsidRDefault="00FC39FE" w:rsidP="005148F1">
      <w:pPr>
        <w:pStyle w:val="a3"/>
        <w:numPr>
          <w:ilvl w:val="0"/>
          <w:numId w:val="49"/>
        </w:numPr>
        <w:jc w:val="both"/>
        <w:rPr>
          <w:rFonts w:ascii="Times New Roman" w:hAnsi="Times New Roman"/>
          <w:sz w:val="28"/>
          <w:szCs w:val="28"/>
          <w:lang w:val="uk-UA"/>
        </w:rPr>
      </w:pPr>
      <w:r w:rsidRPr="005148F1">
        <w:rPr>
          <w:rFonts w:ascii="Times New Roman" w:hAnsi="Times New Roman"/>
          <w:sz w:val="28"/>
          <w:szCs w:val="28"/>
          <w:lang w:val="uk-UA"/>
        </w:rPr>
        <w:t>Шевченко О. В. PR-технології в міжнародних відносинах: європейський досвід та перспективи України. — К., 2003.</w:t>
      </w:r>
    </w:p>
    <w:sectPr w:rsidR="00FC39FE" w:rsidRPr="005148F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23BF6"/>
    <w:multiLevelType w:val="hybridMultilevel"/>
    <w:tmpl w:val="067E5BD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1D56B95"/>
    <w:multiLevelType w:val="hybridMultilevel"/>
    <w:tmpl w:val="2864E56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2105A6F"/>
    <w:multiLevelType w:val="hybridMultilevel"/>
    <w:tmpl w:val="5014710A"/>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 w15:restartNumberingAfterBreak="0">
    <w:nsid w:val="03587D2B"/>
    <w:multiLevelType w:val="hybridMultilevel"/>
    <w:tmpl w:val="7F9AC236"/>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15:restartNumberingAfterBreak="0">
    <w:nsid w:val="06FF06F5"/>
    <w:multiLevelType w:val="hybridMultilevel"/>
    <w:tmpl w:val="2062C3C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8FC64BF"/>
    <w:multiLevelType w:val="hybridMultilevel"/>
    <w:tmpl w:val="88F0C16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AAB60DF"/>
    <w:multiLevelType w:val="hybridMultilevel"/>
    <w:tmpl w:val="35AC61B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 w15:restartNumberingAfterBreak="0">
    <w:nsid w:val="0C7A60D4"/>
    <w:multiLevelType w:val="hybridMultilevel"/>
    <w:tmpl w:val="D5C46298"/>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8" w15:restartNumberingAfterBreak="0">
    <w:nsid w:val="11C60407"/>
    <w:multiLevelType w:val="hybridMultilevel"/>
    <w:tmpl w:val="22789A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2DB1CD2"/>
    <w:multiLevelType w:val="hybridMultilevel"/>
    <w:tmpl w:val="5D2A7B4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6113642"/>
    <w:multiLevelType w:val="hybridMultilevel"/>
    <w:tmpl w:val="420EA446"/>
    <w:lvl w:ilvl="0" w:tplc="B314AFD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15:restartNumberingAfterBreak="0">
    <w:nsid w:val="1F4C675E"/>
    <w:multiLevelType w:val="hybridMultilevel"/>
    <w:tmpl w:val="7D301FC0"/>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2" w15:restartNumberingAfterBreak="0">
    <w:nsid w:val="22EE4858"/>
    <w:multiLevelType w:val="hybridMultilevel"/>
    <w:tmpl w:val="4860133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231516E9"/>
    <w:multiLevelType w:val="hybridMultilevel"/>
    <w:tmpl w:val="38AEB73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4" w15:restartNumberingAfterBreak="0">
    <w:nsid w:val="23937667"/>
    <w:multiLevelType w:val="hybridMultilevel"/>
    <w:tmpl w:val="4CB406BE"/>
    <w:lvl w:ilvl="0" w:tplc="0419000F">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5" w15:restartNumberingAfterBreak="0">
    <w:nsid w:val="241F74D1"/>
    <w:multiLevelType w:val="multilevel"/>
    <w:tmpl w:val="866681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529401B"/>
    <w:multiLevelType w:val="hybridMultilevel"/>
    <w:tmpl w:val="767E5954"/>
    <w:lvl w:ilvl="0" w:tplc="0419000F">
      <w:start w:val="1"/>
      <w:numFmt w:val="decimal"/>
      <w:lvlText w:val="%1."/>
      <w:lvlJc w:val="left"/>
      <w:pPr>
        <w:tabs>
          <w:tab w:val="num" w:pos="360"/>
        </w:tabs>
        <w:ind w:left="360" w:hanging="360"/>
      </w:pPr>
      <w:rPr>
        <w:rFonts w:hint="default"/>
      </w:rPr>
    </w:lvl>
    <w:lvl w:ilvl="1" w:tplc="04190001">
      <w:start w:val="1"/>
      <w:numFmt w:val="bullet"/>
      <w:lvlText w:val=""/>
      <w:lvlJc w:val="left"/>
      <w:pPr>
        <w:tabs>
          <w:tab w:val="num" w:pos="1440"/>
        </w:tabs>
        <w:ind w:left="1440" w:hanging="360"/>
      </w:pPr>
      <w:rPr>
        <w:rFonts w:ascii="Symbol" w:hAnsi="Symbol"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15:restartNumberingAfterBreak="0">
    <w:nsid w:val="26CC1DF7"/>
    <w:multiLevelType w:val="hybridMultilevel"/>
    <w:tmpl w:val="6AE6732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27F4012D"/>
    <w:multiLevelType w:val="hybridMultilevel"/>
    <w:tmpl w:val="A192D74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9" w15:restartNumberingAfterBreak="0">
    <w:nsid w:val="2BA3360B"/>
    <w:multiLevelType w:val="hybridMultilevel"/>
    <w:tmpl w:val="F1584AE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2DCB1065"/>
    <w:multiLevelType w:val="hybridMultilevel"/>
    <w:tmpl w:val="2AAEA16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1" w15:restartNumberingAfterBreak="0">
    <w:nsid w:val="341724AB"/>
    <w:multiLevelType w:val="hybridMultilevel"/>
    <w:tmpl w:val="B8FAD3B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3557026B"/>
    <w:multiLevelType w:val="hybridMultilevel"/>
    <w:tmpl w:val="001214B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3" w15:restartNumberingAfterBreak="0">
    <w:nsid w:val="3C874855"/>
    <w:multiLevelType w:val="hybridMultilevel"/>
    <w:tmpl w:val="329ABD2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4" w15:restartNumberingAfterBreak="0">
    <w:nsid w:val="3DB74D12"/>
    <w:multiLevelType w:val="hybridMultilevel"/>
    <w:tmpl w:val="62B4F12C"/>
    <w:lvl w:ilvl="0" w:tplc="5E5ECBA8">
      <w:start w:val="1"/>
      <w:numFmt w:val="decimal"/>
      <w:lvlText w:val="%1."/>
      <w:lvlJc w:val="left"/>
      <w:pPr>
        <w:ind w:left="1065" w:hanging="705"/>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3EF6302F"/>
    <w:multiLevelType w:val="hybridMultilevel"/>
    <w:tmpl w:val="7E9E0F8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406E07BC"/>
    <w:multiLevelType w:val="hybridMultilevel"/>
    <w:tmpl w:val="AE6CF5D0"/>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7" w15:restartNumberingAfterBreak="0">
    <w:nsid w:val="42173B73"/>
    <w:multiLevelType w:val="hybridMultilevel"/>
    <w:tmpl w:val="D08284B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46074140"/>
    <w:multiLevelType w:val="hybridMultilevel"/>
    <w:tmpl w:val="FDEC02B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4824501E"/>
    <w:multiLevelType w:val="hybridMultilevel"/>
    <w:tmpl w:val="B99E7372"/>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0" w15:restartNumberingAfterBreak="0">
    <w:nsid w:val="4D9A52EE"/>
    <w:multiLevelType w:val="multilevel"/>
    <w:tmpl w:val="7F347C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DF16A77"/>
    <w:multiLevelType w:val="hybridMultilevel"/>
    <w:tmpl w:val="39C4979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588F1CC8"/>
    <w:multiLevelType w:val="hybridMultilevel"/>
    <w:tmpl w:val="DB3AFDD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3" w15:restartNumberingAfterBreak="0">
    <w:nsid w:val="5B0B7FA8"/>
    <w:multiLevelType w:val="multilevel"/>
    <w:tmpl w:val="497EB6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BF46E69"/>
    <w:multiLevelType w:val="hybridMultilevel"/>
    <w:tmpl w:val="E1E24A2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5" w15:restartNumberingAfterBreak="0">
    <w:nsid w:val="5D820F3B"/>
    <w:multiLevelType w:val="hybridMultilevel"/>
    <w:tmpl w:val="E4A42AF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61375358"/>
    <w:multiLevelType w:val="hybridMultilevel"/>
    <w:tmpl w:val="2D02287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64E56DD4"/>
    <w:multiLevelType w:val="hybridMultilevel"/>
    <w:tmpl w:val="6CB6F0F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6CD74CD3"/>
    <w:multiLevelType w:val="hybridMultilevel"/>
    <w:tmpl w:val="10E220FC"/>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9" w15:restartNumberingAfterBreak="0">
    <w:nsid w:val="6E853E46"/>
    <w:multiLevelType w:val="hybridMultilevel"/>
    <w:tmpl w:val="A22E414A"/>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6F961F7C"/>
    <w:multiLevelType w:val="hybridMultilevel"/>
    <w:tmpl w:val="89E23AC8"/>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1" w15:restartNumberingAfterBreak="0">
    <w:nsid w:val="70193851"/>
    <w:multiLevelType w:val="hybridMultilevel"/>
    <w:tmpl w:val="942CF98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2" w15:restartNumberingAfterBreak="0">
    <w:nsid w:val="7088633B"/>
    <w:multiLevelType w:val="hybridMultilevel"/>
    <w:tmpl w:val="53E62F4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7158111F"/>
    <w:multiLevelType w:val="hybridMultilevel"/>
    <w:tmpl w:val="2920167A"/>
    <w:lvl w:ilvl="0" w:tplc="0419000F">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4" w15:restartNumberingAfterBreak="0">
    <w:nsid w:val="722541D1"/>
    <w:multiLevelType w:val="hybridMultilevel"/>
    <w:tmpl w:val="8806F61C"/>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5" w15:restartNumberingAfterBreak="0">
    <w:nsid w:val="7B245EE3"/>
    <w:multiLevelType w:val="hybridMultilevel"/>
    <w:tmpl w:val="CA98B8A6"/>
    <w:lvl w:ilvl="0" w:tplc="0419000F">
      <w:start w:val="1"/>
      <w:numFmt w:val="decimal"/>
      <w:lvlText w:val="%1."/>
      <w:lvlJc w:val="left"/>
      <w:pPr>
        <w:ind w:left="1065" w:hanging="705"/>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15:restartNumberingAfterBreak="0">
    <w:nsid w:val="7C843415"/>
    <w:multiLevelType w:val="hybridMultilevel"/>
    <w:tmpl w:val="822C478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7" w15:restartNumberingAfterBreak="0">
    <w:nsid w:val="7CB16BB6"/>
    <w:multiLevelType w:val="hybridMultilevel"/>
    <w:tmpl w:val="AA6207A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8" w15:restartNumberingAfterBreak="0">
    <w:nsid w:val="7F3C7501"/>
    <w:multiLevelType w:val="hybridMultilevel"/>
    <w:tmpl w:val="FF96C89E"/>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num w:numId="1">
    <w:abstractNumId w:val="4"/>
  </w:num>
  <w:num w:numId="2">
    <w:abstractNumId w:val="8"/>
  </w:num>
  <w:num w:numId="3">
    <w:abstractNumId w:val="24"/>
  </w:num>
  <w:num w:numId="4">
    <w:abstractNumId w:val="40"/>
  </w:num>
  <w:num w:numId="5">
    <w:abstractNumId w:val="38"/>
  </w:num>
  <w:num w:numId="6">
    <w:abstractNumId w:val="45"/>
  </w:num>
  <w:num w:numId="7">
    <w:abstractNumId w:val="22"/>
  </w:num>
  <w:num w:numId="8">
    <w:abstractNumId w:val="28"/>
  </w:num>
  <w:num w:numId="9">
    <w:abstractNumId w:val="21"/>
  </w:num>
  <w:num w:numId="10">
    <w:abstractNumId w:val="12"/>
  </w:num>
  <w:num w:numId="11">
    <w:abstractNumId w:val="17"/>
  </w:num>
  <w:num w:numId="12">
    <w:abstractNumId w:val="1"/>
  </w:num>
  <w:num w:numId="13">
    <w:abstractNumId w:val="31"/>
  </w:num>
  <w:num w:numId="14">
    <w:abstractNumId w:val="25"/>
  </w:num>
  <w:num w:numId="15">
    <w:abstractNumId w:val="46"/>
  </w:num>
  <w:num w:numId="16">
    <w:abstractNumId w:val="27"/>
  </w:num>
  <w:num w:numId="17">
    <w:abstractNumId w:val="35"/>
  </w:num>
  <w:num w:numId="18">
    <w:abstractNumId w:val="37"/>
  </w:num>
  <w:num w:numId="19">
    <w:abstractNumId w:val="9"/>
  </w:num>
  <w:num w:numId="20">
    <w:abstractNumId w:val="42"/>
  </w:num>
  <w:num w:numId="21">
    <w:abstractNumId w:val="0"/>
  </w:num>
  <w:num w:numId="22">
    <w:abstractNumId w:val="32"/>
  </w:num>
  <w:num w:numId="23">
    <w:abstractNumId w:val="13"/>
  </w:num>
  <w:num w:numId="24">
    <w:abstractNumId w:val="6"/>
  </w:num>
  <w:num w:numId="25">
    <w:abstractNumId w:val="41"/>
  </w:num>
  <w:num w:numId="26">
    <w:abstractNumId w:val="5"/>
  </w:num>
  <w:num w:numId="27">
    <w:abstractNumId w:val="39"/>
  </w:num>
  <w:num w:numId="28">
    <w:abstractNumId w:val="18"/>
  </w:num>
  <w:num w:numId="29">
    <w:abstractNumId w:val="20"/>
  </w:num>
  <w:num w:numId="30">
    <w:abstractNumId w:val="34"/>
  </w:num>
  <w:num w:numId="31">
    <w:abstractNumId w:val="10"/>
  </w:num>
  <w:num w:numId="32">
    <w:abstractNumId w:val="16"/>
  </w:num>
  <w:num w:numId="33">
    <w:abstractNumId w:val="43"/>
  </w:num>
  <w:num w:numId="34">
    <w:abstractNumId w:val="2"/>
  </w:num>
  <w:num w:numId="35">
    <w:abstractNumId w:val="47"/>
  </w:num>
  <w:num w:numId="36">
    <w:abstractNumId w:val="26"/>
  </w:num>
  <w:num w:numId="37">
    <w:abstractNumId w:val="14"/>
  </w:num>
  <w:num w:numId="38">
    <w:abstractNumId w:val="7"/>
  </w:num>
  <w:num w:numId="39">
    <w:abstractNumId w:val="23"/>
  </w:num>
  <w:num w:numId="40">
    <w:abstractNumId w:val="3"/>
  </w:num>
  <w:num w:numId="41">
    <w:abstractNumId w:val="19"/>
  </w:num>
  <w:num w:numId="42">
    <w:abstractNumId w:val="36"/>
  </w:num>
  <w:num w:numId="43">
    <w:abstractNumId w:val="48"/>
  </w:num>
  <w:num w:numId="44">
    <w:abstractNumId w:val="44"/>
  </w:num>
  <w:num w:numId="45">
    <w:abstractNumId w:val="11"/>
  </w:num>
  <w:num w:numId="46">
    <w:abstractNumId w:val="33"/>
  </w:num>
  <w:num w:numId="47">
    <w:abstractNumId w:val="30"/>
  </w:num>
  <w:num w:numId="48">
    <w:abstractNumId w:val="15"/>
  </w:num>
  <w:num w:numId="49">
    <w:abstractNumId w:val="29"/>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6EC6"/>
    <w:rsid w:val="000054F7"/>
    <w:rsid w:val="000108FA"/>
    <w:rsid w:val="000209E5"/>
    <w:rsid w:val="0002605E"/>
    <w:rsid w:val="0003026E"/>
    <w:rsid w:val="0003333C"/>
    <w:rsid w:val="0003378E"/>
    <w:rsid w:val="000473CA"/>
    <w:rsid w:val="00084541"/>
    <w:rsid w:val="000861E8"/>
    <w:rsid w:val="00090155"/>
    <w:rsid w:val="00092B49"/>
    <w:rsid w:val="000A7BC7"/>
    <w:rsid w:val="000C09EA"/>
    <w:rsid w:val="000C5215"/>
    <w:rsid w:val="000F0D90"/>
    <w:rsid w:val="00106210"/>
    <w:rsid w:val="0011508D"/>
    <w:rsid w:val="00120970"/>
    <w:rsid w:val="001304B5"/>
    <w:rsid w:val="0014171C"/>
    <w:rsid w:val="00147870"/>
    <w:rsid w:val="001527AB"/>
    <w:rsid w:val="00156A87"/>
    <w:rsid w:val="001665CE"/>
    <w:rsid w:val="00166A76"/>
    <w:rsid w:val="00176E83"/>
    <w:rsid w:val="001A0991"/>
    <w:rsid w:val="001B02C6"/>
    <w:rsid w:val="001B3DF5"/>
    <w:rsid w:val="001C35AE"/>
    <w:rsid w:val="001E222F"/>
    <w:rsid w:val="001E7164"/>
    <w:rsid w:val="001E7D4C"/>
    <w:rsid w:val="002343E2"/>
    <w:rsid w:val="00245769"/>
    <w:rsid w:val="0028082C"/>
    <w:rsid w:val="002A5C2D"/>
    <w:rsid w:val="002B027F"/>
    <w:rsid w:val="002D56A6"/>
    <w:rsid w:val="002D7393"/>
    <w:rsid w:val="002F0951"/>
    <w:rsid w:val="0033328E"/>
    <w:rsid w:val="00334C1D"/>
    <w:rsid w:val="003470FE"/>
    <w:rsid w:val="0036542B"/>
    <w:rsid w:val="00395582"/>
    <w:rsid w:val="00396FEE"/>
    <w:rsid w:val="003C03E7"/>
    <w:rsid w:val="0040656C"/>
    <w:rsid w:val="00407637"/>
    <w:rsid w:val="00420A8D"/>
    <w:rsid w:val="004226F2"/>
    <w:rsid w:val="00426A57"/>
    <w:rsid w:val="00427F65"/>
    <w:rsid w:val="004321B4"/>
    <w:rsid w:val="00437A75"/>
    <w:rsid w:val="00443229"/>
    <w:rsid w:val="004604E3"/>
    <w:rsid w:val="00464351"/>
    <w:rsid w:val="0047503A"/>
    <w:rsid w:val="004821E8"/>
    <w:rsid w:val="00484CDF"/>
    <w:rsid w:val="00485E06"/>
    <w:rsid w:val="004A1822"/>
    <w:rsid w:val="004B4C9B"/>
    <w:rsid w:val="004B7AC7"/>
    <w:rsid w:val="004E2C10"/>
    <w:rsid w:val="004E36A3"/>
    <w:rsid w:val="004E4A92"/>
    <w:rsid w:val="004F1E43"/>
    <w:rsid w:val="004F618A"/>
    <w:rsid w:val="00505982"/>
    <w:rsid w:val="00511414"/>
    <w:rsid w:val="005148F1"/>
    <w:rsid w:val="005229BA"/>
    <w:rsid w:val="00523E64"/>
    <w:rsid w:val="00524DD5"/>
    <w:rsid w:val="00527FCC"/>
    <w:rsid w:val="00542189"/>
    <w:rsid w:val="0055540C"/>
    <w:rsid w:val="00583E16"/>
    <w:rsid w:val="005B4D49"/>
    <w:rsid w:val="005E1D28"/>
    <w:rsid w:val="005E2E83"/>
    <w:rsid w:val="005E596E"/>
    <w:rsid w:val="005F7F90"/>
    <w:rsid w:val="006634EE"/>
    <w:rsid w:val="00666E65"/>
    <w:rsid w:val="0067063C"/>
    <w:rsid w:val="00673DA9"/>
    <w:rsid w:val="006810B4"/>
    <w:rsid w:val="00681A46"/>
    <w:rsid w:val="006B1AC9"/>
    <w:rsid w:val="006C3D21"/>
    <w:rsid w:val="006C7670"/>
    <w:rsid w:val="007003EB"/>
    <w:rsid w:val="00713BF1"/>
    <w:rsid w:val="00714301"/>
    <w:rsid w:val="00737BEC"/>
    <w:rsid w:val="00751C3E"/>
    <w:rsid w:val="00760BD7"/>
    <w:rsid w:val="007847A3"/>
    <w:rsid w:val="007928D4"/>
    <w:rsid w:val="007A26E7"/>
    <w:rsid w:val="007C2341"/>
    <w:rsid w:val="007D4EF7"/>
    <w:rsid w:val="007E0EC5"/>
    <w:rsid w:val="007E7A6C"/>
    <w:rsid w:val="007F2B59"/>
    <w:rsid w:val="00824622"/>
    <w:rsid w:val="00836734"/>
    <w:rsid w:val="00853F89"/>
    <w:rsid w:val="008542CA"/>
    <w:rsid w:val="00874DBC"/>
    <w:rsid w:val="00881A12"/>
    <w:rsid w:val="0088498E"/>
    <w:rsid w:val="00891874"/>
    <w:rsid w:val="008C7967"/>
    <w:rsid w:val="008E304C"/>
    <w:rsid w:val="008F310F"/>
    <w:rsid w:val="008F5F71"/>
    <w:rsid w:val="00905B23"/>
    <w:rsid w:val="00922D78"/>
    <w:rsid w:val="0092332B"/>
    <w:rsid w:val="00937CBE"/>
    <w:rsid w:val="009454FB"/>
    <w:rsid w:val="009512B2"/>
    <w:rsid w:val="00951FAE"/>
    <w:rsid w:val="00963E48"/>
    <w:rsid w:val="00965E62"/>
    <w:rsid w:val="009722D4"/>
    <w:rsid w:val="00985212"/>
    <w:rsid w:val="009923E3"/>
    <w:rsid w:val="009C0670"/>
    <w:rsid w:val="009C73A1"/>
    <w:rsid w:val="009D16DF"/>
    <w:rsid w:val="009D699B"/>
    <w:rsid w:val="009F1D9C"/>
    <w:rsid w:val="009F4681"/>
    <w:rsid w:val="00A24C14"/>
    <w:rsid w:val="00A278B0"/>
    <w:rsid w:val="00A27AC4"/>
    <w:rsid w:val="00A30053"/>
    <w:rsid w:val="00A34E8C"/>
    <w:rsid w:val="00A4106A"/>
    <w:rsid w:val="00A436FC"/>
    <w:rsid w:val="00A451C8"/>
    <w:rsid w:val="00A50740"/>
    <w:rsid w:val="00A50BEA"/>
    <w:rsid w:val="00A54043"/>
    <w:rsid w:val="00A563F4"/>
    <w:rsid w:val="00A6317E"/>
    <w:rsid w:val="00A65A82"/>
    <w:rsid w:val="00A66238"/>
    <w:rsid w:val="00A85BEE"/>
    <w:rsid w:val="00A93D47"/>
    <w:rsid w:val="00A9574D"/>
    <w:rsid w:val="00AA5E1F"/>
    <w:rsid w:val="00AB6E6D"/>
    <w:rsid w:val="00AC420C"/>
    <w:rsid w:val="00AF351E"/>
    <w:rsid w:val="00AF556D"/>
    <w:rsid w:val="00B06A8E"/>
    <w:rsid w:val="00B24815"/>
    <w:rsid w:val="00B26F59"/>
    <w:rsid w:val="00B83C59"/>
    <w:rsid w:val="00B85351"/>
    <w:rsid w:val="00BB3E66"/>
    <w:rsid w:val="00BB5EFD"/>
    <w:rsid w:val="00BD6B99"/>
    <w:rsid w:val="00BF1C8A"/>
    <w:rsid w:val="00C34869"/>
    <w:rsid w:val="00C52B99"/>
    <w:rsid w:val="00C553DE"/>
    <w:rsid w:val="00C62AC1"/>
    <w:rsid w:val="00C8116A"/>
    <w:rsid w:val="00C9174E"/>
    <w:rsid w:val="00CA2DE7"/>
    <w:rsid w:val="00CB166B"/>
    <w:rsid w:val="00CB237A"/>
    <w:rsid w:val="00CD4D9C"/>
    <w:rsid w:val="00CE567B"/>
    <w:rsid w:val="00CF03DA"/>
    <w:rsid w:val="00D06A10"/>
    <w:rsid w:val="00D07748"/>
    <w:rsid w:val="00D150F3"/>
    <w:rsid w:val="00D16824"/>
    <w:rsid w:val="00D260ED"/>
    <w:rsid w:val="00D32D3C"/>
    <w:rsid w:val="00D42604"/>
    <w:rsid w:val="00D431FC"/>
    <w:rsid w:val="00D53345"/>
    <w:rsid w:val="00D63372"/>
    <w:rsid w:val="00DA49A6"/>
    <w:rsid w:val="00DB1385"/>
    <w:rsid w:val="00DB2AD5"/>
    <w:rsid w:val="00DC2DD1"/>
    <w:rsid w:val="00DC567E"/>
    <w:rsid w:val="00DC5B23"/>
    <w:rsid w:val="00E151D7"/>
    <w:rsid w:val="00E36A79"/>
    <w:rsid w:val="00E67049"/>
    <w:rsid w:val="00E71D13"/>
    <w:rsid w:val="00E96EC6"/>
    <w:rsid w:val="00EA014B"/>
    <w:rsid w:val="00EB11CD"/>
    <w:rsid w:val="00EB1EC6"/>
    <w:rsid w:val="00EB4133"/>
    <w:rsid w:val="00EB7AC9"/>
    <w:rsid w:val="00EC0BEE"/>
    <w:rsid w:val="00ED23F4"/>
    <w:rsid w:val="00ED5DF2"/>
    <w:rsid w:val="00EE3894"/>
    <w:rsid w:val="00EF61B8"/>
    <w:rsid w:val="00F04441"/>
    <w:rsid w:val="00F22D61"/>
    <w:rsid w:val="00F42F64"/>
    <w:rsid w:val="00F54A68"/>
    <w:rsid w:val="00F55AFB"/>
    <w:rsid w:val="00F55FBB"/>
    <w:rsid w:val="00F67391"/>
    <w:rsid w:val="00F731E9"/>
    <w:rsid w:val="00F77CDD"/>
    <w:rsid w:val="00F806EB"/>
    <w:rsid w:val="00FA1E3C"/>
    <w:rsid w:val="00FC39FE"/>
    <w:rsid w:val="00FD19E1"/>
    <w:rsid w:val="00FE4A7D"/>
    <w:rsid w:val="00FE7237"/>
    <w:rsid w:val="00FF5C49"/>
    <w:rsid w:val="00FF7FC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6D3AF81D-DD5B-433F-96CA-0504BF153D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26A57"/>
    <w:pPr>
      <w:spacing w:after="0" w:line="240" w:lineRule="auto"/>
    </w:pPr>
    <w:rPr>
      <w:rFonts w:ascii="Calibri" w:eastAsia="Calibri" w:hAnsi="Calibri"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A49A6"/>
    <w:pPr>
      <w:ind w:left="720"/>
      <w:contextualSpacing/>
    </w:pPr>
  </w:style>
  <w:style w:type="character" w:styleId="a4">
    <w:name w:val="Hyperlink"/>
    <w:basedOn w:val="a0"/>
    <w:uiPriority w:val="99"/>
    <w:unhideWhenUsed/>
    <w:rsid w:val="00937CB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2198975">
      <w:bodyDiv w:val="1"/>
      <w:marLeft w:val="0"/>
      <w:marRight w:val="0"/>
      <w:marTop w:val="0"/>
      <w:marBottom w:val="0"/>
      <w:divBdr>
        <w:top w:val="none" w:sz="0" w:space="0" w:color="auto"/>
        <w:left w:val="none" w:sz="0" w:space="0" w:color="auto"/>
        <w:bottom w:val="none" w:sz="0" w:space="0" w:color="auto"/>
        <w:right w:val="none" w:sz="0" w:space="0" w:color="auto"/>
      </w:divBdr>
      <w:divsChild>
        <w:div w:id="1959025121">
          <w:marLeft w:val="0"/>
          <w:marRight w:val="0"/>
          <w:marTop w:val="0"/>
          <w:marBottom w:val="0"/>
          <w:divBdr>
            <w:top w:val="none" w:sz="0" w:space="0" w:color="auto"/>
            <w:left w:val="none" w:sz="0" w:space="0" w:color="auto"/>
            <w:bottom w:val="none" w:sz="0" w:space="0" w:color="auto"/>
            <w:right w:val="none" w:sz="0" w:space="0" w:color="auto"/>
          </w:divBdr>
        </w:div>
      </w:divsChild>
    </w:div>
    <w:div w:id="598026533">
      <w:bodyDiv w:val="1"/>
      <w:marLeft w:val="0"/>
      <w:marRight w:val="0"/>
      <w:marTop w:val="0"/>
      <w:marBottom w:val="0"/>
      <w:divBdr>
        <w:top w:val="none" w:sz="0" w:space="0" w:color="auto"/>
        <w:left w:val="none" w:sz="0" w:space="0" w:color="auto"/>
        <w:bottom w:val="none" w:sz="0" w:space="0" w:color="auto"/>
        <w:right w:val="none" w:sz="0" w:space="0" w:color="auto"/>
      </w:divBdr>
    </w:div>
    <w:div w:id="1440489320">
      <w:bodyDiv w:val="1"/>
      <w:marLeft w:val="0"/>
      <w:marRight w:val="0"/>
      <w:marTop w:val="0"/>
      <w:marBottom w:val="0"/>
      <w:divBdr>
        <w:top w:val="none" w:sz="0" w:space="0" w:color="auto"/>
        <w:left w:val="none" w:sz="0" w:space="0" w:color="auto"/>
        <w:bottom w:val="none" w:sz="0" w:space="0" w:color="auto"/>
        <w:right w:val="none" w:sz="0" w:space="0" w:color="auto"/>
      </w:divBdr>
    </w:div>
    <w:div w:id="1715037244">
      <w:bodyDiv w:val="1"/>
      <w:marLeft w:val="0"/>
      <w:marRight w:val="0"/>
      <w:marTop w:val="0"/>
      <w:marBottom w:val="0"/>
      <w:divBdr>
        <w:top w:val="none" w:sz="0" w:space="0" w:color="auto"/>
        <w:left w:val="none" w:sz="0" w:space="0" w:color="auto"/>
        <w:bottom w:val="none" w:sz="0" w:space="0" w:color="auto"/>
        <w:right w:val="none" w:sz="0" w:space="0" w:color="auto"/>
      </w:divBdr>
    </w:div>
    <w:div w:id="1894463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zon.ru/context/detail/id/855974/"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www.ozon.ru/context/detail/id/2325533/"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ozon.ru/context/detail/id/855962/" TargetMode="External"/><Relationship Id="rId11" Type="http://schemas.openxmlformats.org/officeDocument/2006/relationships/hyperlink" Target="http://books.google.com.ua/url?client=ca-print-university_chicago&amp;format=googleprint&amp;num=0&amp;channel=BTB-ca-print-university_chicago+BTB-ISBN:0226469190&amp;q=http://www.press.uchicago.edu/ucp/books/book/isbn/9780226469195.html&amp;usg=AFQjCNFz9BkNRw6Af94J9jfikqtce1yHsQ&amp;source=gbs_buy_r" TargetMode="External"/><Relationship Id="rId5" Type="http://schemas.openxmlformats.org/officeDocument/2006/relationships/webSettings" Target="webSettings.xml"/><Relationship Id="rId10" Type="http://schemas.openxmlformats.org/officeDocument/2006/relationships/hyperlink" Target="http://www.google.com.ua/search?tbo=p&amp;tbm=bks&amp;q=inauthor:%22Harold+D.+Lasswell%22" TargetMode="External"/><Relationship Id="rId4" Type="http://schemas.openxmlformats.org/officeDocument/2006/relationships/settings" Target="settings.xml"/><Relationship Id="rId9" Type="http://schemas.openxmlformats.org/officeDocument/2006/relationships/hyperlink" Target="http://www.amazon.com/Systems-Analysis-Political-Life-Phoenix/dp/0226180166/ref=la_B001HPC6D6_1_1?ie=UTF8&amp;qid=1366478403&amp;sr=1-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9F7BAB-B192-4C01-8866-08EAAE0004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25178</Words>
  <Characters>143520</Characters>
  <Application>Microsoft Office Word</Application>
  <DocSecurity>0</DocSecurity>
  <Lines>1196</Lines>
  <Paragraphs>336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168362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mamontov</dc:creator>
  <cp:keywords/>
  <dc:description/>
  <cp:lastModifiedBy>Ирина</cp:lastModifiedBy>
  <cp:revision>2</cp:revision>
  <dcterms:created xsi:type="dcterms:W3CDTF">2021-05-18T16:32:00Z</dcterms:created>
  <dcterms:modified xsi:type="dcterms:W3CDTF">2021-05-18T16:32:00Z</dcterms:modified>
</cp:coreProperties>
</file>